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20BA0ECB" w:rsidR="0055543D" w:rsidRPr="000146CD" w:rsidRDefault="00651AD5" w:rsidP="002617E7">
      <w:pPr>
        <w:pStyle w:val="Title"/>
        <w:spacing w:after="0"/>
        <w:jc w:val="center"/>
        <w:rPr>
          <w:rFonts w:ascii="Arial" w:hAnsi="Arial" w:cs="Arial"/>
          <w:sz w:val="28"/>
          <w:szCs w:val="28"/>
        </w:rPr>
      </w:pPr>
      <w:r>
        <w:rPr>
          <w:rFonts w:ascii="Arial" w:hAnsi="Arial" w:cs="Arial"/>
          <w:sz w:val="28"/>
          <w:szCs w:val="28"/>
        </w:rPr>
        <w:t xml:space="preserve">IT 4323 </w:t>
      </w:r>
      <w:r w:rsidRPr="00651AD5">
        <w:rPr>
          <w:b/>
          <w:sz w:val="28"/>
          <w:szCs w:val="28"/>
        </w:rPr>
        <w:t>Data Communications &amp; Networking</w:t>
      </w:r>
    </w:p>
    <w:p w14:paraId="5F972A9A" w14:textId="19E437B8" w:rsidR="00FD14D8" w:rsidRPr="000146CD" w:rsidRDefault="00651AD5" w:rsidP="000146CD">
      <w:pPr>
        <w:pStyle w:val="Title"/>
        <w:spacing w:after="0"/>
        <w:jc w:val="center"/>
        <w:rPr>
          <w:rFonts w:ascii="Arial" w:hAnsi="Arial" w:cs="Arial"/>
          <w:sz w:val="28"/>
          <w:szCs w:val="28"/>
        </w:rPr>
      </w:pPr>
      <w:r>
        <w:rPr>
          <w:rFonts w:ascii="Arial" w:hAnsi="Arial" w:cs="Arial"/>
          <w:sz w:val="28"/>
          <w:szCs w:val="28"/>
        </w:rPr>
        <w:t>Spring 2021</w:t>
      </w:r>
    </w:p>
    <w:p w14:paraId="75AFCCC0" w14:textId="471B794F" w:rsidR="00693F6F" w:rsidRPr="00B3063B" w:rsidRDefault="00693F6F" w:rsidP="00E06931">
      <w:pPr>
        <w:pStyle w:val="Title"/>
        <w:spacing w:after="0"/>
        <w:jc w:val="both"/>
        <w:rPr>
          <w:rFonts w:ascii="Arial" w:hAnsi="Arial" w:cs="Arial"/>
          <w:sz w:val="28"/>
          <w:szCs w:val="28"/>
          <w:highlight w:val="lightGray"/>
          <w:lang w:eastAsia="zh-CN"/>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744ECE3E" w14:textId="5958D17A"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1B4471">
        <w:rPr>
          <w:i/>
          <w:iCs/>
          <w:color w:val="21055E"/>
          <w:sz w:val="24"/>
          <w:szCs w:val="24"/>
        </w:rPr>
        <w:t>Online course</w:t>
      </w:r>
    </w:p>
    <w:p w14:paraId="619DA69F" w14:textId="47742600" w:rsidR="00F4579B" w:rsidRDefault="00F4579B" w:rsidP="007B429D">
      <w:pPr>
        <w:jc w:val="both"/>
        <w:rPr>
          <w:i/>
          <w:iCs/>
          <w:color w:val="000000" w:themeColor="text1"/>
          <w:sz w:val="24"/>
          <w:szCs w:val="24"/>
        </w:rPr>
      </w:pPr>
      <w:r w:rsidRPr="00290B07">
        <w:rPr>
          <w:i/>
          <w:iCs/>
          <w:color w:val="000000" w:themeColor="text1"/>
          <w:sz w:val="24"/>
          <w:szCs w:val="24"/>
        </w:rPr>
        <w:t xml:space="preserve">Syllabus is posted </w:t>
      </w:r>
      <w:r w:rsidR="004F5C18">
        <w:rPr>
          <w:i/>
          <w:iCs/>
          <w:color w:val="000000" w:themeColor="text1"/>
          <w:sz w:val="24"/>
          <w:szCs w:val="24"/>
        </w:rPr>
        <w:t>on</w:t>
      </w:r>
      <w:r w:rsidRPr="00290B07">
        <w:rPr>
          <w:i/>
          <w:iCs/>
          <w:color w:val="000000" w:themeColor="text1"/>
          <w:sz w:val="24"/>
          <w:szCs w:val="24"/>
        </w:rPr>
        <w:t xml:space="preserve"> D2L</w:t>
      </w:r>
      <w:r w:rsidR="00C01B45">
        <w:rPr>
          <w:i/>
          <w:iCs/>
          <w:color w:val="000000" w:themeColor="text1"/>
          <w:sz w:val="24"/>
          <w:szCs w:val="24"/>
        </w:rPr>
        <w:t>.</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765CC77F"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1B4471">
        <w:rPr>
          <w:rFonts w:eastAsia="Times New Roman" w:cs="Times New Roman"/>
          <w:spacing w:val="1"/>
          <w:sz w:val="24"/>
          <w:szCs w:val="24"/>
        </w:rPr>
        <w:t>Dr. Shirley Tian</w:t>
      </w:r>
    </w:p>
    <w:p w14:paraId="222471AF" w14:textId="16FBEBB5"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r w:rsidR="001B4471">
        <w:rPr>
          <w:rFonts w:eastAsia="Times New Roman" w:cs="Times New Roman"/>
          <w:spacing w:val="-8"/>
          <w:sz w:val="24"/>
          <w:szCs w:val="24"/>
        </w:rPr>
        <w:t xml:space="preserve"> xtian2@kennesaw.edu</w:t>
      </w:r>
    </w:p>
    <w:p w14:paraId="18E31F61" w14:textId="74CC77FC"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1B4471">
        <w:rPr>
          <w:rFonts w:eastAsia="Times New Roman" w:cs="Times New Roman"/>
          <w:spacing w:val="-10"/>
          <w:sz w:val="24"/>
          <w:szCs w:val="24"/>
        </w:rPr>
        <w:t>Atrium J-378B</w:t>
      </w:r>
    </w:p>
    <w:p w14:paraId="6B2A10D3" w14:textId="1E5AC609"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1B4471">
        <w:rPr>
          <w:rFonts w:eastAsia="Times New Roman" w:cs="Times New Roman"/>
          <w:sz w:val="24"/>
          <w:szCs w:val="24"/>
        </w:rPr>
        <w:t>470-578-5168</w:t>
      </w:r>
    </w:p>
    <w:p w14:paraId="70B7E3C1" w14:textId="266100E3"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CE5323">
        <w:rPr>
          <w:rFonts w:eastAsia="Times New Roman" w:cs="Times New Roman"/>
          <w:sz w:val="24"/>
          <w:szCs w:val="24"/>
        </w:rPr>
        <w:t>Tuesday/Thursday 1-4PM Zoom meeting (link will be posted on D2L) or appointment</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D2L email if possible.  Instructor’s KSU email (xxxx@kennesaw.edu) should only be used when you don’t have access to D2L site. </w:t>
      </w:r>
      <w:r w:rsidRPr="00D408A0">
        <w:rPr>
          <w:b w:val="0"/>
          <w:bCs/>
          <w:i/>
          <w:iCs/>
          <w:sz w:val="24"/>
          <w:szCs w:val="24"/>
        </w:rPr>
        <w:t>[You may choose either to use D2L email or KSU email for communication]</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course number 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65BA1F2C"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606A6C">
        <w:rPr>
          <w:rFonts w:eastAsia="Times New Roman" w:cs="Times New Roman"/>
          <w:bCs/>
          <w:sz w:val="24"/>
          <w:szCs w:val="24"/>
        </w:rPr>
        <w:t>None</w:t>
      </w:r>
    </w:p>
    <w:p w14:paraId="5ABCCB0C" w14:textId="16387B02"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606A6C">
        <w:rPr>
          <w:rFonts w:eastAsia="Times New Roman" w:cs="Times New Roman"/>
          <w:bCs/>
          <w:sz w:val="24"/>
          <w:szCs w:val="24"/>
        </w:rPr>
        <w:t>3-0-3</w:t>
      </w:r>
    </w:p>
    <w:p w14:paraId="04F43A15" w14:textId="293B3756" w:rsidR="00693F6F" w:rsidRDefault="006F6A15" w:rsidP="00835E0C">
      <w:pPr>
        <w:ind w:right="1102"/>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606A6C">
        <w:rPr>
          <w:rFonts w:eastAsia="Times New Roman" w:cs="Times New Roman"/>
          <w:bCs/>
          <w:i/>
          <w:iCs/>
          <w:sz w:val="24"/>
          <w:szCs w:val="24"/>
        </w:rPr>
        <w:t>None</w:t>
      </w: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t xml:space="preserve">Course Description: </w:t>
      </w:r>
    </w:p>
    <w:p w14:paraId="6DF23A77" w14:textId="77777777" w:rsidR="00606A6C" w:rsidRDefault="00606A6C" w:rsidP="00606A6C">
      <w:pPr>
        <w:rPr>
          <w:rFonts w:eastAsia="Times New Roman"/>
          <w:color w:val="000000" w:themeColor="text1"/>
          <w:sz w:val="24"/>
          <w:szCs w:val="24"/>
        </w:rPr>
      </w:pPr>
      <w:r>
        <w:rPr>
          <w:rFonts w:eastAsia="Times New Roman"/>
          <w:color w:val="000000" w:themeColor="text1"/>
          <w:sz w:val="24"/>
          <w:szCs w:val="24"/>
        </w:rPr>
        <w:t xml:space="preserve">This course provides </w:t>
      </w:r>
      <w:r>
        <w:rPr>
          <w:rFonts w:eastAsia="Times New Roman" w:hint="eastAsia"/>
          <w:color w:val="000000" w:themeColor="text1"/>
          <w:sz w:val="24"/>
          <w:szCs w:val="24"/>
          <w:lang w:eastAsia="zh-CN"/>
        </w:rPr>
        <w:t>f</w:t>
      </w:r>
      <w:r w:rsidRPr="00C64688">
        <w:rPr>
          <w:rFonts w:eastAsia="Times New Roman"/>
          <w:color w:val="000000" w:themeColor="text1"/>
          <w:sz w:val="24"/>
          <w:szCs w:val="24"/>
        </w:rPr>
        <w:t>undamental concepts of computer networking.  Topics include properties of signals and media, information encoding, error detection and recovery, LANs, backbones, WANs, network topologies, routing, internet protocols, and security issues.  The focus is on general concepts together with their application to support the business enterprise.</w:t>
      </w:r>
    </w:p>
    <w:p w14:paraId="4386B3CD" w14:textId="77777777" w:rsidR="00606A6C" w:rsidRDefault="00606A6C" w:rsidP="00721D90">
      <w:pPr>
        <w:pStyle w:val="Heading1"/>
        <w:jc w:val="both"/>
        <w:rPr>
          <w:sz w:val="28"/>
          <w:szCs w:val="28"/>
        </w:rPr>
      </w:pPr>
    </w:p>
    <w:p w14:paraId="44FA4B36" w14:textId="77777777" w:rsidR="00AE5516" w:rsidRDefault="00AE5516" w:rsidP="00721D90">
      <w:pPr>
        <w:pStyle w:val="Heading1"/>
        <w:jc w:val="both"/>
        <w:rPr>
          <w:sz w:val="28"/>
          <w:szCs w:val="28"/>
        </w:rPr>
      </w:pPr>
    </w:p>
    <w:p w14:paraId="2730A9DF" w14:textId="7E3B535E" w:rsidR="00502617" w:rsidRPr="00721D90" w:rsidRDefault="00035504" w:rsidP="00721D90">
      <w:pPr>
        <w:pStyle w:val="Heading1"/>
        <w:jc w:val="both"/>
        <w:rPr>
          <w:sz w:val="28"/>
          <w:szCs w:val="28"/>
        </w:rPr>
      </w:pPr>
      <w:r w:rsidRPr="00721D90">
        <w:rPr>
          <w:sz w:val="28"/>
          <w:szCs w:val="28"/>
        </w:rPr>
        <w:lastRenderedPageBreak/>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4"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23E79C0B" w:rsid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367E7A9C" w14:textId="70E57A1B" w:rsidR="00717422" w:rsidRPr="00717422" w:rsidRDefault="00717422" w:rsidP="00717422">
      <w:pPr>
        <w:pStyle w:val="ListParagraph"/>
        <w:numPr>
          <w:ilvl w:val="0"/>
          <w:numId w:val="3"/>
        </w:numPr>
        <w:autoSpaceDE w:val="0"/>
        <w:autoSpaceDN w:val="0"/>
        <w:adjustRightInd w:val="0"/>
        <w:rPr>
          <w:rFonts w:ascii="Arial" w:hAnsi="Arial" w:cs="Arial"/>
          <w:color w:val="000000"/>
          <w:sz w:val="24"/>
          <w:szCs w:val="24"/>
        </w:rPr>
      </w:pPr>
      <w:r w:rsidRPr="00717422">
        <w:rPr>
          <w:rFonts w:ascii="Arial" w:hAnsi="Arial" w:cs="Arial"/>
          <w:color w:val="000000"/>
          <w:sz w:val="24"/>
          <w:szCs w:val="24"/>
        </w:rPr>
        <w:t xml:space="preserve">Computer – You will need to have access to a computer running MS Windows 7 (or later) or Linux and a high-speed Internet connection.  You will need at least 20 GB of storage capacity and 4 GB of RAM to install and run the tools we will be using in the course.  </w:t>
      </w:r>
    </w:p>
    <w:p w14:paraId="075A1AE8" w14:textId="31D3DCFD" w:rsidR="00717422" w:rsidRPr="00717422" w:rsidRDefault="00717422" w:rsidP="00717422">
      <w:pPr>
        <w:pStyle w:val="ListParagraph"/>
        <w:numPr>
          <w:ilvl w:val="0"/>
          <w:numId w:val="3"/>
        </w:numPr>
        <w:autoSpaceDE w:val="0"/>
        <w:autoSpaceDN w:val="0"/>
        <w:adjustRightInd w:val="0"/>
        <w:rPr>
          <w:rFonts w:ascii="Arial" w:hAnsi="Arial" w:cs="Arial"/>
          <w:color w:val="000000"/>
          <w:sz w:val="24"/>
          <w:szCs w:val="24"/>
        </w:rPr>
      </w:pPr>
      <w:r w:rsidRPr="00717422">
        <w:rPr>
          <w:rFonts w:ascii="Arial" w:hAnsi="Arial" w:cs="Arial"/>
          <w:color w:val="000000"/>
          <w:sz w:val="24"/>
          <w:szCs w:val="24"/>
        </w:rPr>
        <w:t xml:space="preserve">You will also be required to install a VM to use Wireshark.  The VM can either be Virtual Box (if you use MAC) or VMWare.  Another option is to use the CCSE VM online, and it is installation-free service. </w:t>
      </w:r>
      <w:hyperlink r:id="rId15" w:history="1">
        <w:r w:rsidRPr="00717422">
          <w:rPr>
            <w:rFonts w:ascii="Arial" w:hAnsi="Arial" w:cs="Arial"/>
            <w:color w:val="000000"/>
          </w:rPr>
          <w:t>The CCSE VM instruction</w:t>
        </w:r>
      </w:hyperlink>
      <w:r w:rsidRPr="00717422">
        <w:rPr>
          <w:rFonts w:ascii="Arial" w:hAnsi="Arial" w:cs="Arial"/>
          <w:color w:val="000000"/>
          <w:sz w:val="24"/>
          <w:szCs w:val="24"/>
        </w:rPr>
        <w:t xml:space="preserve"> is here.</w:t>
      </w:r>
    </w:p>
    <w:p w14:paraId="2A72BDCF" w14:textId="259F6509" w:rsidR="00A12EF8" w:rsidRPr="00717422" w:rsidRDefault="00A12EF8" w:rsidP="00717422">
      <w:pPr>
        <w:jc w:val="both"/>
        <w:rPr>
          <w:color w:val="000000"/>
          <w:sz w:val="24"/>
          <w:szCs w:val="24"/>
        </w:rPr>
      </w:pP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7B12C80A"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7905A619"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F2385">
        <w:rPr>
          <w:rFonts w:ascii="Arial" w:eastAsia="Times New Roman" w:hAnsi="Arial" w:cs="Arial"/>
          <w:color w:val="000000" w:themeColor="text1"/>
          <w:sz w:val="24"/>
          <w:szCs w:val="24"/>
        </w:rPr>
        <w:t xml:space="preserve">Describe the layered architecture of computer networks and </w:t>
      </w:r>
      <w:proofErr w:type="gramStart"/>
      <w:r w:rsidRPr="00DF2385">
        <w:rPr>
          <w:rFonts w:ascii="Arial" w:eastAsia="Times New Roman" w:hAnsi="Arial" w:cs="Arial"/>
          <w:color w:val="000000" w:themeColor="text1"/>
          <w:sz w:val="24"/>
          <w:szCs w:val="24"/>
        </w:rPr>
        <w:t>Internet;</w:t>
      </w:r>
      <w:proofErr w:type="gramEnd"/>
      <w:r w:rsidRPr="00DF2385">
        <w:rPr>
          <w:rFonts w:ascii="Arial" w:eastAsia="Times New Roman" w:hAnsi="Arial" w:cs="Arial"/>
          <w:color w:val="000000" w:themeColor="text1"/>
          <w:sz w:val="24"/>
          <w:szCs w:val="24"/>
        </w:rPr>
        <w:t xml:space="preserve"> </w:t>
      </w:r>
    </w:p>
    <w:p w14:paraId="68C1F6E1" w14:textId="77777777" w:rsidR="00683D51" w:rsidRPr="00DB18A0"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B18A0">
        <w:rPr>
          <w:rFonts w:ascii="Arial" w:eastAsia="Times New Roman" w:hAnsi="Arial" w:cs="Arial"/>
          <w:color w:val="000000" w:themeColor="text1"/>
          <w:sz w:val="24"/>
          <w:szCs w:val="24"/>
        </w:rPr>
        <w:t>Summarize and compare techniques and protocols in data link layer, such as error</w:t>
      </w:r>
      <w:r>
        <w:rPr>
          <w:rFonts w:ascii="Arial" w:eastAsia="Times New Roman" w:hAnsi="Arial" w:cs="Arial"/>
          <w:color w:val="000000" w:themeColor="text1"/>
          <w:sz w:val="24"/>
          <w:szCs w:val="24"/>
        </w:rPr>
        <w:t xml:space="preserve"> </w:t>
      </w:r>
      <w:r w:rsidRPr="00DB18A0">
        <w:rPr>
          <w:rFonts w:ascii="Arial" w:eastAsia="Times New Roman" w:hAnsi="Arial" w:cs="Arial"/>
          <w:color w:val="000000" w:themeColor="text1"/>
          <w:sz w:val="24"/>
          <w:szCs w:val="24"/>
        </w:rPr>
        <w:t xml:space="preserve">detection/correction, data link control, media access control, LAN, LAN connection, </w:t>
      </w:r>
      <w:proofErr w:type="spellStart"/>
      <w:proofErr w:type="gramStart"/>
      <w:r w:rsidRPr="00DB18A0">
        <w:rPr>
          <w:rFonts w:ascii="Arial" w:eastAsia="Times New Roman" w:hAnsi="Arial" w:cs="Arial"/>
          <w:color w:val="000000" w:themeColor="text1"/>
          <w:sz w:val="24"/>
          <w:szCs w:val="24"/>
        </w:rPr>
        <w:t>etc</w:t>
      </w:r>
      <w:proofErr w:type="spellEnd"/>
      <w:r w:rsidRPr="00DB18A0">
        <w:rPr>
          <w:rFonts w:ascii="Arial" w:eastAsia="Times New Roman" w:hAnsi="Arial" w:cs="Arial"/>
          <w:color w:val="000000" w:themeColor="text1"/>
          <w:sz w:val="24"/>
          <w:szCs w:val="24"/>
        </w:rPr>
        <w:t>;</w:t>
      </w:r>
      <w:proofErr w:type="gramEnd"/>
      <w:r w:rsidRPr="00DB18A0">
        <w:rPr>
          <w:rFonts w:ascii="Arial" w:eastAsia="Times New Roman" w:hAnsi="Arial" w:cs="Arial"/>
          <w:color w:val="000000" w:themeColor="text1"/>
          <w:sz w:val="24"/>
          <w:szCs w:val="24"/>
        </w:rPr>
        <w:t xml:space="preserve"> </w:t>
      </w:r>
    </w:p>
    <w:p w14:paraId="742901DB"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F2385">
        <w:rPr>
          <w:rFonts w:ascii="Arial" w:eastAsia="Times New Roman" w:hAnsi="Arial" w:cs="Arial"/>
          <w:color w:val="000000" w:themeColor="text1"/>
          <w:sz w:val="24"/>
          <w:szCs w:val="24"/>
        </w:rPr>
        <w:t xml:space="preserve">Analyze IP addressing and NAT; be able to implement address </w:t>
      </w:r>
      <w:proofErr w:type="gramStart"/>
      <w:r w:rsidRPr="00DF2385">
        <w:rPr>
          <w:rFonts w:ascii="Arial" w:eastAsia="Times New Roman" w:hAnsi="Arial" w:cs="Arial"/>
          <w:color w:val="000000" w:themeColor="text1"/>
          <w:sz w:val="24"/>
          <w:szCs w:val="24"/>
        </w:rPr>
        <w:t>allocation;</w:t>
      </w:r>
      <w:proofErr w:type="gramEnd"/>
      <w:r w:rsidRPr="00DF2385">
        <w:rPr>
          <w:rFonts w:ascii="Arial" w:eastAsia="Times New Roman" w:hAnsi="Arial" w:cs="Arial"/>
          <w:color w:val="000000" w:themeColor="text1"/>
          <w:sz w:val="24"/>
          <w:szCs w:val="24"/>
        </w:rPr>
        <w:t xml:space="preserve"> </w:t>
      </w:r>
    </w:p>
    <w:p w14:paraId="643932E1"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F2385">
        <w:rPr>
          <w:rFonts w:ascii="Arial" w:eastAsia="Times New Roman" w:hAnsi="Arial" w:cs="Arial"/>
          <w:color w:val="000000" w:themeColor="text1"/>
          <w:sz w:val="24"/>
          <w:szCs w:val="24"/>
        </w:rPr>
        <w:t xml:space="preserve">Describe network layer protocols such as IP, ARP, and </w:t>
      </w:r>
      <w:proofErr w:type="gramStart"/>
      <w:r w:rsidRPr="00DF2385">
        <w:rPr>
          <w:rFonts w:ascii="Arial" w:eastAsia="Times New Roman" w:hAnsi="Arial" w:cs="Arial"/>
          <w:color w:val="000000" w:themeColor="text1"/>
          <w:sz w:val="24"/>
          <w:szCs w:val="24"/>
        </w:rPr>
        <w:t>ICMP;</w:t>
      </w:r>
      <w:proofErr w:type="gramEnd"/>
      <w:r w:rsidRPr="00DF2385">
        <w:rPr>
          <w:rFonts w:ascii="Arial" w:eastAsia="Times New Roman" w:hAnsi="Arial" w:cs="Arial"/>
          <w:color w:val="000000" w:themeColor="text1"/>
          <w:sz w:val="24"/>
          <w:szCs w:val="24"/>
        </w:rPr>
        <w:t xml:space="preserve"> </w:t>
      </w:r>
    </w:p>
    <w:p w14:paraId="0161D98E"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F2385">
        <w:rPr>
          <w:rFonts w:ascii="Arial" w:eastAsia="Times New Roman" w:hAnsi="Arial" w:cs="Arial"/>
          <w:color w:val="000000" w:themeColor="text1"/>
          <w:sz w:val="24"/>
          <w:szCs w:val="24"/>
        </w:rPr>
        <w:t xml:space="preserve">Define and assess routing protocols such as RIP, OSPF, </w:t>
      </w:r>
      <w:proofErr w:type="gramStart"/>
      <w:r w:rsidRPr="00DF2385">
        <w:rPr>
          <w:rFonts w:ascii="Arial" w:eastAsia="Times New Roman" w:hAnsi="Arial" w:cs="Arial"/>
          <w:color w:val="000000" w:themeColor="text1"/>
          <w:sz w:val="24"/>
          <w:szCs w:val="24"/>
        </w:rPr>
        <w:t>BGP;</w:t>
      </w:r>
      <w:proofErr w:type="gramEnd"/>
      <w:r w:rsidRPr="00DF2385">
        <w:rPr>
          <w:rFonts w:ascii="Arial" w:eastAsia="Times New Roman" w:hAnsi="Arial" w:cs="Arial"/>
          <w:color w:val="000000" w:themeColor="text1"/>
          <w:sz w:val="24"/>
          <w:szCs w:val="24"/>
        </w:rPr>
        <w:t xml:space="preserve"> </w:t>
      </w:r>
    </w:p>
    <w:p w14:paraId="21E3BAB6"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rPr>
      </w:pPr>
      <w:r w:rsidRPr="00DF2385">
        <w:rPr>
          <w:rFonts w:ascii="Arial" w:eastAsia="Times New Roman" w:hAnsi="Arial" w:cs="Arial"/>
          <w:color w:val="000000" w:themeColor="text1"/>
          <w:sz w:val="24"/>
          <w:szCs w:val="24"/>
        </w:rPr>
        <w:t xml:space="preserve">Summarize the algorithms, flow control, and error control in transport layer protocols UDP and </w:t>
      </w:r>
      <w:proofErr w:type="gramStart"/>
      <w:r w:rsidRPr="00DF2385">
        <w:rPr>
          <w:rFonts w:ascii="Arial" w:eastAsia="Times New Roman" w:hAnsi="Arial" w:cs="Arial"/>
          <w:color w:val="000000" w:themeColor="text1"/>
          <w:sz w:val="24"/>
          <w:szCs w:val="24"/>
        </w:rPr>
        <w:t>TCP;</w:t>
      </w:r>
      <w:proofErr w:type="gramEnd"/>
      <w:r w:rsidRPr="00DF2385">
        <w:rPr>
          <w:rFonts w:ascii="Arial" w:eastAsia="Times New Roman" w:hAnsi="Arial" w:cs="Arial"/>
          <w:color w:val="000000" w:themeColor="text1"/>
          <w:sz w:val="24"/>
          <w:szCs w:val="24"/>
        </w:rPr>
        <w:t xml:space="preserve"> </w:t>
      </w:r>
    </w:p>
    <w:p w14:paraId="387E8C58" w14:textId="77777777" w:rsidR="00683D51" w:rsidRPr="00DF2385" w:rsidRDefault="00683D51" w:rsidP="00683D51">
      <w:pPr>
        <w:pStyle w:val="ListParagraph"/>
        <w:widowControl/>
        <w:numPr>
          <w:ilvl w:val="0"/>
          <w:numId w:val="14"/>
        </w:numPr>
        <w:autoSpaceDE w:val="0"/>
        <w:autoSpaceDN w:val="0"/>
        <w:adjustRightInd w:val="0"/>
        <w:spacing w:after="0" w:line="240" w:lineRule="auto"/>
        <w:jc w:val="both"/>
        <w:rPr>
          <w:rFonts w:cs="Times New Roman"/>
          <w:b/>
          <w:bCs/>
          <w:color w:val="000000"/>
          <w:sz w:val="24"/>
          <w:u w:val="single"/>
        </w:rPr>
      </w:pPr>
      <w:r w:rsidRPr="00DF2385">
        <w:rPr>
          <w:rFonts w:ascii="Arial" w:eastAsia="Times New Roman" w:hAnsi="Arial" w:cs="Arial"/>
          <w:color w:val="000000" w:themeColor="text1"/>
          <w:sz w:val="24"/>
          <w:szCs w:val="24"/>
        </w:rPr>
        <w:t>Describe the algorithms and implementations in application layer protocol HTTP</w:t>
      </w:r>
      <w:r>
        <w:rPr>
          <w:rFonts w:ascii="Arial" w:eastAsia="Times New Roman" w:hAnsi="Arial" w:cs="Arial"/>
          <w:color w:val="000000" w:themeColor="text1"/>
          <w:sz w:val="24"/>
          <w:szCs w:val="24"/>
        </w:rPr>
        <w:t>.</w:t>
      </w: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F00811" w14:textId="2DF1A9C1" w:rsidR="00537289" w:rsidRDefault="00537289" w:rsidP="00537289">
      <w:pPr>
        <w:autoSpaceDE w:val="0"/>
        <w:autoSpaceDN w:val="0"/>
        <w:adjustRightInd w:val="0"/>
        <w:jc w:val="both"/>
        <w:rPr>
          <w:rFonts w:eastAsia="Times New Roman"/>
          <w:color w:val="000000" w:themeColor="text1"/>
          <w:sz w:val="24"/>
          <w:szCs w:val="24"/>
        </w:rPr>
      </w:pPr>
      <w:r w:rsidRPr="0048432C">
        <w:rPr>
          <w:rFonts w:eastAsia="Times New Roman"/>
          <w:color w:val="000000" w:themeColor="text1"/>
          <w:sz w:val="24"/>
          <w:szCs w:val="24"/>
        </w:rPr>
        <w:t xml:space="preserve">This course will be organized as weekly units. Each week starts on </w:t>
      </w:r>
      <w:r w:rsidRPr="00486F83">
        <w:rPr>
          <w:rFonts w:eastAsia="Times New Roman"/>
          <w:color w:val="000000" w:themeColor="text1"/>
          <w:sz w:val="24"/>
          <w:szCs w:val="24"/>
        </w:rPr>
        <w:t>Monday and ends on Sunday. All homework, quizzes, and lab assignments belonging to a particular weekly unit are due on Sunday of that week at 11:</w:t>
      </w:r>
      <w:r>
        <w:rPr>
          <w:rFonts w:eastAsia="Times New Roman"/>
          <w:color w:val="000000" w:themeColor="text1"/>
          <w:sz w:val="24"/>
          <w:szCs w:val="24"/>
        </w:rPr>
        <w:t>59</w:t>
      </w:r>
      <w:r w:rsidRPr="00486F83">
        <w:rPr>
          <w:rFonts w:eastAsia="Times New Roman"/>
          <w:color w:val="000000" w:themeColor="text1"/>
          <w:sz w:val="24"/>
          <w:szCs w:val="24"/>
        </w:rPr>
        <w:t>PM.</w:t>
      </w:r>
    </w:p>
    <w:p w14:paraId="2B0A28B5" w14:textId="3FC86831" w:rsidR="00F76D57" w:rsidRDefault="00F76D57" w:rsidP="00537289">
      <w:pPr>
        <w:autoSpaceDE w:val="0"/>
        <w:autoSpaceDN w:val="0"/>
        <w:adjustRightInd w:val="0"/>
        <w:jc w:val="both"/>
        <w:rPr>
          <w:rFonts w:eastAsia="Times New Roman"/>
          <w:color w:val="000000" w:themeColor="text1"/>
          <w:sz w:val="24"/>
          <w:szCs w:val="24"/>
        </w:rPr>
      </w:pPr>
    </w:p>
    <w:p w14:paraId="13194C49"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On every Monday, you will be provided with the following materials:</w:t>
      </w:r>
    </w:p>
    <w:p w14:paraId="4C904ED5"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(1) An overview of our contents, materials, and goals for this week (</w:t>
      </w:r>
      <w:r w:rsidRPr="000C7A4E">
        <w:rPr>
          <w:rFonts w:eastAsia="Times New Roman"/>
          <w:sz w:val="24"/>
          <w:szCs w:val="24"/>
        </w:rPr>
        <w:t>this is where you start from: all homework, quizzes, assignments will also be announced in this study guide</w:t>
      </w:r>
      <w:proofErr w:type="gramStart"/>
      <w:r w:rsidRPr="0048432C">
        <w:rPr>
          <w:rFonts w:eastAsia="Times New Roman"/>
          <w:color w:val="000000" w:themeColor="text1"/>
          <w:sz w:val="24"/>
          <w:szCs w:val="24"/>
        </w:rPr>
        <w:t>);</w:t>
      </w:r>
      <w:proofErr w:type="gramEnd"/>
    </w:p>
    <w:p w14:paraId="572D11B3"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(2) Assigned reading from </w:t>
      </w:r>
      <w:r>
        <w:rPr>
          <w:rFonts w:eastAsia="Times New Roman"/>
          <w:color w:val="000000" w:themeColor="text1"/>
          <w:sz w:val="24"/>
          <w:szCs w:val="24"/>
        </w:rPr>
        <w:t xml:space="preserve">provided </w:t>
      </w:r>
      <w:proofErr w:type="gramStart"/>
      <w:r>
        <w:rPr>
          <w:rFonts w:eastAsia="Times New Roman"/>
          <w:color w:val="000000" w:themeColor="text1"/>
          <w:sz w:val="24"/>
          <w:szCs w:val="24"/>
        </w:rPr>
        <w:t>materials</w:t>
      </w:r>
      <w:r w:rsidRPr="0048432C">
        <w:rPr>
          <w:rFonts w:eastAsia="Times New Roman"/>
          <w:color w:val="000000" w:themeColor="text1"/>
          <w:sz w:val="24"/>
          <w:szCs w:val="24"/>
        </w:rPr>
        <w:t>;</w:t>
      </w:r>
      <w:proofErr w:type="gramEnd"/>
    </w:p>
    <w:p w14:paraId="770CF570"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(3) PowerPoint </w:t>
      </w:r>
      <w:proofErr w:type="gramStart"/>
      <w:r w:rsidRPr="0048432C">
        <w:rPr>
          <w:rFonts w:eastAsia="Times New Roman"/>
          <w:color w:val="000000" w:themeColor="text1"/>
          <w:sz w:val="24"/>
          <w:szCs w:val="24"/>
        </w:rPr>
        <w:t>slides;</w:t>
      </w:r>
      <w:proofErr w:type="gramEnd"/>
    </w:p>
    <w:p w14:paraId="4730BBBA"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(4) Homework assignments, or lab, or </w:t>
      </w:r>
      <w:proofErr w:type="gramStart"/>
      <w:r w:rsidRPr="0048432C">
        <w:rPr>
          <w:rFonts w:eastAsia="Times New Roman"/>
          <w:color w:val="000000" w:themeColor="text1"/>
          <w:sz w:val="24"/>
          <w:szCs w:val="24"/>
        </w:rPr>
        <w:t>quiz;</w:t>
      </w:r>
      <w:proofErr w:type="gramEnd"/>
    </w:p>
    <w:p w14:paraId="339EBA18"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(5) A brief video lecture to walk you through the PPT </w:t>
      </w:r>
      <w:proofErr w:type="gramStart"/>
      <w:r w:rsidRPr="0048432C">
        <w:rPr>
          <w:rFonts w:eastAsia="Times New Roman"/>
          <w:color w:val="000000" w:themeColor="text1"/>
          <w:sz w:val="24"/>
          <w:szCs w:val="24"/>
        </w:rPr>
        <w:t>slides;</w:t>
      </w:r>
      <w:proofErr w:type="gramEnd"/>
    </w:p>
    <w:p w14:paraId="6B55F74B" w14:textId="77777777" w:rsidR="00F76D57" w:rsidRPr="0048432C" w:rsidRDefault="00F76D57" w:rsidP="00F76D57">
      <w:pPr>
        <w:autoSpaceDE w:val="0"/>
        <w:autoSpaceDN w:val="0"/>
        <w:adjustRightInd w:val="0"/>
        <w:rPr>
          <w:rFonts w:eastAsia="Times New Roman"/>
          <w:color w:val="000000" w:themeColor="text1"/>
          <w:sz w:val="24"/>
          <w:szCs w:val="24"/>
        </w:rPr>
      </w:pPr>
    </w:p>
    <w:p w14:paraId="5BFCEA83"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During each week, you should:</w:t>
      </w:r>
    </w:p>
    <w:p w14:paraId="10BD7D95"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(1) Read the assigned sections of the </w:t>
      </w:r>
      <w:proofErr w:type="gramStart"/>
      <w:r w:rsidRPr="0048432C">
        <w:rPr>
          <w:rFonts w:eastAsia="Times New Roman"/>
          <w:color w:val="000000" w:themeColor="text1"/>
          <w:sz w:val="24"/>
          <w:szCs w:val="24"/>
        </w:rPr>
        <w:t>textbook;</w:t>
      </w:r>
      <w:proofErr w:type="gramEnd"/>
    </w:p>
    <w:p w14:paraId="50877660"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(2) Digest the PowerPoint </w:t>
      </w:r>
      <w:proofErr w:type="gramStart"/>
      <w:r w:rsidRPr="0048432C">
        <w:rPr>
          <w:rFonts w:eastAsia="Times New Roman"/>
          <w:color w:val="000000" w:themeColor="text1"/>
          <w:sz w:val="24"/>
          <w:szCs w:val="24"/>
        </w:rPr>
        <w:t>slides;</w:t>
      </w:r>
      <w:proofErr w:type="gramEnd"/>
    </w:p>
    <w:p w14:paraId="77D51205"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(3) Take online quiz if </w:t>
      </w:r>
      <w:proofErr w:type="gramStart"/>
      <w:r w:rsidRPr="0048432C">
        <w:rPr>
          <w:rFonts w:eastAsia="Times New Roman"/>
          <w:color w:val="000000" w:themeColor="text1"/>
          <w:sz w:val="24"/>
          <w:szCs w:val="24"/>
        </w:rPr>
        <w:t>assigned;</w:t>
      </w:r>
      <w:proofErr w:type="gramEnd"/>
    </w:p>
    <w:p w14:paraId="44213F27"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(4) Finish homework assignments and submit it on </w:t>
      </w:r>
      <w:proofErr w:type="gramStart"/>
      <w:r w:rsidRPr="0048432C">
        <w:rPr>
          <w:rFonts w:eastAsia="Times New Roman"/>
          <w:color w:val="000000" w:themeColor="text1"/>
          <w:sz w:val="24"/>
          <w:szCs w:val="24"/>
        </w:rPr>
        <w:t>time;</w:t>
      </w:r>
      <w:proofErr w:type="gramEnd"/>
    </w:p>
    <w:p w14:paraId="4A80A664"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Grading and feedback timeline:</w:t>
      </w:r>
    </w:p>
    <w:p w14:paraId="447C2165"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(1) All online quiz keys will be open the day after the quiz expiration </w:t>
      </w:r>
      <w:proofErr w:type="gramStart"/>
      <w:r w:rsidRPr="0048432C">
        <w:rPr>
          <w:rFonts w:eastAsia="Times New Roman"/>
          <w:color w:val="000000" w:themeColor="text1"/>
          <w:sz w:val="24"/>
          <w:szCs w:val="24"/>
        </w:rPr>
        <w:t>date;</w:t>
      </w:r>
      <w:proofErr w:type="gramEnd"/>
    </w:p>
    <w:p w14:paraId="6919FC13"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lastRenderedPageBreak/>
        <w:t xml:space="preserve">(2) Quiz keys will be explained to you based on your </w:t>
      </w:r>
      <w:proofErr w:type="gramStart"/>
      <w:r w:rsidRPr="0048432C">
        <w:rPr>
          <w:rFonts w:eastAsia="Times New Roman"/>
          <w:color w:val="000000" w:themeColor="text1"/>
          <w:sz w:val="24"/>
          <w:szCs w:val="24"/>
        </w:rPr>
        <w:t>request;</w:t>
      </w:r>
      <w:proofErr w:type="gramEnd"/>
    </w:p>
    <w:p w14:paraId="24E863AF" w14:textId="77777777" w:rsidR="00F76D57" w:rsidRPr="0048432C" w:rsidRDefault="00F76D57" w:rsidP="00F76D57">
      <w:pPr>
        <w:autoSpaceDE w:val="0"/>
        <w:autoSpaceDN w:val="0"/>
        <w:adjustRightInd w:val="0"/>
        <w:rPr>
          <w:rFonts w:eastAsia="Times New Roman"/>
          <w:color w:val="000000" w:themeColor="text1"/>
          <w:sz w:val="24"/>
          <w:szCs w:val="24"/>
        </w:rPr>
      </w:pPr>
      <w:r w:rsidRPr="0048432C">
        <w:rPr>
          <w:rFonts w:eastAsia="Times New Roman"/>
          <w:color w:val="000000" w:themeColor="text1"/>
          <w:sz w:val="24"/>
          <w:szCs w:val="24"/>
        </w:rPr>
        <w:t xml:space="preserve">(3) Homework and projects will be graded within one week after the submission </w:t>
      </w:r>
      <w:proofErr w:type="gramStart"/>
      <w:r w:rsidRPr="0048432C">
        <w:rPr>
          <w:rFonts w:eastAsia="Times New Roman"/>
          <w:color w:val="000000" w:themeColor="text1"/>
          <w:sz w:val="24"/>
          <w:szCs w:val="24"/>
        </w:rPr>
        <w:t>deadline;</w:t>
      </w:r>
      <w:proofErr w:type="gramEnd"/>
    </w:p>
    <w:p w14:paraId="065201BC" w14:textId="77777777" w:rsidR="00F76D57" w:rsidRPr="00486F83" w:rsidRDefault="00F76D57" w:rsidP="00537289">
      <w:pPr>
        <w:autoSpaceDE w:val="0"/>
        <w:autoSpaceDN w:val="0"/>
        <w:adjustRightInd w:val="0"/>
        <w:jc w:val="both"/>
        <w:rPr>
          <w:rFonts w:eastAsia="Times New Roman"/>
          <w:color w:val="000000" w:themeColor="text1"/>
          <w:sz w:val="24"/>
          <w:szCs w:val="24"/>
        </w:rPr>
      </w:pPr>
    </w:p>
    <w:p w14:paraId="6FFDD3CF" w14:textId="77777777" w:rsidR="00920442" w:rsidRPr="00920442" w:rsidRDefault="00920442"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4A5CBB">
        <w:trPr>
          <w:tblHeade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353ACE">
        <w:trPr>
          <w:jc w:val="center"/>
        </w:trPr>
        <w:tc>
          <w:tcPr>
            <w:tcW w:w="3510" w:type="dxa"/>
          </w:tcPr>
          <w:p w14:paraId="5801E438" w14:textId="7FBC3E22" w:rsidR="00353ACE" w:rsidRDefault="003C1011" w:rsidP="00E06931">
            <w:pPr>
              <w:autoSpaceDE w:val="0"/>
              <w:autoSpaceDN w:val="0"/>
              <w:adjustRightInd w:val="0"/>
              <w:ind w:right="-30"/>
              <w:jc w:val="both"/>
              <w:rPr>
                <w:rFonts w:cs="Times New Roman"/>
                <w:bCs/>
              </w:rPr>
            </w:pPr>
            <w:r>
              <w:rPr>
                <w:rFonts w:cs="Times New Roman"/>
                <w:bCs/>
              </w:rPr>
              <w:t>Discussions (</w:t>
            </w:r>
            <w:r w:rsidR="001D00E2">
              <w:rPr>
                <w:rFonts w:cs="Times New Roman"/>
                <w:bCs/>
              </w:rPr>
              <w:t>8</w:t>
            </w:r>
            <w:r>
              <w:rPr>
                <w:rFonts w:cs="Times New Roman"/>
                <w:bCs/>
              </w:rPr>
              <w:t>)</w:t>
            </w:r>
          </w:p>
        </w:tc>
        <w:tc>
          <w:tcPr>
            <w:tcW w:w="1620" w:type="dxa"/>
          </w:tcPr>
          <w:p w14:paraId="5B9D15A1" w14:textId="3C2C2AD6" w:rsidR="00353ACE" w:rsidRDefault="003C1011" w:rsidP="00E06931">
            <w:pPr>
              <w:autoSpaceDE w:val="0"/>
              <w:autoSpaceDN w:val="0"/>
              <w:adjustRightInd w:val="0"/>
              <w:ind w:right="-30"/>
              <w:jc w:val="both"/>
              <w:rPr>
                <w:rFonts w:cs="Times New Roman"/>
                <w:bCs/>
              </w:rPr>
            </w:pPr>
            <w:r>
              <w:rPr>
                <w:rFonts w:cs="Times New Roman"/>
                <w:bCs/>
              </w:rPr>
              <w:t>15%</w:t>
            </w:r>
          </w:p>
        </w:tc>
      </w:tr>
      <w:tr w:rsidR="00353ACE" w14:paraId="1427C30C" w14:textId="77777777" w:rsidTr="003C1011">
        <w:trPr>
          <w:trHeight w:val="147"/>
          <w:jc w:val="center"/>
        </w:trPr>
        <w:tc>
          <w:tcPr>
            <w:tcW w:w="3510" w:type="dxa"/>
          </w:tcPr>
          <w:p w14:paraId="074C8DC0" w14:textId="43D0F88F" w:rsidR="003C1011" w:rsidRDefault="003C1011" w:rsidP="00E06931">
            <w:pPr>
              <w:autoSpaceDE w:val="0"/>
              <w:autoSpaceDN w:val="0"/>
              <w:adjustRightInd w:val="0"/>
              <w:ind w:right="-30"/>
              <w:jc w:val="both"/>
              <w:rPr>
                <w:rFonts w:cs="Times New Roman"/>
                <w:bCs/>
              </w:rPr>
            </w:pPr>
            <w:r>
              <w:rPr>
                <w:rFonts w:cs="Times New Roman"/>
                <w:bCs/>
              </w:rPr>
              <w:t>Lab and assignments (8)</w:t>
            </w:r>
          </w:p>
        </w:tc>
        <w:tc>
          <w:tcPr>
            <w:tcW w:w="1620" w:type="dxa"/>
          </w:tcPr>
          <w:p w14:paraId="1EE6B7D9" w14:textId="01CB962A" w:rsidR="003C1011" w:rsidRDefault="003C1011" w:rsidP="00E06931">
            <w:pPr>
              <w:autoSpaceDE w:val="0"/>
              <w:autoSpaceDN w:val="0"/>
              <w:adjustRightInd w:val="0"/>
              <w:ind w:right="-30"/>
              <w:jc w:val="both"/>
              <w:rPr>
                <w:rFonts w:cs="Times New Roman"/>
                <w:bCs/>
              </w:rPr>
            </w:pPr>
            <w:r>
              <w:rPr>
                <w:rFonts w:cs="Times New Roman"/>
                <w:bCs/>
              </w:rPr>
              <w:t>20%</w:t>
            </w:r>
          </w:p>
        </w:tc>
      </w:tr>
      <w:tr w:rsidR="003C1011" w14:paraId="644048FF" w14:textId="77777777" w:rsidTr="003C1011">
        <w:trPr>
          <w:trHeight w:val="169"/>
          <w:jc w:val="center"/>
        </w:trPr>
        <w:tc>
          <w:tcPr>
            <w:tcW w:w="3510" w:type="dxa"/>
          </w:tcPr>
          <w:p w14:paraId="1C99CAEF" w14:textId="06B4AD94" w:rsidR="003C1011" w:rsidRDefault="003C1011" w:rsidP="003C1011">
            <w:pPr>
              <w:autoSpaceDE w:val="0"/>
              <w:autoSpaceDN w:val="0"/>
              <w:adjustRightInd w:val="0"/>
              <w:ind w:right="-30"/>
              <w:jc w:val="both"/>
              <w:rPr>
                <w:rFonts w:cs="Times New Roman"/>
                <w:bCs/>
              </w:rPr>
            </w:pPr>
            <w:r>
              <w:rPr>
                <w:rFonts w:cs="Times New Roman"/>
                <w:bCs/>
              </w:rPr>
              <w:t>Quizzes (4)</w:t>
            </w:r>
          </w:p>
        </w:tc>
        <w:tc>
          <w:tcPr>
            <w:tcW w:w="1620" w:type="dxa"/>
          </w:tcPr>
          <w:p w14:paraId="530AE6AC" w14:textId="5C73B2F9" w:rsidR="003C1011" w:rsidRDefault="003C1011" w:rsidP="003C1011">
            <w:pPr>
              <w:autoSpaceDE w:val="0"/>
              <w:autoSpaceDN w:val="0"/>
              <w:adjustRightInd w:val="0"/>
              <w:ind w:right="-30"/>
              <w:jc w:val="both"/>
              <w:rPr>
                <w:rFonts w:cs="Times New Roman"/>
                <w:bCs/>
              </w:rPr>
            </w:pPr>
            <w:r>
              <w:rPr>
                <w:rFonts w:cs="Times New Roman"/>
                <w:bCs/>
              </w:rPr>
              <w:t>25%</w:t>
            </w:r>
          </w:p>
        </w:tc>
      </w:tr>
      <w:tr w:rsidR="003C1011" w14:paraId="6E1B1C24" w14:textId="77777777" w:rsidTr="003C1011">
        <w:trPr>
          <w:trHeight w:val="278"/>
          <w:jc w:val="center"/>
        </w:trPr>
        <w:tc>
          <w:tcPr>
            <w:tcW w:w="3510" w:type="dxa"/>
          </w:tcPr>
          <w:p w14:paraId="1BE18B42" w14:textId="5DA5DABD" w:rsidR="003C1011" w:rsidRDefault="003C1011" w:rsidP="003C1011">
            <w:pPr>
              <w:autoSpaceDE w:val="0"/>
              <w:autoSpaceDN w:val="0"/>
              <w:adjustRightInd w:val="0"/>
              <w:ind w:right="-30"/>
              <w:jc w:val="both"/>
              <w:rPr>
                <w:rFonts w:cs="Times New Roman"/>
                <w:bCs/>
              </w:rPr>
            </w:pPr>
            <w:r>
              <w:rPr>
                <w:rFonts w:cs="Times New Roman"/>
                <w:bCs/>
              </w:rPr>
              <w:t xml:space="preserve">Final Project </w:t>
            </w:r>
          </w:p>
        </w:tc>
        <w:tc>
          <w:tcPr>
            <w:tcW w:w="1620" w:type="dxa"/>
          </w:tcPr>
          <w:p w14:paraId="36A8358C" w14:textId="3EC56E29" w:rsidR="003C1011" w:rsidRDefault="003C1011" w:rsidP="003C1011">
            <w:pPr>
              <w:autoSpaceDE w:val="0"/>
              <w:autoSpaceDN w:val="0"/>
              <w:adjustRightInd w:val="0"/>
              <w:ind w:right="-30"/>
              <w:jc w:val="both"/>
              <w:rPr>
                <w:rFonts w:cs="Times New Roman"/>
                <w:bCs/>
              </w:rPr>
            </w:pPr>
            <w:r>
              <w:rPr>
                <w:rFonts w:cs="Times New Roman"/>
                <w:bCs/>
              </w:rPr>
              <w:t>10%</w:t>
            </w:r>
          </w:p>
        </w:tc>
      </w:tr>
      <w:tr w:rsidR="003C1011" w14:paraId="0B7DD6E9" w14:textId="77777777" w:rsidTr="003C1011">
        <w:trPr>
          <w:trHeight w:val="138"/>
          <w:jc w:val="center"/>
        </w:trPr>
        <w:tc>
          <w:tcPr>
            <w:tcW w:w="3510" w:type="dxa"/>
          </w:tcPr>
          <w:p w14:paraId="120505B8" w14:textId="371FEB25" w:rsidR="003C1011" w:rsidRDefault="003C1011" w:rsidP="003C1011">
            <w:pPr>
              <w:autoSpaceDE w:val="0"/>
              <w:autoSpaceDN w:val="0"/>
              <w:adjustRightInd w:val="0"/>
              <w:ind w:right="-30"/>
              <w:jc w:val="both"/>
              <w:rPr>
                <w:rFonts w:cs="Times New Roman"/>
                <w:bCs/>
              </w:rPr>
            </w:pPr>
            <w:r>
              <w:rPr>
                <w:rFonts w:cs="Times New Roman"/>
                <w:bCs/>
              </w:rPr>
              <w:t>Exam 1 and 2</w:t>
            </w:r>
          </w:p>
        </w:tc>
        <w:tc>
          <w:tcPr>
            <w:tcW w:w="1620" w:type="dxa"/>
          </w:tcPr>
          <w:p w14:paraId="65B9299A" w14:textId="5E8CB285" w:rsidR="003C1011" w:rsidRDefault="003C1011" w:rsidP="003C1011">
            <w:pPr>
              <w:autoSpaceDE w:val="0"/>
              <w:autoSpaceDN w:val="0"/>
              <w:adjustRightInd w:val="0"/>
              <w:ind w:right="-30"/>
              <w:jc w:val="both"/>
              <w:rPr>
                <w:rFonts w:cs="Times New Roman"/>
                <w:bCs/>
              </w:rPr>
            </w:pPr>
            <w:r>
              <w:rPr>
                <w:rFonts w:cs="Times New Roman"/>
                <w:bCs/>
              </w:rPr>
              <w:t>20%</w:t>
            </w:r>
          </w:p>
        </w:tc>
      </w:tr>
      <w:tr w:rsidR="003C1011" w14:paraId="2A494498" w14:textId="77777777" w:rsidTr="003C1011">
        <w:trPr>
          <w:trHeight w:val="231"/>
          <w:jc w:val="center"/>
        </w:trPr>
        <w:tc>
          <w:tcPr>
            <w:tcW w:w="3510" w:type="dxa"/>
          </w:tcPr>
          <w:p w14:paraId="356310AB" w14:textId="56A98E7A" w:rsidR="003C1011" w:rsidRDefault="003C1011" w:rsidP="003C1011">
            <w:pPr>
              <w:autoSpaceDE w:val="0"/>
              <w:autoSpaceDN w:val="0"/>
              <w:adjustRightInd w:val="0"/>
              <w:ind w:right="-30"/>
              <w:jc w:val="both"/>
              <w:rPr>
                <w:rFonts w:cs="Times New Roman"/>
                <w:bCs/>
              </w:rPr>
            </w:pPr>
            <w:r>
              <w:rPr>
                <w:rFonts w:cs="Times New Roman"/>
                <w:bCs/>
              </w:rPr>
              <w:t>Final Exam</w:t>
            </w:r>
          </w:p>
        </w:tc>
        <w:tc>
          <w:tcPr>
            <w:tcW w:w="1620" w:type="dxa"/>
          </w:tcPr>
          <w:p w14:paraId="3483405F" w14:textId="41CBC951" w:rsidR="003C1011" w:rsidRDefault="003C1011" w:rsidP="003C1011">
            <w:pPr>
              <w:autoSpaceDE w:val="0"/>
              <w:autoSpaceDN w:val="0"/>
              <w:adjustRightInd w:val="0"/>
              <w:ind w:right="-30"/>
              <w:jc w:val="both"/>
              <w:rPr>
                <w:rFonts w:cs="Times New Roman"/>
                <w:bCs/>
              </w:rPr>
            </w:pPr>
            <w:r>
              <w:rPr>
                <w:rFonts w:cs="Times New Roman"/>
                <w:bCs/>
              </w:rPr>
              <w:t>10%</w:t>
            </w:r>
          </w:p>
        </w:tc>
      </w:tr>
      <w:tr w:rsidR="003C1011" w:rsidRPr="003D5BF7" w14:paraId="78773B57" w14:textId="77777777" w:rsidTr="00353ACE">
        <w:trPr>
          <w:jc w:val="center"/>
        </w:trPr>
        <w:tc>
          <w:tcPr>
            <w:tcW w:w="3510" w:type="dxa"/>
          </w:tcPr>
          <w:p w14:paraId="773326AE" w14:textId="77777777" w:rsidR="003C1011" w:rsidRPr="003D5BF7" w:rsidRDefault="003C1011" w:rsidP="003C1011">
            <w:pPr>
              <w:autoSpaceDE w:val="0"/>
              <w:autoSpaceDN w:val="0"/>
              <w:adjustRightInd w:val="0"/>
              <w:ind w:right="-30"/>
              <w:jc w:val="both"/>
              <w:rPr>
                <w:rFonts w:cs="Times New Roman"/>
                <w:b/>
              </w:rPr>
            </w:pPr>
            <w:r w:rsidRPr="003D5BF7">
              <w:rPr>
                <w:rFonts w:cs="Times New Roman"/>
                <w:b/>
              </w:rPr>
              <w:t xml:space="preserve">Total </w:t>
            </w:r>
          </w:p>
        </w:tc>
        <w:tc>
          <w:tcPr>
            <w:tcW w:w="1620" w:type="dxa"/>
          </w:tcPr>
          <w:p w14:paraId="005FDB93" w14:textId="77777777" w:rsidR="003C1011" w:rsidRPr="003D5BF7" w:rsidRDefault="003C1011" w:rsidP="003C1011">
            <w:pPr>
              <w:autoSpaceDE w:val="0"/>
              <w:autoSpaceDN w:val="0"/>
              <w:adjustRightInd w:val="0"/>
              <w:ind w:right="-30"/>
              <w:jc w:val="both"/>
              <w:rPr>
                <w:rFonts w:cs="Times New Roman"/>
                <w:b/>
              </w:rPr>
            </w:pPr>
            <w:r w:rsidRPr="003D5BF7">
              <w:rPr>
                <w:rFonts w:cs="Times New Roman"/>
                <w:b/>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29ABCED4"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p>
    <w:p w14:paraId="56F4F3B8" w14:textId="77777777" w:rsidR="00FA1905" w:rsidRPr="0048432C" w:rsidRDefault="00FA1905" w:rsidP="00FA1905">
      <w:pPr>
        <w:pStyle w:val="ListParagraph"/>
        <w:widowControl/>
        <w:numPr>
          <w:ilvl w:val="0"/>
          <w:numId w:val="15"/>
        </w:numPr>
        <w:autoSpaceDE w:val="0"/>
        <w:autoSpaceDN w:val="0"/>
        <w:adjustRightInd w:val="0"/>
        <w:spacing w:after="0" w:line="240" w:lineRule="auto"/>
        <w:ind w:left="360" w:firstLine="0"/>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All assignments will be posted on D2L: https://kennesaw.view.usg.edu</w:t>
      </w:r>
    </w:p>
    <w:p w14:paraId="0E36B170" w14:textId="6FBE5279" w:rsidR="00FA1905" w:rsidRPr="0048432C" w:rsidRDefault="00FA1905" w:rsidP="00FA1905">
      <w:pPr>
        <w:pStyle w:val="ListParagraph"/>
        <w:widowControl/>
        <w:numPr>
          <w:ilvl w:val="0"/>
          <w:numId w:val="15"/>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All assignments must be submitted through D2L by the </w:t>
      </w:r>
      <w:r w:rsidR="005F56D4" w:rsidRPr="0048432C">
        <w:rPr>
          <w:rFonts w:ascii="Arial" w:eastAsia="Times New Roman" w:hAnsi="Arial" w:cs="Arial"/>
          <w:color w:val="000000" w:themeColor="text1"/>
          <w:sz w:val="24"/>
          <w:szCs w:val="24"/>
        </w:rPr>
        <w:t>deadline.</w:t>
      </w:r>
    </w:p>
    <w:p w14:paraId="6341D620" w14:textId="5A59E88E" w:rsidR="00FA1905" w:rsidRPr="0048432C" w:rsidRDefault="00FA1905" w:rsidP="00FA1905">
      <w:pPr>
        <w:pStyle w:val="ListParagraph"/>
        <w:widowControl/>
        <w:numPr>
          <w:ilvl w:val="0"/>
          <w:numId w:val="15"/>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Please double-check your submission; whatever your submission by deadline will be </w:t>
      </w:r>
      <w:r w:rsidR="005F56D4" w:rsidRPr="0048432C">
        <w:rPr>
          <w:rFonts w:ascii="Arial" w:eastAsia="Times New Roman" w:hAnsi="Arial" w:cs="Arial"/>
          <w:color w:val="000000" w:themeColor="text1"/>
          <w:sz w:val="24"/>
          <w:szCs w:val="24"/>
        </w:rPr>
        <w:t>graded.</w:t>
      </w:r>
    </w:p>
    <w:p w14:paraId="43EB0FEF" w14:textId="77777777" w:rsidR="00FA1905" w:rsidRPr="00DF2385" w:rsidRDefault="00FA1905" w:rsidP="00FA1905">
      <w:pPr>
        <w:pStyle w:val="ListParagraph"/>
        <w:widowControl/>
        <w:numPr>
          <w:ilvl w:val="0"/>
          <w:numId w:val="15"/>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We do not accommodate any makeup for quiz, midterm, and final exams</w:t>
      </w:r>
      <w:r>
        <w:rPr>
          <w:rFonts w:ascii="Arial" w:eastAsia="Times New Roman" w:hAnsi="Arial" w:cs="Arial"/>
          <w:color w:val="000000" w:themeColor="text1"/>
          <w:sz w:val="24"/>
          <w:szCs w:val="24"/>
        </w:rPr>
        <w:t>.</w:t>
      </w:r>
    </w:p>
    <w:p w14:paraId="3F2A5B14" w14:textId="77777777" w:rsidR="00FA1905" w:rsidRDefault="00FA1905" w:rsidP="00632904">
      <w:pPr>
        <w:spacing w:line="0" w:lineRule="atLeast"/>
        <w:rPr>
          <w:color w:val="000000" w:themeColor="text1"/>
          <w:sz w:val="24"/>
          <w:szCs w:val="24"/>
        </w:rPr>
      </w:pP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CAD90FB" w:rsidR="00A63E0B" w:rsidRPr="00B07A16" w:rsidRDefault="004E2447" w:rsidP="00933D46">
      <w:pPr>
        <w:pStyle w:val="ListParagraph"/>
        <w:numPr>
          <w:ilvl w:val="0"/>
          <w:numId w:val="12"/>
        </w:numPr>
        <w:jc w:val="both"/>
        <w:rPr>
          <w:rFonts w:ascii="Arial" w:hAnsi="Arial" w:cs="Arial"/>
          <w:sz w:val="24"/>
          <w:szCs w:val="24"/>
        </w:rPr>
      </w:pPr>
      <w:r>
        <w:rPr>
          <w:rFonts w:ascii="Arial" w:hAnsi="Arial" w:cs="Arial"/>
          <w:sz w:val="24"/>
          <w:szCs w:val="24"/>
        </w:rPr>
        <w:t xml:space="preserve">For both campus/hybrid and online section, students’ attendance is also measured by how often a student login in D2L course website, participation of online discussion, as well as on-time completion of homework. </w:t>
      </w:r>
    </w:p>
    <w:p w14:paraId="1D0D3E13" w14:textId="1425CDFD"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r w:rsidR="001F2C97" w:rsidRPr="00431037">
        <w:rPr>
          <w:b w:val="0"/>
          <w:bCs/>
          <w:i/>
          <w:iCs/>
          <w:sz w:val="24"/>
          <w:szCs w:val="24"/>
        </w:rPr>
        <w:t xml:space="preserve">[Below are recommended turnaround time, you may make adjustment as </w:t>
      </w:r>
      <w:r w:rsidR="00431037" w:rsidRPr="00431037">
        <w:rPr>
          <w:b w:val="0"/>
          <w:bCs/>
          <w:i/>
          <w:iCs/>
          <w:sz w:val="24"/>
          <w:szCs w:val="24"/>
        </w:rPr>
        <w:t>needed]</w:t>
      </w:r>
    </w:p>
    <w:p w14:paraId="29734A5D" w14:textId="2AAC050E"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5A72D1FD"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1525EE2A" w:rsidR="002F3CFE" w:rsidRPr="008A5854" w:rsidRDefault="003F772D" w:rsidP="002F3CFE">
      <w:pPr>
        <w:pStyle w:val="Heading1"/>
        <w:jc w:val="both"/>
        <w:rPr>
          <w:sz w:val="24"/>
          <w:szCs w:val="24"/>
        </w:rPr>
      </w:pPr>
      <w:r w:rsidRPr="002F3CFE">
        <w:rPr>
          <w:sz w:val="24"/>
          <w:szCs w:val="24"/>
        </w:rPr>
        <w:lastRenderedPageBreak/>
        <w:t>Assignments &amp; Exam Policy</w:t>
      </w:r>
      <w:r w:rsidR="002F3CFE">
        <w:rPr>
          <w:b w:val="0"/>
          <w:bCs/>
          <w:sz w:val="24"/>
          <w:szCs w:val="24"/>
        </w:rPr>
        <w:t xml:space="preserve"> </w:t>
      </w:r>
      <w:r w:rsidR="002F3CFE" w:rsidRPr="00431037">
        <w:rPr>
          <w:b w:val="0"/>
          <w:bCs/>
          <w:i/>
          <w:iCs/>
          <w:sz w:val="24"/>
          <w:szCs w:val="24"/>
        </w:rPr>
        <w:t xml:space="preserve">[Below are recommended </w:t>
      </w:r>
      <w:r w:rsidR="002F3CFE">
        <w:rPr>
          <w:b w:val="0"/>
          <w:bCs/>
          <w:i/>
          <w:iCs/>
          <w:sz w:val="24"/>
          <w:szCs w:val="24"/>
        </w:rPr>
        <w:t>policies</w:t>
      </w:r>
      <w:r w:rsidR="002F3CFE" w:rsidRPr="00431037">
        <w:rPr>
          <w:b w:val="0"/>
          <w:bCs/>
          <w:i/>
          <w:iCs/>
          <w:sz w:val="24"/>
          <w:szCs w:val="24"/>
        </w:rPr>
        <w:t xml:space="preserve">, </w:t>
      </w:r>
      <w:r w:rsidR="002F3CFE">
        <w:rPr>
          <w:b w:val="0"/>
          <w:bCs/>
          <w:i/>
          <w:iCs/>
          <w:sz w:val="24"/>
          <w:szCs w:val="24"/>
        </w:rPr>
        <w:t>feel free to</w:t>
      </w:r>
      <w:r w:rsidR="002F3CFE" w:rsidRPr="00431037">
        <w:rPr>
          <w:b w:val="0"/>
          <w:bCs/>
          <w:i/>
          <w:iCs/>
          <w:sz w:val="24"/>
          <w:szCs w:val="24"/>
        </w:rPr>
        <w:t xml:space="preserve"> make adjustment</w:t>
      </w:r>
      <w:r w:rsidR="002F3CFE">
        <w:rPr>
          <w:b w:val="0"/>
          <w:bCs/>
          <w:i/>
          <w:iCs/>
          <w:sz w:val="24"/>
          <w:szCs w:val="24"/>
        </w:rPr>
        <w:t>s</w:t>
      </w:r>
      <w:r w:rsidR="002F3CFE" w:rsidRPr="00431037">
        <w:rPr>
          <w:b w:val="0"/>
          <w:bCs/>
          <w:i/>
          <w:iCs/>
          <w:sz w:val="24"/>
          <w:szCs w:val="24"/>
        </w:rPr>
        <w:t xml:space="preserve"> as needed]</w:t>
      </w:r>
    </w:p>
    <w:p w14:paraId="54C5F7FB" w14:textId="2024ABB4" w:rsidR="003F772D" w:rsidRPr="003F772D" w:rsidRDefault="003F772D" w:rsidP="003F772D">
      <w:pPr>
        <w:jc w:val="both"/>
        <w:rPr>
          <w:b/>
          <w:bCs/>
          <w:sz w:val="24"/>
          <w:szCs w:val="24"/>
        </w:rPr>
      </w:pPr>
    </w:p>
    <w:p w14:paraId="49C743B5" w14:textId="1435E2B1"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lastRenderedPageBreak/>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1AF8C459" w14:textId="23CA7D99"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760110CB" w14:textId="03AB5FCA" w:rsidR="00456E10" w:rsidRPr="00D323B2" w:rsidRDefault="00456E10" w:rsidP="00D323B2">
      <w:pPr>
        <w:ind w:right="288"/>
        <w:contextualSpacing/>
        <w:rPr>
          <w:i/>
          <w:iCs/>
          <w:color w:val="000000" w:themeColor="text1"/>
          <w:sz w:val="24"/>
          <w:szCs w:val="24"/>
        </w:rPr>
      </w:pPr>
      <w:r w:rsidRPr="00EA1FFF">
        <w:rPr>
          <w:rFonts w:eastAsia="Times New Roman" w:cs="Times New Roman"/>
          <w:i/>
          <w:iCs/>
          <w:spacing w:val="-1"/>
          <w:sz w:val="24"/>
          <w:szCs w:val="24"/>
        </w:rPr>
        <w:t>[</w:t>
      </w:r>
      <w:r w:rsidR="00D323B2" w:rsidRPr="00DD3CD1">
        <w:rPr>
          <w:i/>
          <w:iCs/>
          <w:color w:val="000000" w:themeColor="text1"/>
          <w:sz w:val="24"/>
          <w:szCs w:val="24"/>
        </w:rPr>
        <w:t>Can be week by week for day by day. Should highlight content covered, assignments, and exams.</w:t>
      </w:r>
      <w:r w:rsidR="00D323B2">
        <w:rPr>
          <w:i/>
          <w:iCs/>
          <w:color w:val="000000" w:themeColor="text1"/>
          <w:sz w:val="24"/>
          <w:szCs w:val="24"/>
        </w:rPr>
        <w:t xml:space="preserve"> </w:t>
      </w:r>
      <w:r w:rsidR="00CD215D" w:rsidRPr="00EA1FFF">
        <w:rPr>
          <w:rFonts w:eastAsia="Times New Roman" w:cs="Times New Roman"/>
          <w:i/>
          <w:iCs/>
          <w:spacing w:val="-1"/>
          <w:sz w:val="24"/>
          <w:szCs w:val="24"/>
        </w:rPr>
        <w:t xml:space="preserve">Academic calendar can be found at: </w:t>
      </w:r>
      <w:hyperlink r:id="rId17" w:history="1">
        <w:r w:rsidR="00CD215D" w:rsidRPr="00EA1FFF">
          <w:rPr>
            <w:rStyle w:val="Hyperlink"/>
            <w:rFonts w:eastAsia="Times New Roman" w:cs="Times New Roman"/>
            <w:i/>
            <w:iCs/>
            <w:spacing w:val="-1"/>
            <w:sz w:val="24"/>
            <w:szCs w:val="24"/>
          </w:rPr>
          <w:t>https://registrar.kennesaw.edu/academic-calendars/index.php</w:t>
        </w:r>
      </w:hyperlink>
      <w:r w:rsidR="00CD215D" w:rsidRPr="00EA1FFF">
        <w:rPr>
          <w:rFonts w:eastAsia="Times New Roman" w:cs="Times New Roman"/>
          <w:i/>
          <w:iCs/>
          <w:spacing w:val="-1"/>
          <w:sz w:val="24"/>
          <w:szCs w:val="24"/>
        </w:rPr>
        <w:t xml:space="preserve"> </w:t>
      </w:r>
      <w:r w:rsidR="00EA1FFF" w:rsidRPr="00EA1FFF">
        <w:rPr>
          <w:rFonts w:eastAsia="Times New Roman" w:cs="Times New Roman"/>
          <w:i/>
          <w:iCs/>
          <w:spacing w:val="-1"/>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00"/>
        <w:gridCol w:w="4860"/>
        <w:gridCol w:w="2880"/>
      </w:tblGrid>
      <w:tr w:rsidR="002540D3" w:rsidRPr="00F853A2" w14:paraId="20543F2A" w14:textId="77777777" w:rsidTr="00886ECB">
        <w:trPr>
          <w:trHeight w:val="137"/>
          <w:tblHeader/>
        </w:trPr>
        <w:tc>
          <w:tcPr>
            <w:tcW w:w="900" w:type="dxa"/>
          </w:tcPr>
          <w:p w14:paraId="28646EC1"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Week </w:t>
            </w:r>
          </w:p>
        </w:tc>
        <w:tc>
          <w:tcPr>
            <w:tcW w:w="1800" w:type="dxa"/>
          </w:tcPr>
          <w:p w14:paraId="2FF99B5C"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Date </w:t>
            </w:r>
          </w:p>
        </w:tc>
        <w:tc>
          <w:tcPr>
            <w:tcW w:w="4860" w:type="dxa"/>
          </w:tcPr>
          <w:p w14:paraId="15C9E992"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Course Contents </w:t>
            </w:r>
          </w:p>
        </w:tc>
        <w:tc>
          <w:tcPr>
            <w:tcW w:w="2880" w:type="dxa"/>
          </w:tcPr>
          <w:p w14:paraId="7E125503" w14:textId="77777777" w:rsidR="002540D3" w:rsidRPr="00F853A2" w:rsidRDefault="002540D3" w:rsidP="00FA730B">
            <w:pPr>
              <w:pStyle w:val="Default"/>
              <w:rPr>
                <w:rFonts w:ascii="Arial" w:hAnsi="Arial" w:cs="Arial"/>
              </w:rPr>
            </w:pPr>
            <w:r w:rsidRPr="00F853A2">
              <w:rPr>
                <w:rFonts w:ascii="Arial" w:hAnsi="Arial" w:cs="Arial"/>
                <w:b/>
                <w:bCs/>
              </w:rPr>
              <w:t xml:space="preserve">Notes </w:t>
            </w:r>
          </w:p>
        </w:tc>
      </w:tr>
      <w:tr w:rsidR="00F0622C" w:rsidRPr="00F853A2" w14:paraId="554A3631" w14:textId="77777777" w:rsidTr="00886ECB">
        <w:trPr>
          <w:trHeight w:val="249"/>
        </w:trPr>
        <w:tc>
          <w:tcPr>
            <w:tcW w:w="900" w:type="dxa"/>
          </w:tcPr>
          <w:p w14:paraId="5B07F776"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01 </w:t>
            </w:r>
          </w:p>
        </w:tc>
        <w:tc>
          <w:tcPr>
            <w:tcW w:w="1800" w:type="dxa"/>
          </w:tcPr>
          <w:p w14:paraId="5BAD5576" w14:textId="2532225F"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1/</w:t>
            </w:r>
            <w:r w:rsidRPr="00664F45">
              <w:rPr>
                <w:rFonts w:ascii="Arial" w:hAnsi="Arial" w:cs="Arial"/>
                <w:color w:val="auto"/>
              </w:rPr>
              <w:t>1</w:t>
            </w:r>
            <w:r>
              <w:rPr>
                <w:rFonts w:ascii="Arial" w:hAnsi="Arial" w:cs="Arial"/>
                <w:color w:val="auto"/>
              </w:rPr>
              <w:t>1</w:t>
            </w:r>
            <w:r w:rsidRPr="00664F45">
              <w:rPr>
                <w:rFonts w:ascii="Arial" w:hAnsi="Arial" w:cs="Arial"/>
                <w:color w:val="auto"/>
              </w:rPr>
              <w:t xml:space="preserve"> – 0</w:t>
            </w:r>
            <w:r>
              <w:rPr>
                <w:rFonts w:ascii="Arial" w:hAnsi="Arial" w:cs="Arial"/>
                <w:color w:val="auto"/>
              </w:rPr>
              <w:t>1</w:t>
            </w:r>
            <w:r w:rsidRPr="00664F45">
              <w:rPr>
                <w:rFonts w:ascii="Arial" w:hAnsi="Arial" w:cs="Arial"/>
                <w:color w:val="auto"/>
              </w:rPr>
              <w:t>/</w:t>
            </w:r>
            <w:r>
              <w:rPr>
                <w:rFonts w:ascii="Arial" w:hAnsi="Arial" w:cs="Arial"/>
                <w:color w:val="auto"/>
              </w:rPr>
              <w:t>17</w:t>
            </w:r>
            <w:r w:rsidRPr="00664F45">
              <w:rPr>
                <w:rFonts w:ascii="Arial" w:hAnsi="Arial" w:cs="Arial"/>
                <w:color w:val="auto"/>
              </w:rPr>
              <w:t xml:space="preserve"> </w:t>
            </w:r>
          </w:p>
        </w:tc>
        <w:tc>
          <w:tcPr>
            <w:tcW w:w="4860" w:type="dxa"/>
          </w:tcPr>
          <w:p w14:paraId="23B489C7" w14:textId="077AD948" w:rsidR="00F0622C" w:rsidRPr="002540D3" w:rsidRDefault="00F0622C" w:rsidP="00F0622C">
            <w:pPr>
              <w:pStyle w:val="Default"/>
              <w:rPr>
                <w:rFonts w:ascii="Arial" w:hAnsi="Arial" w:cs="Arial"/>
                <w:i/>
                <w:iCs/>
                <w:color w:val="auto"/>
              </w:rPr>
            </w:pPr>
            <w:r w:rsidRPr="0048432C">
              <w:rPr>
                <w:rFonts w:ascii="Arial" w:eastAsia="Times New Roman" w:hAnsi="Arial" w:cs="Arial"/>
                <w:color w:val="000000" w:themeColor="text1"/>
              </w:rPr>
              <w:t xml:space="preserve">Mod1: Introduction to </w:t>
            </w:r>
            <w:r>
              <w:rPr>
                <w:rFonts w:ascii="Arial" w:eastAsia="Times New Roman" w:hAnsi="Arial" w:cs="Arial"/>
                <w:color w:val="000000" w:themeColor="text1"/>
              </w:rPr>
              <w:t>Network</w:t>
            </w:r>
          </w:p>
        </w:tc>
        <w:tc>
          <w:tcPr>
            <w:tcW w:w="2880" w:type="dxa"/>
          </w:tcPr>
          <w:p w14:paraId="60165F13" w14:textId="16E7A08E" w:rsidR="00F0622C" w:rsidRPr="00850A8A" w:rsidRDefault="009A1091" w:rsidP="00F0622C">
            <w:pPr>
              <w:pStyle w:val="Default"/>
              <w:rPr>
                <w:rFonts w:ascii="Arial" w:hAnsi="Arial" w:cs="Arial"/>
                <w:i/>
                <w:iCs/>
                <w:color w:val="6F2F9F"/>
              </w:rPr>
            </w:pPr>
            <w:r>
              <w:rPr>
                <w:rFonts w:ascii="Arial" w:hAnsi="Arial" w:cs="Arial"/>
                <w:i/>
                <w:iCs/>
                <w:color w:val="auto"/>
              </w:rPr>
              <w:t xml:space="preserve">Self-intro, </w:t>
            </w:r>
            <w:r w:rsidR="00886ECB">
              <w:rPr>
                <w:rFonts w:ascii="Arial" w:hAnsi="Arial" w:cs="Arial"/>
                <w:i/>
                <w:iCs/>
                <w:color w:val="auto"/>
              </w:rPr>
              <w:t>Disc#1</w:t>
            </w:r>
          </w:p>
        </w:tc>
      </w:tr>
      <w:tr w:rsidR="00F0622C" w:rsidRPr="00F853A2" w14:paraId="4A168F15" w14:textId="77777777" w:rsidTr="00886ECB">
        <w:trPr>
          <w:trHeight w:val="149"/>
        </w:trPr>
        <w:tc>
          <w:tcPr>
            <w:tcW w:w="900" w:type="dxa"/>
          </w:tcPr>
          <w:p w14:paraId="1B0DCAEC"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02 </w:t>
            </w:r>
          </w:p>
        </w:tc>
        <w:tc>
          <w:tcPr>
            <w:tcW w:w="1800" w:type="dxa"/>
          </w:tcPr>
          <w:p w14:paraId="7B2E8065" w14:textId="0AA40CCC"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1</w:t>
            </w:r>
            <w:r w:rsidRPr="00664F45">
              <w:rPr>
                <w:rFonts w:ascii="Arial" w:hAnsi="Arial" w:cs="Arial"/>
                <w:color w:val="auto"/>
              </w:rPr>
              <w:t>/</w:t>
            </w:r>
            <w:r>
              <w:rPr>
                <w:rFonts w:ascii="Arial" w:hAnsi="Arial" w:cs="Arial"/>
                <w:color w:val="auto"/>
              </w:rPr>
              <w:t>18</w:t>
            </w:r>
            <w:r w:rsidRPr="00664F45">
              <w:rPr>
                <w:rFonts w:ascii="Arial" w:hAnsi="Arial" w:cs="Arial"/>
                <w:color w:val="auto"/>
              </w:rPr>
              <w:t xml:space="preserve"> – 0</w:t>
            </w:r>
            <w:r>
              <w:rPr>
                <w:rFonts w:ascii="Arial" w:hAnsi="Arial" w:cs="Arial"/>
                <w:color w:val="auto"/>
              </w:rPr>
              <w:t>1</w:t>
            </w:r>
            <w:r w:rsidRPr="00664F45">
              <w:rPr>
                <w:rFonts w:ascii="Arial" w:hAnsi="Arial" w:cs="Arial"/>
                <w:color w:val="auto"/>
              </w:rPr>
              <w:t>/</w:t>
            </w:r>
            <w:r>
              <w:rPr>
                <w:rFonts w:ascii="Arial" w:hAnsi="Arial" w:cs="Arial"/>
                <w:color w:val="auto"/>
              </w:rPr>
              <w:t>24</w:t>
            </w:r>
            <w:r w:rsidRPr="00664F45">
              <w:rPr>
                <w:rFonts w:ascii="Arial" w:hAnsi="Arial" w:cs="Arial"/>
                <w:color w:val="auto"/>
              </w:rPr>
              <w:t xml:space="preserve"> </w:t>
            </w:r>
          </w:p>
        </w:tc>
        <w:tc>
          <w:tcPr>
            <w:tcW w:w="4860" w:type="dxa"/>
          </w:tcPr>
          <w:p w14:paraId="42009987" w14:textId="0EEE52C9"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 xml:space="preserve">Mod2: </w:t>
            </w:r>
            <w:r w:rsidRPr="003020D0">
              <w:rPr>
                <w:rFonts w:ascii="Arial" w:eastAsia="Times New Roman" w:hAnsi="Arial" w:cs="Arial"/>
                <w:color w:val="000000" w:themeColor="text1"/>
              </w:rPr>
              <w:t>Ethernet</w:t>
            </w:r>
          </w:p>
        </w:tc>
        <w:tc>
          <w:tcPr>
            <w:tcW w:w="2880" w:type="dxa"/>
          </w:tcPr>
          <w:p w14:paraId="2C0EAD2E" w14:textId="15A51692" w:rsidR="00F0622C" w:rsidRPr="00F853A2" w:rsidRDefault="00157C12" w:rsidP="00F0622C">
            <w:pPr>
              <w:pStyle w:val="Default"/>
              <w:rPr>
                <w:rFonts w:ascii="Arial" w:hAnsi="Arial" w:cs="Arial"/>
                <w:color w:val="6F2F9F"/>
              </w:rPr>
            </w:pPr>
            <w:r w:rsidRPr="0048432C">
              <w:rPr>
                <w:rFonts w:ascii="Arial" w:eastAsia="Times New Roman" w:hAnsi="Arial" w:cs="Arial"/>
                <w:color w:val="000000" w:themeColor="text1"/>
              </w:rPr>
              <w:t>Lab</w:t>
            </w:r>
            <w:r>
              <w:rPr>
                <w:rFonts w:ascii="Arial" w:eastAsia="Times New Roman" w:hAnsi="Arial" w:cs="Arial"/>
                <w:color w:val="000000" w:themeColor="text1"/>
              </w:rPr>
              <w:t>#1 - Wireshark</w:t>
            </w:r>
          </w:p>
        </w:tc>
      </w:tr>
      <w:tr w:rsidR="00F0622C" w:rsidRPr="00F853A2" w14:paraId="65444643" w14:textId="77777777" w:rsidTr="00886ECB">
        <w:trPr>
          <w:trHeight w:val="272"/>
        </w:trPr>
        <w:tc>
          <w:tcPr>
            <w:tcW w:w="900" w:type="dxa"/>
          </w:tcPr>
          <w:p w14:paraId="5E7BFC82"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03 </w:t>
            </w:r>
          </w:p>
        </w:tc>
        <w:tc>
          <w:tcPr>
            <w:tcW w:w="1800" w:type="dxa"/>
          </w:tcPr>
          <w:p w14:paraId="5592E5EF" w14:textId="54F04490"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1</w:t>
            </w:r>
            <w:r w:rsidRPr="00664F45">
              <w:rPr>
                <w:rFonts w:ascii="Arial" w:hAnsi="Arial" w:cs="Arial"/>
                <w:color w:val="auto"/>
              </w:rPr>
              <w:t>/</w:t>
            </w:r>
            <w:r>
              <w:rPr>
                <w:rFonts w:ascii="Arial" w:hAnsi="Arial" w:cs="Arial"/>
                <w:color w:val="auto"/>
              </w:rPr>
              <w:t>25</w:t>
            </w:r>
            <w:r w:rsidRPr="00664F45">
              <w:rPr>
                <w:rFonts w:ascii="Arial" w:hAnsi="Arial" w:cs="Arial"/>
                <w:color w:val="auto"/>
              </w:rPr>
              <w:t xml:space="preserve"> – 0</w:t>
            </w:r>
            <w:r>
              <w:rPr>
                <w:rFonts w:ascii="Arial" w:hAnsi="Arial" w:cs="Arial"/>
                <w:color w:val="auto"/>
              </w:rPr>
              <w:t>1</w:t>
            </w:r>
            <w:r w:rsidRPr="00664F45">
              <w:rPr>
                <w:rFonts w:ascii="Arial" w:hAnsi="Arial" w:cs="Arial"/>
                <w:color w:val="auto"/>
              </w:rPr>
              <w:t>/</w:t>
            </w:r>
            <w:r>
              <w:rPr>
                <w:rFonts w:ascii="Arial" w:hAnsi="Arial" w:cs="Arial"/>
                <w:color w:val="auto"/>
              </w:rPr>
              <w:t>31</w:t>
            </w:r>
            <w:r w:rsidRPr="00664F45">
              <w:rPr>
                <w:rFonts w:ascii="Arial" w:hAnsi="Arial" w:cs="Arial"/>
                <w:color w:val="auto"/>
              </w:rPr>
              <w:t xml:space="preserve"> </w:t>
            </w:r>
          </w:p>
        </w:tc>
        <w:tc>
          <w:tcPr>
            <w:tcW w:w="4860" w:type="dxa"/>
          </w:tcPr>
          <w:p w14:paraId="7F8BF270" w14:textId="67EAA243" w:rsidR="00F0622C" w:rsidRPr="00583A19" w:rsidRDefault="00F0622C" w:rsidP="00F0622C">
            <w:pPr>
              <w:pStyle w:val="Default"/>
              <w:rPr>
                <w:rFonts w:ascii="Arial" w:hAnsi="Arial" w:cs="Arial"/>
                <w:color w:val="auto"/>
              </w:rPr>
            </w:pPr>
            <w:r>
              <w:rPr>
                <w:rFonts w:ascii="Arial" w:eastAsia="Times New Roman" w:hAnsi="Arial" w:cs="Arial"/>
                <w:color w:val="000000" w:themeColor="text1"/>
              </w:rPr>
              <w:t xml:space="preserve">Mod3: </w:t>
            </w:r>
            <w:r w:rsidRPr="003020D0">
              <w:rPr>
                <w:rFonts w:ascii="Arial" w:eastAsia="Times New Roman" w:hAnsi="Arial" w:cs="Arial"/>
                <w:color w:val="000000" w:themeColor="text1"/>
              </w:rPr>
              <w:t>LANs</w:t>
            </w:r>
          </w:p>
        </w:tc>
        <w:tc>
          <w:tcPr>
            <w:tcW w:w="2880" w:type="dxa"/>
          </w:tcPr>
          <w:p w14:paraId="36E0B31E" w14:textId="74D55B24" w:rsidR="00F0622C" w:rsidRPr="00F853A2" w:rsidRDefault="00157C12" w:rsidP="00F0622C">
            <w:pPr>
              <w:pStyle w:val="Default"/>
              <w:rPr>
                <w:rFonts w:ascii="Arial" w:hAnsi="Arial" w:cs="Arial"/>
                <w:color w:val="6F2F9F"/>
              </w:rPr>
            </w:pPr>
            <w:r>
              <w:rPr>
                <w:rFonts w:ascii="Arial" w:eastAsia="Times New Roman" w:hAnsi="Arial" w:cs="Arial"/>
                <w:color w:val="000000" w:themeColor="text1"/>
              </w:rPr>
              <w:t xml:space="preserve">Disc#2 </w:t>
            </w:r>
          </w:p>
        </w:tc>
      </w:tr>
      <w:tr w:rsidR="00F0622C" w:rsidRPr="00F853A2" w14:paraId="3B9C86CA" w14:textId="77777777" w:rsidTr="00886ECB">
        <w:trPr>
          <w:trHeight w:val="286"/>
        </w:trPr>
        <w:tc>
          <w:tcPr>
            <w:tcW w:w="900" w:type="dxa"/>
          </w:tcPr>
          <w:p w14:paraId="0748534E"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04 </w:t>
            </w:r>
          </w:p>
        </w:tc>
        <w:tc>
          <w:tcPr>
            <w:tcW w:w="1800" w:type="dxa"/>
          </w:tcPr>
          <w:p w14:paraId="7CB09E71" w14:textId="65233CE9"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/0</w:t>
            </w:r>
            <w:r>
              <w:rPr>
                <w:rFonts w:ascii="Arial" w:hAnsi="Arial" w:cs="Arial"/>
                <w:color w:val="auto"/>
              </w:rPr>
              <w:t>1</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w:t>
            </w:r>
            <w:r>
              <w:rPr>
                <w:rFonts w:ascii="Arial" w:hAnsi="Arial" w:cs="Arial"/>
                <w:color w:val="auto"/>
              </w:rPr>
              <w:t>07</w:t>
            </w:r>
            <w:r w:rsidRPr="00664F45">
              <w:rPr>
                <w:rFonts w:ascii="Arial" w:hAnsi="Arial" w:cs="Arial"/>
                <w:color w:val="auto"/>
              </w:rPr>
              <w:t xml:space="preserve"> </w:t>
            </w:r>
          </w:p>
        </w:tc>
        <w:tc>
          <w:tcPr>
            <w:tcW w:w="4860" w:type="dxa"/>
          </w:tcPr>
          <w:p w14:paraId="1EBB3D5A" w14:textId="2F5FDBDA"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4</w:t>
            </w:r>
            <w:r w:rsidRPr="0048432C">
              <w:rPr>
                <w:rFonts w:ascii="Arial" w:eastAsia="Times New Roman" w:hAnsi="Arial" w:cs="Arial"/>
                <w:color w:val="000000" w:themeColor="text1"/>
              </w:rPr>
              <w:t xml:space="preserve">: </w:t>
            </w:r>
            <w:r w:rsidRPr="003020D0">
              <w:rPr>
                <w:rFonts w:ascii="Arial" w:eastAsia="Times New Roman" w:hAnsi="Arial" w:cs="Arial"/>
                <w:color w:val="000000" w:themeColor="text1"/>
              </w:rPr>
              <w:t>Links</w:t>
            </w:r>
          </w:p>
        </w:tc>
        <w:tc>
          <w:tcPr>
            <w:tcW w:w="2880" w:type="dxa"/>
          </w:tcPr>
          <w:p w14:paraId="102D798B" w14:textId="381667EB" w:rsidR="00F0622C" w:rsidRPr="00F853A2" w:rsidRDefault="00157C12" w:rsidP="00F0622C">
            <w:pPr>
              <w:pStyle w:val="Default"/>
              <w:rPr>
                <w:rFonts w:ascii="Arial" w:hAnsi="Arial" w:cs="Arial"/>
                <w:color w:val="FF0000"/>
              </w:rPr>
            </w:pPr>
            <w:r w:rsidRPr="0048432C">
              <w:rPr>
                <w:rFonts w:ascii="Arial" w:eastAsia="Times New Roman" w:hAnsi="Arial" w:cs="Arial"/>
                <w:color w:val="000000" w:themeColor="text1"/>
              </w:rPr>
              <w:t>Quiz1</w:t>
            </w:r>
          </w:p>
        </w:tc>
      </w:tr>
      <w:tr w:rsidR="00F0622C" w:rsidRPr="00F853A2" w14:paraId="2F94C045" w14:textId="77777777" w:rsidTr="00886ECB">
        <w:trPr>
          <w:trHeight w:val="149"/>
        </w:trPr>
        <w:tc>
          <w:tcPr>
            <w:tcW w:w="900" w:type="dxa"/>
          </w:tcPr>
          <w:p w14:paraId="7EEBBD2F"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05 </w:t>
            </w:r>
          </w:p>
        </w:tc>
        <w:tc>
          <w:tcPr>
            <w:tcW w:w="1800" w:type="dxa"/>
          </w:tcPr>
          <w:p w14:paraId="34C5B10E" w14:textId="464AAB65"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w:t>
            </w:r>
            <w:r>
              <w:rPr>
                <w:rFonts w:ascii="Arial" w:hAnsi="Arial" w:cs="Arial"/>
                <w:color w:val="auto"/>
              </w:rPr>
              <w:t>08</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w:t>
            </w:r>
            <w:r>
              <w:rPr>
                <w:rFonts w:ascii="Arial" w:hAnsi="Arial" w:cs="Arial"/>
                <w:color w:val="auto"/>
              </w:rPr>
              <w:t>14</w:t>
            </w:r>
            <w:r w:rsidRPr="00664F45">
              <w:rPr>
                <w:rFonts w:ascii="Arial" w:hAnsi="Arial" w:cs="Arial"/>
                <w:color w:val="auto"/>
              </w:rPr>
              <w:t xml:space="preserve"> </w:t>
            </w:r>
          </w:p>
        </w:tc>
        <w:tc>
          <w:tcPr>
            <w:tcW w:w="4860" w:type="dxa"/>
          </w:tcPr>
          <w:p w14:paraId="1F263F07" w14:textId="0B82092C"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4</w:t>
            </w:r>
            <w:r w:rsidRPr="0048432C">
              <w:rPr>
                <w:rFonts w:ascii="Arial" w:eastAsia="Times New Roman" w:hAnsi="Arial" w:cs="Arial"/>
                <w:color w:val="000000" w:themeColor="text1"/>
              </w:rPr>
              <w:t>:</w:t>
            </w:r>
            <w:r>
              <w:rPr>
                <w:rFonts w:ascii="Arial" w:eastAsia="Times New Roman" w:hAnsi="Arial" w:cs="Arial"/>
                <w:color w:val="000000" w:themeColor="text1"/>
              </w:rPr>
              <w:t xml:space="preserve"> Links 2</w:t>
            </w:r>
          </w:p>
        </w:tc>
        <w:tc>
          <w:tcPr>
            <w:tcW w:w="2880" w:type="dxa"/>
          </w:tcPr>
          <w:p w14:paraId="194CBA53" w14:textId="543800D9" w:rsidR="00F0622C" w:rsidRPr="00F853A2" w:rsidRDefault="00F0622C" w:rsidP="00F0622C">
            <w:pPr>
              <w:pStyle w:val="Default"/>
              <w:rPr>
                <w:rFonts w:ascii="Arial" w:hAnsi="Arial" w:cs="Arial"/>
                <w:color w:val="6F2F9F"/>
              </w:rPr>
            </w:pPr>
            <w:r>
              <w:rPr>
                <w:rFonts w:ascii="Arial" w:eastAsia="Times New Roman" w:hAnsi="Arial" w:cs="Arial"/>
                <w:color w:val="000000" w:themeColor="text1"/>
              </w:rPr>
              <w:t>Assignment 1</w:t>
            </w:r>
          </w:p>
        </w:tc>
      </w:tr>
      <w:tr w:rsidR="00F0622C" w:rsidRPr="00F853A2" w14:paraId="165F7B1B" w14:textId="77777777" w:rsidTr="00886ECB">
        <w:trPr>
          <w:trHeight w:val="274"/>
        </w:trPr>
        <w:tc>
          <w:tcPr>
            <w:tcW w:w="900" w:type="dxa"/>
          </w:tcPr>
          <w:p w14:paraId="78A0E0CB"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06 </w:t>
            </w:r>
          </w:p>
        </w:tc>
        <w:tc>
          <w:tcPr>
            <w:tcW w:w="1800" w:type="dxa"/>
          </w:tcPr>
          <w:p w14:paraId="4EDCC1C2" w14:textId="0195E1F4"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w:t>
            </w:r>
            <w:r>
              <w:rPr>
                <w:rFonts w:ascii="Arial" w:hAnsi="Arial" w:cs="Arial"/>
                <w:color w:val="auto"/>
              </w:rPr>
              <w:t>15</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/2</w:t>
            </w:r>
            <w:r>
              <w:rPr>
                <w:rFonts w:ascii="Arial" w:hAnsi="Arial" w:cs="Arial"/>
                <w:color w:val="auto"/>
              </w:rPr>
              <w:t>1</w:t>
            </w:r>
            <w:r w:rsidRPr="00664F45">
              <w:rPr>
                <w:rFonts w:ascii="Arial" w:hAnsi="Arial" w:cs="Arial"/>
                <w:color w:val="auto"/>
              </w:rPr>
              <w:t xml:space="preserve"> </w:t>
            </w:r>
          </w:p>
        </w:tc>
        <w:tc>
          <w:tcPr>
            <w:tcW w:w="4860" w:type="dxa"/>
          </w:tcPr>
          <w:p w14:paraId="17AAB469" w14:textId="0CDB94E1" w:rsidR="00F0622C" w:rsidRPr="00583A19" w:rsidRDefault="00F0622C" w:rsidP="00F0622C">
            <w:pPr>
              <w:pStyle w:val="Default"/>
              <w:rPr>
                <w:rFonts w:ascii="Arial" w:hAnsi="Arial" w:cs="Arial"/>
                <w:color w:val="auto"/>
              </w:rPr>
            </w:pPr>
            <w:r>
              <w:rPr>
                <w:rFonts w:ascii="Arial" w:hAnsi="Arial" w:cs="Arial"/>
                <w:color w:val="auto"/>
              </w:rPr>
              <w:t>Mod4: Links 3</w:t>
            </w:r>
          </w:p>
        </w:tc>
        <w:tc>
          <w:tcPr>
            <w:tcW w:w="2880" w:type="dxa"/>
          </w:tcPr>
          <w:p w14:paraId="0AD7DDAA" w14:textId="2D343049" w:rsidR="00F0622C" w:rsidRPr="00F853A2" w:rsidRDefault="00F0622C" w:rsidP="00F0622C">
            <w:pPr>
              <w:pStyle w:val="Default"/>
              <w:rPr>
                <w:rFonts w:ascii="Arial" w:hAnsi="Arial" w:cs="Arial"/>
                <w:color w:val="00AF50"/>
              </w:rPr>
            </w:pPr>
            <w:r>
              <w:rPr>
                <w:rFonts w:ascii="Arial" w:eastAsia="Times New Roman" w:hAnsi="Arial" w:cs="Arial"/>
                <w:color w:val="000000" w:themeColor="text1"/>
              </w:rPr>
              <w:t>Disc#</w:t>
            </w:r>
            <w:r w:rsidR="00E50B2C">
              <w:rPr>
                <w:rFonts w:ascii="Arial" w:eastAsia="Times New Roman" w:hAnsi="Arial" w:cs="Arial"/>
                <w:color w:val="000000" w:themeColor="text1"/>
              </w:rPr>
              <w:t>3</w:t>
            </w:r>
            <w:r w:rsidR="00C4200A">
              <w:rPr>
                <w:rFonts w:ascii="Arial" w:eastAsia="Times New Roman" w:hAnsi="Arial" w:cs="Arial"/>
                <w:color w:val="000000" w:themeColor="text1"/>
              </w:rPr>
              <w:t>,</w:t>
            </w:r>
            <w:r w:rsidR="00886ECB">
              <w:rPr>
                <w:rFonts w:ascii="Arial" w:eastAsia="Times New Roman" w:hAnsi="Arial" w:cs="Arial"/>
                <w:color w:val="000000" w:themeColor="text1"/>
              </w:rPr>
              <w:t xml:space="preserve"> </w:t>
            </w:r>
            <w:r>
              <w:rPr>
                <w:rFonts w:ascii="Arial" w:eastAsia="Times New Roman" w:hAnsi="Arial" w:cs="Arial"/>
                <w:color w:val="000000" w:themeColor="text1"/>
              </w:rPr>
              <w:t>Quiz 2</w:t>
            </w:r>
          </w:p>
        </w:tc>
      </w:tr>
      <w:tr w:rsidR="00F0622C" w:rsidRPr="00F853A2" w14:paraId="294F7779" w14:textId="77777777" w:rsidTr="00886ECB">
        <w:trPr>
          <w:trHeight w:val="149"/>
        </w:trPr>
        <w:tc>
          <w:tcPr>
            <w:tcW w:w="900" w:type="dxa"/>
          </w:tcPr>
          <w:p w14:paraId="6802850F"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07 </w:t>
            </w:r>
          </w:p>
        </w:tc>
        <w:tc>
          <w:tcPr>
            <w:tcW w:w="1800" w:type="dxa"/>
          </w:tcPr>
          <w:p w14:paraId="43B790E0" w14:textId="102A5577" w:rsidR="00F0622C" w:rsidRPr="00583A19" w:rsidRDefault="00F0622C" w:rsidP="00F0622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/2</w:t>
            </w:r>
            <w:r>
              <w:rPr>
                <w:rFonts w:ascii="Arial" w:hAnsi="Arial" w:cs="Arial"/>
                <w:color w:val="auto"/>
              </w:rPr>
              <w:t>2</w:t>
            </w:r>
            <w:r w:rsidRPr="00664F45">
              <w:rPr>
                <w:rFonts w:ascii="Arial" w:hAnsi="Arial" w:cs="Arial"/>
                <w:color w:val="auto"/>
              </w:rPr>
              <w:t xml:space="preserve"> – </w:t>
            </w:r>
            <w:r>
              <w:rPr>
                <w:rFonts w:ascii="Arial" w:hAnsi="Arial" w:cs="Arial"/>
                <w:color w:val="auto"/>
              </w:rPr>
              <w:t>02</w:t>
            </w:r>
            <w:r w:rsidRPr="00664F45">
              <w:rPr>
                <w:rFonts w:ascii="Arial" w:hAnsi="Arial" w:cs="Arial"/>
                <w:color w:val="auto"/>
              </w:rPr>
              <w:t>/</w:t>
            </w:r>
            <w:r>
              <w:rPr>
                <w:rFonts w:ascii="Arial" w:hAnsi="Arial" w:cs="Arial"/>
                <w:color w:val="auto"/>
              </w:rPr>
              <w:t>28</w:t>
            </w:r>
            <w:r w:rsidRPr="00664F45">
              <w:rPr>
                <w:rFonts w:ascii="Arial" w:hAnsi="Arial" w:cs="Arial"/>
                <w:color w:val="auto"/>
              </w:rPr>
              <w:t xml:space="preserve"> </w:t>
            </w:r>
          </w:p>
        </w:tc>
        <w:tc>
          <w:tcPr>
            <w:tcW w:w="4860" w:type="dxa"/>
          </w:tcPr>
          <w:p w14:paraId="743DC7F3" w14:textId="009C9CBE"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5</w:t>
            </w:r>
            <w:r w:rsidRPr="0048432C">
              <w:rPr>
                <w:rFonts w:ascii="Arial" w:eastAsia="Times New Roman" w:hAnsi="Arial" w:cs="Arial"/>
                <w:color w:val="000000" w:themeColor="text1"/>
              </w:rPr>
              <w:t xml:space="preserve">: </w:t>
            </w:r>
            <w:r w:rsidRPr="003020D0">
              <w:rPr>
                <w:rFonts w:ascii="Arial" w:eastAsia="Times New Roman" w:hAnsi="Arial" w:cs="Arial"/>
                <w:color w:val="000000" w:themeColor="text1"/>
              </w:rPr>
              <w:t>Packets</w:t>
            </w:r>
            <w:r>
              <w:rPr>
                <w:rFonts w:ascii="Arial" w:eastAsia="Times New Roman" w:hAnsi="Arial" w:cs="Arial"/>
                <w:color w:val="000000" w:themeColor="text1"/>
              </w:rPr>
              <w:t xml:space="preserve"> 1</w:t>
            </w:r>
          </w:p>
        </w:tc>
        <w:tc>
          <w:tcPr>
            <w:tcW w:w="2880" w:type="dxa"/>
          </w:tcPr>
          <w:p w14:paraId="012CA8AC" w14:textId="0170BB7E" w:rsidR="00F0622C" w:rsidRPr="00F853A2" w:rsidRDefault="00886ECB" w:rsidP="00F0622C">
            <w:pPr>
              <w:pStyle w:val="Default"/>
              <w:rPr>
                <w:rFonts w:ascii="Arial" w:hAnsi="Arial" w:cs="Arial"/>
                <w:color w:val="6F2F9F"/>
              </w:rPr>
            </w:pPr>
            <w:r>
              <w:rPr>
                <w:rFonts w:ascii="Arial" w:eastAsia="Times New Roman" w:hAnsi="Arial" w:cs="Arial"/>
                <w:color w:val="000000" w:themeColor="text1"/>
              </w:rPr>
              <w:t>Exam1</w:t>
            </w:r>
          </w:p>
        </w:tc>
      </w:tr>
      <w:tr w:rsidR="00F0622C" w:rsidRPr="00F853A2" w14:paraId="46BACEE3" w14:textId="77777777" w:rsidTr="00886ECB">
        <w:trPr>
          <w:trHeight w:val="150"/>
        </w:trPr>
        <w:tc>
          <w:tcPr>
            <w:tcW w:w="900" w:type="dxa"/>
          </w:tcPr>
          <w:p w14:paraId="68A71E25"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08 </w:t>
            </w:r>
          </w:p>
        </w:tc>
        <w:tc>
          <w:tcPr>
            <w:tcW w:w="1800" w:type="dxa"/>
          </w:tcPr>
          <w:p w14:paraId="6E3C57D4" w14:textId="598720C5" w:rsidR="00F0622C" w:rsidRPr="00583A19" w:rsidRDefault="00F0622C" w:rsidP="00F0622C">
            <w:pPr>
              <w:pStyle w:val="Default"/>
              <w:rPr>
                <w:rFonts w:ascii="Arial" w:hAnsi="Arial" w:cs="Arial"/>
                <w:color w:val="auto"/>
              </w:rPr>
            </w:pPr>
            <w:r>
              <w:rPr>
                <w:rFonts w:ascii="Arial" w:hAnsi="Arial" w:cs="Arial"/>
                <w:color w:val="auto"/>
              </w:rPr>
              <w:t>03</w:t>
            </w:r>
            <w:r w:rsidRPr="00664F45">
              <w:rPr>
                <w:rFonts w:ascii="Arial" w:hAnsi="Arial" w:cs="Arial"/>
                <w:color w:val="auto"/>
              </w:rPr>
              <w:t>/0</w:t>
            </w:r>
            <w:r>
              <w:rPr>
                <w:rFonts w:ascii="Arial" w:hAnsi="Arial" w:cs="Arial"/>
                <w:color w:val="auto"/>
              </w:rPr>
              <w:t>1</w:t>
            </w:r>
            <w:r w:rsidRPr="00664F45">
              <w:rPr>
                <w:rFonts w:ascii="Arial" w:hAnsi="Arial" w:cs="Arial"/>
                <w:color w:val="auto"/>
              </w:rPr>
              <w:t xml:space="preserve"> – </w:t>
            </w:r>
            <w:r>
              <w:rPr>
                <w:rFonts w:ascii="Arial" w:hAnsi="Arial" w:cs="Arial"/>
                <w:color w:val="auto"/>
              </w:rPr>
              <w:t>03</w:t>
            </w:r>
            <w:r w:rsidRPr="00664F45">
              <w:rPr>
                <w:rFonts w:ascii="Arial" w:hAnsi="Arial" w:cs="Arial"/>
                <w:color w:val="auto"/>
              </w:rPr>
              <w:t>/</w:t>
            </w:r>
            <w:r>
              <w:rPr>
                <w:rFonts w:ascii="Arial" w:hAnsi="Arial" w:cs="Arial"/>
                <w:color w:val="auto"/>
              </w:rPr>
              <w:t>07</w:t>
            </w:r>
            <w:r w:rsidRPr="00664F45">
              <w:rPr>
                <w:rFonts w:ascii="Arial" w:hAnsi="Arial" w:cs="Arial"/>
                <w:color w:val="auto"/>
              </w:rPr>
              <w:t xml:space="preserve"> </w:t>
            </w:r>
          </w:p>
        </w:tc>
        <w:tc>
          <w:tcPr>
            <w:tcW w:w="4860" w:type="dxa"/>
          </w:tcPr>
          <w:p w14:paraId="208B8907" w14:textId="2F9D8A7D" w:rsidR="00F0622C" w:rsidRPr="00850A8A" w:rsidRDefault="00F0622C" w:rsidP="00F0622C">
            <w:pPr>
              <w:autoSpaceDE w:val="0"/>
              <w:autoSpaceDN w:val="0"/>
              <w:adjustRightInd w:val="0"/>
              <w:ind w:right="-30"/>
              <w:jc w:val="both"/>
              <w:rPr>
                <w:b/>
                <w:bCs/>
                <w:color w:val="000000"/>
                <w:sz w:val="24"/>
                <w:szCs w:val="24"/>
              </w:rPr>
            </w:pPr>
            <w:r w:rsidRPr="0048432C">
              <w:rPr>
                <w:rFonts w:eastAsia="Times New Roman"/>
                <w:color w:val="000000" w:themeColor="text1"/>
                <w:sz w:val="24"/>
                <w:szCs w:val="24"/>
              </w:rPr>
              <w:t>Mod</w:t>
            </w:r>
            <w:r>
              <w:rPr>
                <w:rFonts w:eastAsia="Times New Roman"/>
                <w:color w:val="000000" w:themeColor="text1"/>
                <w:sz w:val="24"/>
                <w:szCs w:val="24"/>
              </w:rPr>
              <w:t>5</w:t>
            </w:r>
            <w:r w:rsidRPr="0048432C">
              <w:rPr>
                <w:rFonts w:eastAsia="Times New Roman"/>
                <w:color w:val="000000" w:themeColor="text1"/>
                <w:sz w:val="24"/>
                <w:szCs w:val="24"/>
              </w:rPr>
              <w:t xml:space="preserve">: </w:t>
            </w:r>
            <w:r w:rsidRPr="003020D0">
              <w:rPr>
                <w:rFonts w:eastAsia="Times New Roman"/>
                <w:color w:val="000000" w:themeColor="text1"/>
                <w:sz w:val="24"/>
                <w:szCs w:val="24"/>
              </w:rPr>
              <w:t>Packets</w:t>
            </w:r>
            <w:r>
              <w:rPr>
                <w:rFonts w:eastAsia="Times New Roman"/>
                <w:color w:val="000000" w:themeColor="text1"/>
                <w:sz w:val="24"/>
                <w:szCs w:val="24"/>
              </w:rPr>
              <w:t xml:space="preserve"> 2</w:t>
            </w:r>
          </w:p>
        </w:tc>
        <w:tc>
          <w:tcPr>
            <w:tcW w:w="2880" w:type="dxa"/>
          </w:tcPr>
          <w:p w14:paraId="2414A2EB" w14:textId="661ACCEB" w:rsidR="00F0622C" w:rsidRPr="003121CE" w:rsidRDefault="00886ECB" w:rsidP="00F0622C">
            <w:pPr>
              <w:pStyle w:val="Default"/>
              <w:rPr>
                <w:rFonts w:ascii="Arial" w:eastAsia="Times New Roman" w:hAnsi="Arial" w:cs="Arial"/>
                <w:color w:val="000000" w:themeColor="text1"/>
              </w:rPr>
            </w:pPr>
            <w:r w:rsidRPr="0048432C">
              <w:rPr>
                <w:rFonts w:ascii="Arial" w:eastAsia="Times New Roman" w:hAnsi="Arial" w:cs="Arial"/>
                <w:color w:val="000000" w:themeColor="text1"/>
              </w:rPr>
              <w:t>Disc#</w:t>
            </w:r>
            <w:r w:rsidR="003121CE">
              <w:rPr>
                <w:rFonts w:ascii="Arial" w:eastAsia="Times New Roman" w:hAnsi="Arial" w:cs="Arial"/>
                <w:color w:val="000000" w:themeColor="text1"/>
              </w:rPr>
              <w:t>4</w:t>
            </w:r>
            <w:r w:rsidR="00C4200A">
              <w:rPr>
                <w:rFonts w:ascii="Arial" w:eastAsia="Times New Roman" w:hAnsi="Arial" w:cs="Arial"/>
                <w:color w:val="000000" w:themeColor="text1"/>
              </w:rPr>
              <w:t>,</w:t>
            </w:r>
            <w:r w:rsidR="003121CE">
              <w:rPr>
                <w:rFonts w:ascii="Arial" w:eastAsia="Times New Roman" w:hAnsi="Arial" w:cs="Arial"/>
                <w:color w:val="000000" w:themeColor="text1"/>
              </w:rPr>
              <w:t xml:space="preserve"> Lab#</w:t>
            </w:r>
            <w:r w:rsidR="00F0622C">
              <w:rPr>
                <w:rFonts w:ascii="Arial" w:eastAsia="Times New Roman" w:hAnsi="Arial" w:cs="Arial"/>
                <w:color w:val="000000" w:themeColor="text1"/>
              </w:rPr>
              <w:t>2</w:t>
            </w:r>
          </w:p>
        </w:tc>
      </w:tr>
      <w:tr w:rsidR="00F0622C" w:rsidRPr="00F853A2" w14:paraId="4AD8935D" w14:textId="77777777" w:rsidTr="00886ECB">
        <w:trPr>
          <w:trHeight w:val="149"/>
        </w:trPr>
        <w:tc>
          <w:tcPr>
            <w:tcW w:w="900" w:type="dxa"/>
          </w:tcPr>
          <w:p w14:paraId="079FB92E"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09 </w:t>
            </w:r>
          </w:p>
        </w:tc>
        <w:tc>
          <w:tcPr>
            <w:tcW w:w="1800" w:type="dxa"/>
          </w:tcPr>
          <w:p w14:paraId="158FBD9B" w14:textId="34ABA3EA" w:rsidR="00F0622C" w:rsidRPr="00886ECB" w:rsidRDefault="00F0622C" w:rsidP="00F0622C">
            <w:pPr>
              <w:pStyle w:val="Default"/>
              <w:rPr>
                <w:rFonts w:ascii="Arial" w:hAnsi="Arial" w:cs="Arial"/>
                <w:color w:val="4472C4" w:themeColor="accent1"/>
              </w:rPr>
            </w:pPr>
            <w:r w:rsidRPr="00886ECB">
              <w:rPr>
                <w:rFonts w:ascii="Arial" w:hAnsi="Arial" w:cs="Arial"/>
                <w:color w:val="4472C4" w:themeColor="accent1"/>
              </w:rPr>
              <w:t xml:space="preserve">03/08 – 03/14 </w:t>
            </w:r>
          </w:p>
        </w:tc>
        <w:tc>
          <w:tcPr>
            <w:tcW w:w="4860" w:type="dxa"/>
          </w:tcPr>
          <w:p w14:paraId="46699702" w14:textId="2BA8C65A" w:rsidR="00F0622C" w:rsidRPr="00886ECB" w:rsidRDefault="00F0622C" w:rsidP="00F0622C">
            <w:pPr>
              <w:pStyle w:val="Default"/>
              <w:rPr>
                <w:rFonts w:ascii="Arial" w:hAnsi="Arial" w:cs="Arial"/>
                <w:color w:val="4472C4" w:themeColor="accent1"/>
              </w:rPr>
            </w:pPr>
            <w:r w:rsidRPr="00886ECB">
              <w:rPr>
                <w:rFonts w:ascii="Arial" w:hAnsi="Arial" w:cs="Arial"/>
                <w:color w:val="4472C4" w:themeColor="accent1"/>
              </w:rPr>
              <w:t>Spring Break</w:t>
            </w:r>
          </w:p>
        </w:tc>
        <w:tc>
          <w:tcPr>
            <w:tcW w:w="2880" w:type="dxa"/>
          </w:tcPr>
          <w:p w14:paraId="5BD30E4D" w14:textId="36C1FE11" w:rsidR="00F0622C" w:rsidRPr="00F853A2" w:rsidRDefault="00F0622C" w:rsidP="00F0622C">
            <w:pPr>
              <w:pStyle w:val="Default"/>
              <w:rPr>
                <w:rFonts w:ascii="Arial" w:hAnsi="Arial" w:cs="Arial"/>
                <w:color w:val="FF0000"/>
              </w:rPr>
            </w:pPr>
          </w:p>
        </w:tc>
      </w:tr>
      <w:tr w:rsidR="00F0622C" w:rsidRPr="00F853A2" w14:paraId="095D6D99" w14:textId="77777777" w:rsidTr="00886ECB">
        <w:trPr>
          <w:trHeight w:val="272"/>
        </w:trPr>
        <w:tc>
          <w:tcPr>
            <w:tcW w:w="900" w:type="dxa"/>
          </w:tcPr>
          <w:p w14:paraId="719A2622"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10 </w:t>
            </w:r>
          </w:p>
        </w:tc>
        <w:tc>
          <w:tcPr>
            <w:tcW w:w="1800" w:type="dxa"/>
          </w:tcPr>
          <w:p w14:paraId="41B5CDE7" w14:textId="4748D50E" w:rsidR="00F0622C" w:rsidRPr="00583A19" w:rsidRDefault="00F0622C" w:rsidP="00F0622C">
            <w:pPr>
              <w:pStyle w:val="Default"/>
              <w:rPr>
                <w:rFonts w:ascii="Arial" w:hAnsi="Arial" w:cs="Arial"/>
                <w:color w:val="auto"/>
              </w:rPr>
            </w:pPr>
            <w:r>
              <w:rPr>
                <w:rFonts w:ascii="Arial" w:hAnsi="Arial" w:cs="Arial"/>
                <w:color w:val="auto"/>
              </w:rPr>
              <w:t>03</w:t>
            </w:r>
            <w:r w:rsidRPr="00664F45">
              <w:rPr>
                <w:rFonts w:ascii="Arial" w:hAnsi="Arial" w:cs="Arial"/>
                <w:color w:val="auto"/>
              </w:rPr>
              <w:t>/1</w:t>
            </w:r>
            <w:r>
              <w:rPr>
                <w:rFonts w:ascii="Arial" w:hAnsi="Arial" w:cs="Arial"/>
                <w:color w:val="auto"/>
              </w:rPr>
              <w:t>5</w:t>
            </w:r>
            <w:r w:rsidRPr="00664F45">
              <w:rPr>
                <w:rFonts w:ascii="Arial" w:hAnsi="Arial" w:cs="Arial"/>
                <w:color w:val="auto"/>
              </w:rPr>
              <w:t xml:space="preserve"> – </w:t>
            </w:r>
            <w:r>
              <w:rPr>
                <w:rFonts w:ascii="Arial" w:hAnsi="Arial" w:cs="Arial"/>
                <w:color w:val="auto"/>
              </w:rPr>
              <w:t>03</w:t>
            </w:r>
            <w:r w:rsidRPr="00664F45">
              <w:rPr>
                <w:rFonts w:ascii="Arial" w:hAnsi="Arial" w:cs="Arial"/>
                <w:color w:val="auto"/>
              </w:rPr>
              <w:t>/2</w:t>
            </w:r>
            <w:r>
              <w:rPr>
                <w:rFonts w:ascii="Arial" w:hAnsi="Arial" w:cs="Arial"/>
                <w:color w:val="auto"/>
              </w:rPr>
              <w:t>1</w:t>
            </w:r>
          </w:p>
        </w:tc>
        <w:tc>
          <w:tcPr>
            <w:tcW w:w="4860" w:type="dxa"/>
          </w:tcPr>
          <w:p w14:paraId="76A8F1F4" w14:textId="544AF44B"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 xml:space="preserve">Mod5: </w:t>
            </w:r>
            <w:r w:rsidRPr="003020D0">
              <w:rPr>
                <w:rFonts w:ascii="Arial" w:eastAsia="Times New Roman" w:hAnsi="Arial" w:cs="Arial"/>
                <w:color w:val="000000" w:themeColor="text1"/>
              </w:rPr>
              <w:t>Packets</w:t>
            </w:r>
            <w:r>
              <w:rPr>
                <w:rFonts w:ascii="Arial" w:eastAsia="Times New Roman" w:hAnsi="Arial" w:cs="Arial"/>
                <w:color w:val="000000" w:themeColor="text1"/>
              </w:rPr>
              <w:t xml:space="preserve"> 3</w:t>
            </w:r>
          </w:p>
        </w:tc>
        <w:tc>
          <w:tcPr>
            <w:tcW w:w="2880" w:type="dxa"/>
          </w:tcPr>
          <w:p w14:paraId="4A571214" w14:textId="1A59122B" w:rsidR="00F0622C" w:rsidRPr="003121CE" w:rsidRDefault="00886ECB" w:rsidP="00F0622C">
            <w:pPr>
              <w:pStyle w:val="Default"/>
              <w:rPr>
                <w:rFonts w:ascii="Arial" w:eastAsia="Times New Roman" w:hAnsi="Arial" w:cs="Arial"/>
                <w:color w:val="000000" w:themeColor="text1"/>
              </w:rPr>
            </w:pPr>
            <w:r w:rsidRPr="0048432C">
              <w:rPr>
                <w:rFonts w:ascii="Arial" w:eastAsia="Times New Roman" w:hAnsi="Arial" w:cs="Arial"/>
                <w:color w:val="000000" w:themeColor="text1"/>
              </w:rPr>
              <w:t>Disc#</w:t>
            </w:r>
            <w:r w:rsidR="00E50B2C">
              <w:rPr>
                <w:rFonts w:ascii="Arial" w:eastAsia="Times New Roman" w:hAnsi="Arial" w:cs="Arial"/>
                <w:color w:val="000000" w:themeColor="text1"/>
              </w:rPr>
              <w:t>5</w:t>
            </w:r>
            <w:r w:rsidR="00C4200A">
              <w:rPr>
                <w:rFonts w:ascii="Arial" w:eastAsia="Times New Roman" w:hAnsi="Arial" w:cs="Arial"/>
                <w:color w:val="000000" w:themeColor="text1"/>
              </w:rPr>
              <w:t>,</w:t>
            </w:r>
            <w:r>
              <w:rPr>
                <w:rFonts w:ascii="Arial" w:eastAsia="Times New Roman" w:hAnsi="Arial" w:cs="Arial"/>
                <w:color w:val="000000" w:themeColor="text1"/>
              </w:rPr>
              <w:t xml:space="preserve"> </w:t>
            </w:r>
            <w:r w:rsidR="00F0622C">
              <w:rPr>
                <w:rFonts w:ascii="Arial" w:eastAsia="Times New Roman" w:hAnsi="Arial" w:cs="Arial"/>
                <w:color w:val="000000" w:themeColor="text1"/>
              </w:rPr>
              <w:t>Assignment</w:t>
            </w:r>
            <w:r w:rsidR="003121CE">
              <w:rPr>
                <w:rFonts w:ascii="Arial" w:eastAsia="Times New Roman" w:hAnsi="Arial" w:cs="Arial"/>
                <w:color w:val="000000" w:themeColor="text1"/>
              </w:rPr>
              <w:t>#</w:t>
            </w:r>
            <w:r w:rsidR="00F0622C">
              <w:rPr>
                <w:rFonts w:ascii="Arial" w:eastAsia="Times New Roman" w:hAnsi="Arial" w:cs="Arial"/>
                <w:color w:val="000000" w:themeColor="text1"/>
              </w:rPr>
              <w:t>2</w:t>
            </w:r>
          </w:p>
        </w:tc>
      </w:tr>
      <w:tr w:rsidR="00F0622C" w:rsidRPr="00F853A2" w14:paraId="6CDF1FE6" w14:textId="77777777" w:rsidTr="00886ECB">
        <w:trPr>
          <w:trHeight w:val="149"/>
        </w:trPr>
        <w:tc>
          <w:tcPr>
            <w:tcW w:w="900" w:type="dxa"/>
          </w:tcPr>
          <w:p w14:paraId="60424260"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11 </w:t>
            </w:r>
          </w:p>
        </w:tc>
        <w:tc>
          <w:tcPr>
            <w:tcW w:w="1800" w:type="dxa"/>
          </w:tcPr>
          <w:p w14:paraId="68F934C4" w14:textId="5192AA68" w:rsidR="00F0622C" w:rsidRPr="00583A19" w:rsidRDefault="00F0622C" w:rsidP="00F0622C">
            <w:pPr>
              <w:pStyle w:val="Default"/>
              <w:rPr>
                <w:rFonts w:ascii="Arial" w:hAnsi="Arial" w:cs="Arial"/>
                <w:color w:val="auto"/>
              </w:rPr>
            </w:pPr>
            <w:r>
              <w:rPr>
                <w:rFonts w:ascii="Arial" w:hAnsi="Arial" w:cs="Arial"/>
                <w:color w:val="auto"/>
              </w:rPr>
              <w:t>03</w:t>
            </w:r>
            <w:r w:rsidRPr="00664F45">
              <w:rPr>
                <w:rFonts w:ascii="Arial" w:hAnsi="Arial" w:cs="Arial"/>
                <w:color w:val="auto"/>
              </w:rPr>
              <w:t>/2</w:t>
            </w:r>
            <w:r>
              <w:rPr>
                <w:rFonts w:ascii="Arial" w:hAnsi="Arial" w:cs="Arial"/>
                <w:color w:val="auto"/>
              </w:rPr>
              <w:t>2</w:t>
            </w:r>
            <w:r w:rsidRPr="00664F45">
              <w:rPr>
                <w:rFonts w:ascii="Arial" w:hAnsi="Arial" w:cs="Arial"/>
                <w:color w:val="auto"/>
              </w:rPr>
              <w:t xml:space="preserve"> – </w:t>
            </w:r>
            <w:r>
              <w:rPr>
                <w:rFonts w:ascii="Arial" w:hAnsi="Arial" w:cs="Arial"/>
                <w:color w:val="auto"/>
              </w:rPr>
              <w:t>03</w:t>
            </w:r>
            <w:r w:rsidRPr="00664F45">
              <w:rPr>
                <w:rFonts w:ascii="Arial" w:hAnsi="Arial" w:cs="Arial"/>
                <w:color w:val="auto"/>
              </w:rPr>
              <w:t>/</w:t>
            </w:r>
            <w:r>
              <w:rPr>
                <w:rFonts w:ascii="Arial" w:hAnsi="Arial" w:cs="Arial"/>
                <w:color w:val="auto"/>
              </w:rPr>
              <w:t>28</w:t>
            </w:r>
            <w:r w:rsidRPr="00664F45">
              <w:rPr>
                <w:rFonts w:ascii="Arial" w:hAnsi="Arial" w:cs="Arial"/>
                <w:color w:val="auto"/>
              </w:rPr>
              <w:t xml:space="preserve"> </w:t>
            </w:r>
          </w:p>
        </w:tc>
        <w:tc>
          <w:tcPr>
            <w:tcW w:w="4860" w:type="dxa"/>
          </w:tcPr>
          <w:p w14:paraId="3B6A1F84" w14:textId="5B60D2BD"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 xml:space="preserve">Mod6: </w:t>
            </w:r>
            <w:r w:rsidRPr="003020D0">
              <w:rPr>
                <w:rFonts w:ascii="Arial" w:eastAsia="Times New Roman" w:hAnsi="Arial" w:cs="Arial"/>
                <w:color w:val="000000" w:themeColor="text1"/>
              </w:rPr>
              <w:t>Protocols</w:t>
            </w:r>
          </w:p>
        </w:tc>
        <w:tc>
          <w:tcPr>
            <w:tcW w:w="2880" w:type="dxa"/>
          </w:tcPr>
          <w:p w14:paraId="7147DC66" w14:textId="2E94B7B9" w:rsidR="00F0622C" w:rsidRPr="00F853A2" w:rsidRDefault="003121CE" w:rsidP="00F0622C">
            <w:pPr>
              <w:pStyle w:val="Default"/>
              <w:rPr>
                <w:rFonts w:ascii="Arial" w:hAnsi="Arial" w:cs="Arial"/>
                <w:color w:val="6F2F9F"/>
              </w:rPr>
            </w:pPr>
            <w:r>
              <w:rPr>
                <w:rFonts w:ascii="Arial" w:eastAsia="Times New Roman" w:hAnsi="Arial" w:cs="Arial"/>
                <w:color w:val="000000" w:themeColor="text1"/>
              </w:rPr>
              <w:t>Assignment#3</w:t>
            </w:r>
            <w:r w:rsidR="00C4200A">
              <w:rPr>
                <w:rFonts w:ascii="Arial" w:eastAsia="Times New Roman" w:hAnsi="Arial" w:cs="Arial"/>
                <w:color w:val="000000" w:themeColor="text1"/>
              </w:rPr>
              <w:t>,</w:t>
            </w:r>
            <w:r>
              <w:rPr>
                <w:rFonts w:ascii="Arial" w:eastAsia="Times New Roman" w:hAnsi="Arial" w:cs="Arial"/>
                <w:color w:val="000000" w:themeColor="text1"/>
              </w:rPr>
              <w:t xml:space="preserve"> </w:t>
            </w:r>
            <w:r w:rsidR="00886ECB">
              <w:rPr>
                <w:rFonts w:ascii="Arial" w:eastAsia="Times New Roman" w:hAnsi="Arial" w:cs="Arial"/>
                <w:color w:val="000000" w:themeColor="text1"/>
              </w:rPr>
              <w:t>Exam 2</w:t>
            </w:r>
          </w:p>
        </w:tc>
      </w:tr>
      <w:tr w:rsidR="00F0622C" w:rsidRPr="00F853A2" w14:paraId="7EAE3DB5" w14:textId="77777777" w:rsidTr="00886ECB">
        <w:trPr>
          <w:trHeight w:val="80"/>
        </w:trPr>
        <w:tc>
          <w:tcPr>
            <w:tcW w:w="900" w:type="dxa"/>
          </w:tcPr>
          <w:p w14:paraId="46D7BBA8"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12 </w:t>
            </w:r>
          </w:p>
        </w:tc>
        <w:tc>
          <w:tcPr>
            <w:tcW w:w="1800" w:type="dxa"/>
          </w:tcPr>
          <w:p w14:paraId="5D46F4AC" w14:textId="55158405" w:rsidR="00F0622C" w:rsidRPr="00583A19" w:rsidRDefault="00F0622C" w:rsidP="00F0622C">
            <w:pPr>
              <w:pStyle w:val="Default"/>
              <w:rPr>
                <w:rFonts w:ascii="Arial" w:hAnsi="Arial" w:cs="Arial"/>
                <w:color w:val="auto"/>
              </w:rPr>
            </w:pPr>
            <w:r>
              <w:rPr>
                <w:rFonts w:ascii="Arial" w:hAnsi="Arial" w:cs="Arial"/>
                <w:color w:val="auto"/>
              </w:rPr>
              <w:t>03</w:t>
            </w:r>
            <w:r w:rsidRPr="00664F45">
              <w:rPr>
                <w:rFonts w:ascii="Arial" w:hAnsi="Arial" w:cs="Arial"/>
                <w:color w:val="auto"/>
              </w:rPr>
              <w:t>/</w:t>
            </w:r>
            <w:r>
              <w:rPr>
                <w:rFonts w:ascii="Arial" w:hAnsi="Arial" w:cs="Arial"/>
                <w:color w:val="auto"/>
              </w:rPr>
              <w:t>29</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/0</w:t>
            </w:r>
            <w:r>
              <w:rPr>
                <w:rFonts w:ascii="Arial" w:hAnsi="Arial" w:cs="Arial"/>
                <w:color w:val="auto"/>
              </w:rPr>
              <w:t>4</w:t>
            </w:r>
          </w:p>
        </w:tc>
        <w:tc>
          <w:tcPr>
            <w:tcW w:w="4860" w:type="dxa"/>
          </w:tcPr>
          <w:p w14:paraId="06253FC2" w14:textId="2C819466"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 xml:space="preserve">Mod6: </w:t>
            </w:r>
            <w:r w:rsidRPr="003020D0">
              <w:rPr>
                <w:rFonts w:ascii="Arial" w:eastAsia="Times New Roman" w:hAnsi="Arial" w:cs="Arial"/>
                <w:color w:val="000000" w:themeColor="text1"/>
              </w:rPr>
              <w:t>Protocols</w:t>
            </w:r>
          </w:p>
        </w:tc>
        <w:tc>
          <w:tcPr>
            <w:tcW w:w="2880" w:type="dxa"/>
          </w:tcPr>
          <w:p w14:paraId="5E0B9DB6" w14:textId="4C13CC62" w:rsidR="00F0622C" w:rsidRPr="00F853A2" w:rsidRDefault="00886ECB" w:rsidP="00F0622C">
            <w:pPr>
              <w:pStyle w:val="Default"/>
              <w:rPr>
                <w:rFonts w:ascii="Arial" w:hAnsi="Arial" w:cs="Arial"/>
              </w:rPr>
            </w:pPr>
            <w:r w:rsidRPr="0048432C">
              <w:rPr>
                <w:rFonts w:ascii="Arial" w:eastAsia="Times New Roman" w:hAnsi="Arial" w:cs="Arial"/>
                <w:color w:val="000000" w:themeColor="text1"/>
              </w:rPr>
              <w:t>Disc#</w:t>
            </w:r>
            <w:r w:rsidR="00E50B2C">
              <w:rPr>
                <w:rFonts w:ascii="Arial" w:eastAsia="Times New Roman" w:hAnsi="Arial" w:cs="Arial"/>
                <w:color w:val="000000" w:themeColor="text1"/>
              </w:rPr>
              <w:t>6</w:t>
            </w:r>
            <w:r w:rsidR="00C4200A">
              <w:rPr>
                <w:rFonts w:ascii="Arial" w:eastAsia="Times New Roman" w:hAnsi="Arial" w:cs="Arial"/>
                <w:color w:val="000000" w:themeColor="text1"/>
              </w:rPr>
              <w:t>,</w:t>
            </w:r>
            <w:r>
              <w:rPr>
                <w:rFonts w:ascii="Arial" w:eastAsia="Times New Roman" w:hAnsi="Arial" w:cs="Arial"/>
                <w:color w:val="000000" w:themeColor="text1"/>
              </w:rPr>
              <w:t xml:space="preserve"> </w:t>
            </w:r>
            <w:r w:rsidR="00F0622C">
              <w:rPr>
                <w:rFonts w:ascii="Arial" w:eastAsia="Times New Roman" w:hAnsi="Arial" w:cs="Arial"/>
                <w:color w:val="000000" w:themeColor="text1"/>
              </w:rPr>
              <w:t>Quiz 3</w:t>
            </w:r>
          </w:p>
        </w:tc>
      </w:tr>
      <w:tr w:rsidR="00F0622C" w:rsidRPr="00F853A2" w14:paraId="5E6AEAFF" w14:textId="77777777" w:rsidTr="00886ECB">
        <w:trPr>
          <w:trHeight w:val="149"/>
        </w:trPr>
        <w:tc>
          <w:tcPr>
            <w:tcW w:w="900" w:type="dxa"/>
          </w:tcPr>
          <w:p w14:paraId="7D824CD9"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13 </w:t>
            </w:r>
          </w:p>
        </w:tc>
        <w:tc>
          <w:tcPr>
            <w:tcW w:w="1800" w:type="dxa"/>
          </w:tcPr>
          <w:p w14:paraId="0ACB2A08" w14:textId="2394E722" w:rsidR="00F0622C" w:rsidRPr="00583A19" w:rsidRDefault="00F0622C" w:rsidP="00F0622C">
            <w:pPr>
              <w:pStyle w:val="Default"/>
              <w:rPr>
                <w:rFonts w:ascii="Arial" w:hAnsi="Arial" w:cs="Arial"/>
                <w:color w:val="auto"/>
              </w:rPr>
            </w:pPr>
            <w:r>
              <w:rPr>
                <w:rFonts w:ascii="Arial" w:hAnsi="Arial" w:cs="Arial"/>
                <w:color w:val="auto"/>
              </w:rPr>
              <w:t>04</w:t>
            </w:r>
            <w:r w:rsidRPr="00664F45">
              <w:rPr>
                <w:rFonts w:ascii="Arial" w:hAnsi="Arial" w:cs="Arial"/>
                <w:color w:val="auto"/>
              </w:rPr>
              <w:t>/0</w:t>
            </w:r>
            <w:r>
              <w:rPr>
                <w:rFonts w:ascii="Arial" w:hAnsi="Arial" w:cs="Arial"/>
                <w:color w:val="auto"/>
              </w:rPr>
              <w:t>5</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/1</w:t>
            </w:r>
            <w:r>
              <w:rPr>
                <w:rFonts w:ascii="Arial" w:hAnsi="Arial" w:cs="Arial"/>
                <w:color w:val="auto"/>
              </w:rPr>
              <w:t>1</w:t>
            </w:r>
            <w:r w:rsidRPr="00664F45">
              <w:rPr>
                <w:rFonts w:ascii="Arial" w:hAnsi="Arial" w:cs="Arial"/>
                <w:color w:val="auto"/>
              </w:rPr>
              <w:t xml:space="preserve"> </w:t>
            </w:r>
          </w:p>
        </w:tc>
        <w:tc>
          <w:tcPr>
            <w:tcW w:w="4860" w:type="dxa"/>
          </w:tcPr>
          <w:p w14:paraId="2F181880" w14:textId="0226CA93"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7</w:t>
            </w:r>
            <w:r w:rsidRPr="0048432C">
              <w:rPr>
                <w:rFonts w:ascii="Arial" w:eastAsia="Times New Roman" w:hAnsi="Arial" w:cs="Arial"/>
                <w:color w:val="000000" w:themeColor="text1"/>
              </w:rPr>
              <w:t xml:space="preserve">: </w:t>
            </w:r>
            <w:r w:rsidRPr="003020D0">
              <w:rPr>
                <w:rFonts w:ascii="Arial" w:eastAsia="Times New Roman" w:hAnsi="Arial" w:cs="Arial"/>
                <w:color w:val="000000" w:themeColor="text1"/>
              </w:rPr>
              <w:t>Routing</w:t>
            </w:r>
          </w:p>
        </w:tc>
        <w:tc>
          <w:tcPr>
            <w:tcW w:w="2880" w:type="dxa"/>
          </w:tcPr>
          <w:p w14:paraId="4A70A4B1" w14:textId="338323FF" w:rsidR="00F0622C" w:rsidRPr="00F853A2" w:rsidRDefault="00F0622C" w:rsidP="00F0622C">
            <w:pPr>
              <w:pStyle w:val="Default"/>
              <w:rPr>
                <w:rFonts w:ascii="Arial" w:hAnsi="Arial" w:cs="Arial"/>
                <w:color w:val="6F2F9F"/>
              </w:rPr>
            </w:pPr>
          </w:p>
        </w:tc>
      </w:tr>
      <w:tr w:rsidR="00F0622C" w:rsidRPr="00F853A2" w14:paraId="656687BF" w14:textId="77777777" w:rsidTr="00886ECB">
        <w:trPr>
          <w:trHeight w:val="286"/>
        </w:trPr>
        <w:tc>
          <w:tcPr>
            <w:tcW w:w="900" w:type="dxa"/>
          </w:tcPr>
          <w:p w14:paraId="46C62A87"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14 </w:t>
            </w:r>
          </w:p>
        </w:tc>
        <w:tc>
          <w:tcPr>
            <w:tcW w:w="1800" w:type="dxa"/>
          </w:tcPr>
          <w:p w14:paraId="3B5A5A7B" w14:textId="514A1A5C" w:rsidR="00F0622C" w:rsidRPr="00583A19" w:rsidRDefault="00F0622C" w:rsidP="00F0622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12</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/1</w:t>
            </w:r>
            <w:r>
              <w:rPr>
                <w:rFonts w:ascii="Arial" w:hAnsi="Arial" w:cs="Arial"/>
                <w:color w:val="auto"/>
              </w:rPr>
              <w:t>8</w:t>
            </w:r>
          </w:p>
        </w:tc>
        <w:tc>
          <w:tcPr>
            <w:tcW w:w="4860" w:type="dxa"/>
          </w:tcPr>
          <w:p w14:paraId="144DE792" w14:textId="253621C0" w:rsidR="00F0622C" w:rsidRPr="00583A19" w:rsidRDefault="00F0622C" w:rsidP="00F0622C">
            <w:pPr>
              <w:pStyle w:val="Default"/>
              <w:rPr>
                <w:rFonts w:ascii="Arial" w:hAnsi="Arial" w:cs="Arial"/>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8</w:t>
            </w:r>
            <w:r w:rsidRPr="0048432C">
              <w:rPr>
                <w:rFonts w:ascii="Arial" w:eastAsia="Times New Roman" w:hAnsi="Arial" w:cs="Arial"/>
                <w:color w:val="000000" w:themeColor="text1"/>
              </w:rPr>
              <w:t xml:space="preserve">: </w:t>
            </w:r>
            <w:r w:rsidRPr="003020D0">
              <w:rPr>
                <w:rFonts w:ascii="Arial" w:eastAsia="Times New Roman" w:hAnsi="Arial" w:cs="Arial"/>
                <w:color w:val="000000" w:themeColor="text1"/>
              </w:rPr>
              <w:t>UDP and TCP Protocol</w:t>
            </w:r>
            <w:r>
              <w:rPr>
                <w:rFonts w:ascii="Arial" w:eastAsia="Times New Roman" w:hAnsi="Arial" w:cs="Arial"/>
                <w:color w:val="000000" w:themeColor="text1"/>
              </w:rPr>
              <w:t xml:space="preserve"> &amp; Subnetting</w:t>
            </w:r>
          </w:p>
        </w:tc>
        <w:tc>
          <w:tcPr>
            <w:tcW w:w="2880" w:type="dxa"/>
          </w:tcPr>
          <w:p w14:paraId="0BB97913" w14:textId="2508578F" w:rsidR="00F0622C" w:rsidRPr="00F853A2" w:rsidRDefault="003121CE" w:rsidP="00F0622C">
            <w:pPr>
              <w:pStyle w:val="Default"/>
              <w:rPr>
                <w:rFonts w:ascii="Arial" w:hAnsi="Arial" w:cs="Arial"/>
                <w:color w:val="FF0000"/>
              </w:rPr>
            </w:pPr>
            <w:r>
              <w:rPr>
                <w:rFonts w:ascii="Arial" w:eastAsia="Times New Roman" w:hAnsi="Arial" w:cs="Arial"/>
                <w:color w:val="000000" w:themeColor="text1"/>
              </w:rPr>
              <w:t>Assignment#4</w:t>
            </w:r>
            <w:r w:rsidR="00C4200A">
              <w:rPr>
                <w:rFonts w:ascii="Arial" w:eastAsia="Times New Roman" w:hAnsi="Arial" w:cs="Arial"/>
                <w:color w:val="000000" w:themeColor="text1"/>
              </w:rPr>
              <w:t>,</w:t>
            </w:r>
            <w:r>
              <w:rPr>
                <w:rFonts w:ascii="Arial" w:eastAsia="Times New Roman" w:hAnsi="Arial" w:cs="Arial"/>
                <w:color w:val="000000" w:themeColor="text1"/>
              </w:rPr>
              <w:t xml:space="preserve"> </w:t>
            </w:r>
            <w:r w:rsidR="00F0622C">
              <w:rPr>
                <w:rFonts w:ascii="Arial" w:eastAsia="Times New Roman" w:hAnsi="Arial" w:cs="Arial"/>
                <w:color w:val="000000" w:themeColor="text1"/>
              </w:rPr>
              <w:t>Disc#</w:t>
            </w:r>
            <w:r w:rsidR="00E50B2C">
              <w:rPr>
                <w:rFonts w:ascii="Arial" w:eastAsia="Times New Roman" w:hAnsi="Arial" w:cs="Arial"/>
                <w:color w:val="000000" w:themeColor="text1"/>
              </w:rPr>
              <w:t>7</w:t>
            </w:r>
          </w:p>
        </w:tc>
      </w:tr>
      <w:tr w:rsidR="00F0622C" w:rsidRPr="00F853A2" w14:paraId="1F272EDB" w14:textId="77777777" w:rsidTr="00886ECB">
        <w:trPr>
          <w:trHeight w:val="154"/>
        </w:trPr>
        <w:tc>
          <w:tcPr>
            <w:tcW w:w="900" w:type="dxa"/>
          </w:tcPr>
          <w:p w14:paraId="29728CEB" w14:textId="77777777" w:rsidR="00F0622C" w:rsidRPr="00583A19" w:rsidRDefault="00F0622C" w:rsidP="00F0622C">
            <w:pPr>
              <w:pStyle w:val="Default"/>
              <w:rPr>
                <w:rFonts w:ascii="Arial" w:hAnsi="Arial" w:cs="Arial"/>
                <w:color w:val="auto"/>
              </w:rPr>
            </w:pPr>
            <w:r w:rsidRPr="00583A19">
              <w:rPr>
                <w:rFonts w:ascii="Arial" w:hAnsi="Arial" w:cs="Arial"/>
                <w:color w:val="auto"/>
              </w:rPr>
              <w:t>15</w:t>
            </w:r>
          </w:p>
        </w:tc>
        <w:tc>
          <w:tcPr>
            <w:tcW w:w="1800" w:type="dxa"/>
          </w:tcPr>
          <w:p w14:paraId="2A94E7BE" w14:textId="5972B930" w:rsidR="00F0622C" w:rsidRPr="00583A19" w:rsidRDefault="00F0622C" w:rsidP="00F0622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19</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w:t>
            </w:r>
            <w:r>
              <w:rPr>
                <w:rFonts w:ascii="Arial" w:hAnsi="Arial" w:cs="Arial"/>
                <w:color w:val="auto"/>
              </w:rPr>
              <w:t>25</w:t>
            </w:r>
          </w:p>
        </w:tc>
        <w:tc>
          <w:tcPr>
            <w:tcW w:w="4860" w:type="dxa"/>
          </w:tcPr>
          <w:p w14:paraId="2D8B2BBB" w14:textId="28B98D02" w:rsidR="00F0622C" w:rsidRPr="00850A8A" w:rsidRDefault="00F0622C" w:rsidP="00F0622C">
            <w:pPr>
              <w:pStyle w:val="Default"/>
              <w:rPr>
                <w:rFonts w:ascii="Arial" w:hAnsi="Arial" w:cs="Arial"/>
                <w:b/>
                <w:bCs/>
                <w:color w:val="auto"/>
              </w:rPr>
            </w:pPr>
            <w:r w:rsidRPr="0048432C">
              <w:rPr>
                <w:rFonts w:ascii="Arial" w:eastAsia="Times New Roman" w:hAnsi="Arial" w:cs="Arial"/>
                <w:color w:val="000000" w:themeColor="text1"/>
              </w:rPr>
              <w:t>Mod</w:t>
            </w:r>
            <w:r>
              <w:rPr>
                <w:rFonts w:ascii="Arial" w:eastAsia="Times New Roman" w:hAnsi="Arial" w:cs="Arial"/>
                <w:color w:val="000000" w:themeColor="text1"/>
              </w:rPr>
              <w:t>9</w:t>
            </w:r>
            <w:r w:rsidRPr="0048432C">
              <w:rPr>
                <w:rFonts w:ascii="Arial" w:eastAsia="Times New Roman" w:hAnsi="Arial" w:cs="Arial"/>
                <w:color w:val="000000" w:themeColor="text1"/>
              </w:rPr>
              <w:t xml:space="preserve">: </w:t>
            </w:r>
            <w:r w:rsidRPr="003020D0">
              <w:rPr>
                <w:rFonts w:ascii="Arial" w:eastAsia="Times New Roman" w:hAnsi="Arial" w:cs="Arial"/>
                <w:color w:val="000000" w:themeColor="text1"/>
              </w:rPr>
              <w:t>Scheduling</w:t>
            </w:r>
          </w:p>
        </w:tc>
        <w:tc>
          <w:tcPr>
            <w:tcW w:w="2880" w:type="dxa"/>
          </w:tcPr>
          <w:p w14:paraId="4F197841" w14:textId="36CE57BA" w:rsidR="00F0622C" w:rsidRPr="00F853A2" w:rsidRDefault="009A1091" w:rsidP="00F0622C">
            <w:pPr>
              <w:pStyle w:val="Default"/>
              <w:rPr>
                <w:rFonts w:ascii="Arial" w:hAnsi="Arial" w:cs="Arial"/>
                <w:color w:val="00AF50"/>
              </w:rPr>
            </w:pPr>
            <w:r>
              <w:rPr>
                <w:rFonts w:ascii="Arial" w:eastAsia="Times New Roman" w:hAnsi="Arial" w:cs="Arial"/>
                <w:color w:val="000000" w:themeColor="text1"/>
              </w:rPr>
              <w:t>Lab#3</w:t>
            </w:r>
            <w:r w:rsidR="00C4200A">
              <w:rPr>
                <w:rFonts w:ascii="Arial" w:eastAsia="Times New Roman" w:hAnsi="Arial" w:cs="Arial"/>
                <w:color w:val="000000" w:themeColor="text1"/>
              </w:rPr>
              <w:t>,</w:t>
            </w:r>
            <w:r>
              <w:rPr>
                <w:rFonts w:ascii="Arial" w:eastAsia="Times New Roman" w:hAnsi="Arial" w:cs="Arial"/>
                <w:color w:val="000000" w:themeColor="text1"/>
              </w:rPr>
              <w:t xml:space="preserve"> </w:t>
            </w:r>
            <w:r w:rsidR="00F0622C">
              <w:rPr>
                <w:rFonts w:ascii="Arial" w:eastAsia="Times New Roman" w:hAnsi="Arial" w:cs="Arial"/>
                <w:color w:val="000000" w:themeColor="text1"/>
              </w:rPr>
              <w:t>Quiz 4</w:t>
            </w:r>
          </w:p>
        </w:tc>
      </w:tr>
      <w:tr w:rsidR="00F0622C" w:rsidRPr="00F853A2" w14:paraId="6D21FC24" w14:textId="77777777" w:rsidTr="00886ECB">
        <w:trPr>
          <w:trHeight w:val="149"/>
        </w:trPr>
        <w:tc>
          <w:tcPr>
            <w:tcW w:w="900" w:type="dxa"/>
          </w:tcPr>
          <w:p w14:paraId="3D3D47D9" w14:textId="77777777" w:rsidR="00F0622C" w:rsidRPr="00583A19" w:rsidRDefault="00F0622C" w:rsidP="00F0622C">
            <w:pPr>
              <w:pStyle w:val="Default"/>
              <w:rPr>
                <w:rFonts w:ascii="Arial" w:hAnsi="Arial" w:cs="Arial"/>
                <w:color w:val="auto"/>
              </w:rPr>
            </w:pPr>
            <w:r w:rsidRPr="00583A19">
              <w:rPr>
                <w:rFonts w:ascii="Arial" w:hAnsi="Arial" w:cs="Arial"/>
                <w:color w:val="auto"/>
              </w:rPr>
              <w:t xml:space="preserve">16 </w:t>
            </w:r>
          </w:p>
        </w:tc>
        <w:tc>
          <w:tcPr>
            <w:tcW w:w="1800" w:type="dxa"/>
          </w:tcPr>
          <w:p w14:paraId="72FA23D3" w14:textId="60FFC613" w:rsidR="00F0622C" w:rsidRPr="00583A19" w:rsidRDefault="00F0622C" w:rsidP="00F0622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26</w:t>
            </w:r>
            <w:r w:rsidRPr="00664F45">
              <w:rPr>
                <w:rFonts w:ascii="Arial" w:hAnsi="Arial" w:cs="Arial"/>
                <w:color w:val="auto"/>
              </w:rPr>
              <w:t xml:space="preserve"> – </w:t>
            </w:r>
            <w:r>
              <w:rPr>
                <w:rFonts w:ascii="Arial" w:hAnsi="Arial" w:cs="Arial"/>
                <w:color w:val="auto"/>
              </w:rPr>
              <w:t>05</w:t>
            </w:r>
            <w:r w:rsidRPr="00664F45">
              <w:rPr>
                <w:rFonts w:ascii="Arial" w:hAnsi="Arial" w:cs="Arial"/>
                <w:color w:val="auto"/>
              </w:rPr>
              <w:t>/</w:t>
            </w:r>
            <w:r>
              <w:rPr>
                <w:rFonts w:ascii="Arial" w:hAnsi="Arial" w:cs="Arial"/>
                <w:color w:val="auto"/>
              </w:rPr>
              <w:t>02</w:t>
            </w:r>
          </w:p>
        </w:tc>
        <w:tc>
          <w:tcPr>
            <w:tcW w:w="4860" w:type="dxa"/>
          </w:tcPr>
          <w:p w14:paraId="013D473F" w14:textId="0A11697A" w:rsidR="00F0622C" w:rsidRPr="00583A19" w:rsidRDefault="00F0622C" w:rsidP="00F0622C">
            <w:pPr>
              <w:pStyle w:val="Default"/>
              <w:rPr>
                <w:rFonts w:ascii="Arial" w:hAnsi="Arial" w:cs="Arial"/>
                <w:color w:val="auto"/>
              </w:rPr>
            </w:pPr>
            <w:r>
              <w:rPr>
                <w:rFonts w:ascii="Arial" w:eastAsia="Times New Roman" w:hAnsi="Arial" w:cs="Arial"/>
                <w:color w:val="000000" w:themeColor="text1"/>
              </w:rPr>
              <w:t>Mod10: Management and Security</w:t>
            </w:r>
          </w:p>
        </w:tc>
        <w:tc>
          <w:tcPr>
            <w:tcW w:w="2880" w:type="dxa"/>
          </w:tcPr>
          <w:p w14:paraId="26E2FD73" w14:textId="504FB58B" w:rsidR="00F0622C" w:rsidRPr="00F853A2" w:rsidRDefault="00C4200A" w:rsidP="00F0622C">
            <w:pPr>
              <w:pStyle w:val="Default"/>
              <w:rPr>
                <w:rFonts w:ascii="Arial" w:hAnsi="Arial" w:cs="Arial"/>
              </w:rPr>
            </w:pPr>
            <w:r>
              <w:rPr>
                <w:rFonts w:ascii="Arial" w:eastAsia="Times New Roman" w:hAnsi="Arial" w:cs="Arial"/>
                <w:color w:val="000000" w:themeColor="text1"/>
              </w:rPr>
              <w:t xml:space="preserve">Lab#4, </w:t>
            </w:r>
            <w:r w:rsidR="00886ECB">
              <w:rPr>
                <w:rFonts w:ascii="Arial" w:eastAsia="Times New Roman" w:hAnsi="Arial" w:cs="Arial"/>
                <w:color w:val="000000" w:themeColor="text1"/>
              </w:rPr>
              <w:t>Disc#</w:t>
            </w:r>
            <w:r w:rsidR="00E50B2C">
              <w:rPr>
                <w:rFonts w:ascii="Arial" w:eastAsia="Times New Roman" w:hAnsi="Arial" w:cs="Arial"/>
                <w:color w:val="000000" w:themeColor="text1"/>
              </w:rPr>
              <w:t>8</w:t>
            </w:r>
          </w:p>
        </w:tc>
      </w:tr>
      <w:tr w:rsidR="00F0622C" w:rsidRPr="00F853A2" w14:paraId="38B3C1A4" w14:textId="77777777" w:rsidTr="00886ECB">
        <w:trPr>
          <w:trHeight w:val="67"/>
        </w:trPr>
        <w:tc>
          <w:tcPr>
            <w:tcW w:w="900" w:type="dxa"/>
          </w:tcPr>
          <w:p w14:paraId="4BD2F4D7" w14:textId="77777777" w:rsidR="00F0622C" w:rsidRPr="00583A19" w:rsidRDefault="00F0622C" w:rsidP="00F0622C">
            <w:pPr>
              <w:pStyle w:val="Default"/>
              <w:rPr>
                <w:rFonts w:ascii="Arial" w:hAnsi="Arial" w:cs="Arial"/>
                <w:color w:val="auto"/>
              </w:rPr>
            </w:pPr>
            <w:r w:rsidRPr="00583A19">
              <w:rPr>
                <w:rFonts w:ascii="Arial" w:hAnsi="Arial" w:cs="Arial"/>
                <w:color w:val="auto"/>
              </w:rPr>
              <w:t>17</w:t>
            </w:r>
          </w:p>
        </w:tc>
        <w:tc>
          <w:tcPr>
            <w:tcW w:w="1800" w:type="dxa"/>
          </w:tcPr>
          <w:p w14:paraId="7707B2CB" w14:textId="7D773D1D" w:rsidR="00F0622C" w:rsidRPr="00583A19" w:rsidRDefault="00F0622C" w:rsidP="00F0622C">
            <w:pPr>
              <w:pStyle w:val="Default"/>
              <w:rPr>
                <w:rFonts w:ascii="Arial" w:hAnsi="Arial" w:cs="Arial"/>
                <w:color w:val="auto"/>
              </w:rPr>
            </w:pPr>
            <w:r>
              <w:rPr>
                <w:rFonts w:ascii="Arial" w:hAnsi="Arial" w:cs="Arial"/>
                <w:color w:val="auto"/>
              </w:rPr>
              <w:t>05/03</w:t>
            </w:r>
            <w:r w:rsidRPr="00664F45">
              <w:rPr>
                <w:rFonts w:ascii="Arial" w:hAnsi="Arial" w:cs="Arial"/>
                <w:color w:val="auto"/>
              </w:rPr>
              <w:t xml:space="preserve"> – </w:t>
            </w:r>
            <w:r>
              <w:rPr>
                <w:rFonts w:ascii="Arial" w:hAnsi="Arial" w:cs="Arial"/>
                <w:color w:val="auto"/>
              </w:rPr>
              <w:t>05</w:t>
            </w:r>
            <w:r w:rsidRPr="00664F45">
              <w:rPr>
                <w:rFonts w:ascii="Arial" w:hAnsi="Arial" w:cs="Arial"/>
                <w:color w:val="auto"/>
              </w:rPr>
              <w:t>/</w:t>
            </w:r>
            <w:r>
              <w:rPr>
                <w:rFonts w:ascii="Arial" w:hAnsi="Arial" w:cs="Arial"/>
                <w:color w:val="auto"/>
              </w:rPr>
              <w:t>09</w:t>
            </w:r>
            <w:r w:rsidRPr="00664F45">
              <w:rPr>
                <w:rFonts w:ascii="Arial" w:hAnsi="Arial" w:cs="Arial"/>
                <w:color w:val="auto"/>
              </w:rPr>
              <w:t xml:space="preserve"> </w:t>
            </w:r>
          </w:p>
        </w:tc>
        <w:tc>
          <w:tcPr>
            <w:tcW w:w="4860" w:type="dxa"/>
          </w:tcPr>
          <w:p w14:paraId="7D631C04" w14:textId="62351725" w:rsidR="00F0622C" w:rsidRDefault="00F0622C" w:rsidP="00F0622C">
            <w:pPr>
              <w:autoSpaceDE w:val="0"/>
              <w:autoSpaceDN w:val="0"/>
              <w:adjustRightInd w:val="0"/>
              <w:ind w:right="-30"/>
              <w:jc w:val="both"/>
              <w:rPr>
                <w:color w:val="000000"/>
                <w:sz w:val="24"/>
                <w:szCs w:val="24"/>
              </w:rPr>
            </w:pPr>
            <w:r>
              <w:rPr>
                <w:color w:val="000000"/>
                <w:sz w:val="24"/>
                <w:szCs w:val="24"/>
              </w:rPr>
              <w:t>5/3 – Last Day of Class</w:t>
            </w:r>
          </w:p>
          <w:p w14:paraId="5E36B279" w14:textId="145B55B3" w:rsidR="00F0622C" w:rsidRPr="00583A19" w:rsidRDefault="00F0622C" w:rsidP="00F0622C">
            <w:pPr>
              <w:pStyle w:val="Default"/>
              <w:rPr>
                <w:rFonts w:ascii="Arial" w:hAnsi="Arial" w:cs="Arial"/>
                <w:color w:val="auto"/>
              </w:rPr>
            </w:pPr>
            <w:r w:rsidRPr="00583A19">
              <w:rPr>
                <w:rFonts w:ascii="Arial" w:hAnsi="Arial" w:cs="Arial"/>
                <w:color w:val="auto"/>
              </w:rPr>
              <w:t xml:space="preserve">Final Exam </w:t>
            </w:r>
            <w:r>
              <w:rPr>
                <w:rFonts w:ascii="Arial" w:hAnsi="Arial" w:cs="Arial"/>
                <w:color w:val="auto"/>
              </w:rPr>
              <w:t>–</w:t>
            </w:r>
            <w:r w:rsidRPr="00583A19">
              <w:rPr>
                <w:rFonts w:ascii="Arial" w:hAnsi="Arial" w:cs="Arial"/>
                <w:color w:val="auto"/>
              </w:rPr>
              <w:t xml:space="preserve"> </w:t>
            </w:r>
            <w:r>
              <w:rPr>
                <w:rFonts w:ascii="Arial" w:hAnsi="Arial" w:cs="Arial"/>
                <w:color w:val="auto"/>
              </w:rPr>
              <w:t>May 4- May 9</w:t>
            </w:r>
          </w:p>
        </w:tc>
        <w:tc>
          <w:tcPr>
            <w:tcW w:w="2880" w:type="dxa"/>
          </w:tcPr>
          <w:p w14:paraId="7369B0E2" w14:textId="0A9A6D30" w:rsidR="00F0622C" w:rsidRPr="00F853A2" w:rsidRDefault="00E9153B" w:rsidP="00F0622C">
            <w:pPr>
              <w:pStyle w:val="Default"/>
              <w:rPr>
                <w:rFonts w:ascii="Arial" w:hAnsi="Arial" w:cs="Arial"/>
                <w:color w:val="FF0000"/>
              </w:rPr>
            </w:pPr>
            <w:r>
              <w:rPr>
                <w:rFonts w:ascii="Arial" w:eastAsia="Times New Roman" w:hAnsi="Arial" w:cs="Arial"/>
                <w:color w:val="000000" w:themeColor="text1"/>
              </w:rPr>
              <w:t xml:space="preserve">Final Project, </w:t>
            </w:r>
            <w:r w:rsidR="00F0622C" w:rsidRPr="0048432C">
              <w:rPr>
                <w:rFonts w:ascii="Arial" w:eastAsia="Times New Roman" w:hAnsi="Arial" w:cs="Arial"/>
                <w:color w:val="000000" w:themeColor="text1"/>
              </w:rPr>
              <w:t>Final exam</w:t>
            </w:r>
          </w:p>
        </w:tc>
      </w:tr>
    </w:tbl>
    <w:p w14:paraId="4161B6D1" w14:textId="77777777"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t xml:space="preserve">Important dates: </w:t>
      </w:r>
    </w:p>
    <w:p w14:paraId="5CAF36E2"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Add/Drop ends: Jan 15 11:45pm</w:t>
      </w:r>
    </w:p>
    <w:p w14:paraId="48D95677"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Last Day to Withdraw Without Academic Penalty</w:t>
      </w:r>
      <w:r>
        <w:rPr>
          <w:rFonts w:ascii="Arial" w:hAnsi="Arial" w:cs="Arial"/>
          <w:color w:val="000000"/>
          <w:sz w:val="24"/>
          <w:szCs w:val="24"/>
        </w:rPr>
        <w:t>:</w:t>
      </w:r>
      <w:r w:rsidRPr="0024568D">
        <w:rPr>
          <w:rFonts w:ascii="Arial" w:hAnsi="Arial" w:cs="Arial"/>
          <w:color w:val="000000"/>
          <w:sz w:val="24"/>
          <w:szCs w:val="24"/>
        </w:rPr>
        <w:t xml:space="preserve"> Mar 15 11:45 p.m.</w:t>
      </w:r>
    </w:p>
    <w:p w14:paraId="54D6EF51"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Apr 26. </w:t>
      </w:r>
    </w:p>
    <w:p w14:paraId="54A7D955" w14:textId="77777777"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May 3. </w:t>
      </w:r>
    </w:p>
    <w:p w14:paraId="225CF629" w14:textId="77777777" w:rsidR="00E912B9" w:rsidRPr="00E912B9" w:rsidRDefault="00E912B9" w:rsidP="00E06931">
      <w:pPr>
        <w:jc w:val="both"/>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7A6631"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7A6631"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9"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lastRenderedPageBreak/>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5C3B70C7"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28318281">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613FAC" w14:textId="28112964" w:rsidR="009C0079" w:rsidRPr="00671DE3" w:rsidRDefault="009C0079" w:rsidP="00671DE3">
      <w:pPr>
        <w:jc w:val="both"/>
        <w:rPr>
          <w:b/>
          <w:bCs/>
          <w:sz w:val="24"/>
          <w:szCs w:val="24"/>
        </w:rPr>
      </w:pPr>
      <w:r w:rsidRPr="00D42331">
        <w:rPr>
          <w:b/>
          <w:bCs/>
          <w:sz w:val="24"/>
          <w:szCs w:val="24"/>
        </w:rPr>
        <w:t xml:space="preserve">Face Masks </w:t>
      </w:r>
      <w:r w:rsidR="00970363" w:rsidRPr="00D42331">
        <w:rPr>
          <w:b/>
          <w:bCs/>
          <w:sz w:val="24"/>
          <w:szCs w:val="24"/>
        </w:rPr>
        <w:t>in The Classroom </w:t>
      </w:r>
    </w:p>
    <w:p w14:paraId="18D4911D"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As mandated by the University System of Georgia, the university requires the use of face masks in the classroom and in KSU buildings</w:t>
      </w:r>
      <w:r w:rsidRPr="00671DE3">
        <w:rPr>
          <w:rFonts w:ascii="Arial" w:hAnsi="Arial" w:cs="Arial"/>
          <w:b/>
          <w:bCs/>
          <w:color w:val="FF0000"/>
        </w:rPr>
        <w:t> </w:t>
      </w:r>
      <w:r w:rsidRPr="00671DE3">
        <w:rPr>
          <w:rFonts w:ascii="Arial" w:hAnsi="Arial" w:cs="Arial"/>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2DCFC10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162D0BED"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rPr>
        <w:t>Reasonable accommodations may be made for those who are unable to wear a face covering for documented health reasons. </w:t>
      </w:r>
      <w:r w:rsidRPr="00671DE3">
        <w:rPr>
          <w:rFonts w:ascii="Arial" w:hAnsi="Arial" w:cs="Arial"/>
          <w:color w:val="000000" w:themeColor="text1"/>
          <w:u w:val="single"/>
        </w:rPr>
        <w:t>Please contact Student Disability Services at sds@kennesaw.edu for student accommodation requests.  </w:t>
      </w:r>
      <w:r w:rsidRPr="00671DE3">
        <w:rPr>
          <w:rFonts w:ascii="Arial" w:hAnsi="Arial" w:cs="Arial"/>
          <w:color w:val="000000" w:themeColor="text1"/>
        </w:rPr>
        <w:t> </w:t>
      </w:r>
    </w:p>
    <w:p w14:paraId="592F4987"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p>
    <w:p w14:paraId="497493A1" w14:textId="24CA744B" w:rsidR="009C0079" w:rsidRPr="00970363" w:rsidRDefault="009C0079" w:rsidP="00970363">
      <w:pPr>
        <w:pStyle w:val="NormalWeb"/>
        <w:shd w:val="clear" w:color="auto" w:fill="FFFFFF"/>
        <w:spacing w:before="0" w:beforeAutospacing="0" w:after="0" w:afterAutospacing="0"/>
        <w:rPr>
          <w:rFonts w:ascii="Arial" w:hAnsi="Arial" w:cs="Arial"/>
        </w:rPr>
      </w:pPr>
      <w:r w:rsidRPr="00970363">
        <w:rPr>
          <w:rFonts w:ascii="Arial" w:hAnsi="Arial" w:cs="Arial"/>
          <w:b/>
          <w:bCs/>
        </w:rPr>
        <w:t>Shifting Modalities</w:t>
      </w:r>
      <w:r w:rsidRPr="00970363">
        <w:rPr>
          <w:rFonts w:ascii="Arial" w:hAnsi="Arial" w:cs="Arial"/>
        </w:rPr>
        <w:t> </w:t>
      </w:r>
    </w:p>
    <w:p w14:paraId="185067C6"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Please note that the university reserves the right to shift teaching modalities at any time during the semester, if health and safety guidelines require it to do so.  Some teaching modalities that may be used are F2F, </w:t>
      </w:r>
      <w:proofErr w:type="spellStart"/>
      <w:r w:rsidRPr="00671DE3">
        <w:rPr>
          <w:rFonts w:ascii="Arial" w:hAnsi="Arial" w:cs="Arial"/>
        </w:rPr>
        <w:t>Hyflex</w:t>
      </w:r>
      <w:proofErr w:type="spellEnd"/>
      <w:r w:rsidRPr="00671DE3">
        <w:rPr>
          <w:rFonts w:ascii="Arial" w:hAnsi="Arial" w:cs="Arial"/>
        </w:rPr>
        <w:t>, Hybrid, or online, both synchronous and asynchronous instruction. </w:t>
      </w:r>
    </w:p>
    <w:p w14:paraId="5FA9DA10" w14:textId="77777777" w:rsidR="009C0079" w:rsidRPr="00671DE3" w:rsidRDefault="009C0079" w:rsidP="009C0079">
      <w:pPr>
        <w:pStyle w:val="NormalWeb"/>
        <w:shd w:val="clear" w:color="auto" w:fill="FFFFFF"/>
        <w:spacing w:before="0" w:beforeAutospacing="0" w:after="0" w:afterAutospacing="0"/>
        <w:rPr>
          <w:rFonts w:ascii="Arial" w:hAnsi="Arial" w:cs="Arial"/>
        </w:rPr>
      </w:pPr>
    </w:p>
    <w:p w14:paraId="121F8E6D"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3FA4EA03"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345D56BC"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7BD52CA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3C200CD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349A6BA7"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2320B8B1"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395A1BAB"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0E43FE5"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0BC90DE4"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Seating Plans</w:t>
      </w:r>
      <w:r w:rsidRPr="00970363">
        <w:rPr>
          <w:rFonts w:ascii="Arial" w:hAnsi="Arial" w:cs="Arial"/>
        </w:rPr>
        <w:t> </w:t>
      </w:r>
    </w:p>
    <w:p w14:paraId="3B26948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Students will sit in the same seat for every F2F class so that the instructor can use a seating plan for contact tracing if a student contracts Covid-19.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20" w:history="1">
        <w:r w:rsidRPr="009C0887">
          <w:rPr>
            <w:rStyle w:val="Hyperlink"/>
            <w:color w:val="3203D7"/>
            <w:sz w:val="24"/>
            <w:szCs w:val="24"/>
          </w:rPr>
          <w:t>KSU Student Resources for Course Syllabus</w:t>
        </w:r>
      </w:hyperlink>
    </w:p>
    <w:p w14:paraId="3948EDBE" w14:textId="77777777" w:rsidR="003547F8" w:rsidRDefault="003547F8" w:rsidP="00E06931">
      <w:pPr>
        <w:jc w:val="both"/>
      </w:pPr>
    </w:p>
    <w:sectPr w:rsidR="003547F8" w:rsidSect="007E656B">
      <w:footerReference w:type="default" r:id="rId21"/>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D675C" w14:textId="77777777" w:rsidR="007A6631" w:rsidRDefault="007A6631">
      <w:r>
        <w:separator/>
      </w:r>
    </w:p>
  </w:endnote>
  <w:endnote w:type="continuationSeparator" w:id="0">
    <w:p w14:paraId="1BB85699" w14:textId="77777777" w:rsidR="007A6631" w:rsidRDefault="007A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7A6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F43CE" w14:textId="77777777" w:rsidR="007A6631" w:rsidRDefault="007A6631">
      <w:r>
        <w:separator/>
      </w:r>
    </w:p>
  </w:footnote>
  <w:footnote w:type="continuationSeparator" w:id="0">
    <w:p w14:paraId="4969611C" w14:textId="77777777" w:rsidR="007A6631" w:rsidRDefault="007A6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B2585"/>
    <w:multiLevelType w:val="hybridMultilevel"/>
    <w:tmpl w:val="1432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F32B8"/>
    <w:multiLevelType w:val="hybridMultilevel"/>
    <w:tmpl w:val="08EA6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14"/>
  </w:num>
  <w:num w:numId="5">
    <w:abstractNumId w:val="13"/>
  </w:num>
  <w:num w:numId="6">
    <w:abstractNumId w:val="7"/>
  </w:num>
  <w:num w:numId="7">
    <w:abstractNumId w:val="3"/>
  </w:num>
  <w:num w:numId="8">
    <w:abstractNumId w:val="12"/>
  </w:num>
  <w:num w:numId="9">
    <w:abstractNumId w:val="10"/>
  </w:num>
  <w:num w:numId="10">
    <w:abstractNumId w:val="2"/>
  </w:num>
  <w:num w:numId="11">
    <w:abstractNumId w:val="1"/>
  </w:num>
  <w:num w:numId="12">
    <w:abstractNumId w:val="9"/>
  </w:num>
  <w:num w:numId="13">
    <w:abstractNumId w:val="0"/>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41AD4"/>
    <w:rsid w:val="00090F0D"/>
    <w:rsid w:val="000B07DC"/>
    <w:rsid w:val="000B2837"/>
    <w:rsid w:val="000D0E1A"/>
    <w:rsid w:val="000E0AB1"/>
    <w:rsid w:val="000E6C53"/>
    <w:rsid w:val="000E713A"/>
    <w:rsid w:val="0011047C"/>
    <w:rsid w:val="00127144"/>
    <w:rsid w:val="001371E3"/>
    <w:rsid w:val="001557A7"/>
    <w:rsid w:val="00157C12"/>
    <w:rsid w:val="00174CF2"/>
    <w:rsid w:val="00190385"/>
    <w:rsid w:val="001913D6"/>
    <w:rsid w:val="001972EA"/>
    <w:rsid w:val="001A222B"/>
    <w:rsid w:val="001A43FB"/>
    <w:rsid w:val="001A4B43"/>
    <w:rsid w:val="001B4471"/>
    <w:rsid w:val="001C3151"/>
    <w:rsid w:val="001D00E2"/>
    <w:rsid w:val="001E0488"/>
    <w:rsid w:val="001F2C97"/>
    <w:rsid w:val="001F43BF"/>
    <w:rsid w:val="0020267D"/>
    <w:rsid w:val="002524C2"/>
    <w:rsid w:val="002540D3"/>
    <w:rsid w:val="0025423B"/>
    <w:rsid w:val="00254D7E"/>
    <w:rsid w:val="002617E7"/>
    <w:rsid w:val="00290B07"/>
    <w:rsid w:val="002A1426"/>
    <w:rsid w:val="002A47A9"/>
    <w:rsid w:val="002B1672"/>
    <w:rsid w:val="002C395A"/>
    <w:rsid w:val="002C7D0C"/>
    <w:rsid w:val="002D51CD"/>
    <w:rsid w:val="002D5546"/>
    <w:rsid w:val="002D758E"/>
    <w:rsid w:val="002E27D0"/>
    <w:rsid w:val="002E44CC"/>
    <w:rsid w:val="002F3CFE"/>
    <w:rsid w:val="003045E5"/>
    <w:rsid w:val="003121CE"/>
    <w:rsid w:val="0031503F"/>
    <w:rsid w:val="00353ACE"/>
    <w:rsid w:val="003547F8"/>
    <w:rsid w:val="003605C5"/>
    <w:rsid w:val="00366B40"/>
    <w:rsid w:val="00373545"/>
    <w:rsid w:val="0039103F"/>
    <w:rsid w:val="00395658"/>
    <w:rsid w:val="003B38F9"/>
    <w:rsid w:val="003B5C6C"/>
    <w:rsid w:val="003C1011"/>
    <w:rsid w:val="003C2D53"/>
    <w:rsid w:val="003E4F0C"/>
    <w:rsid w:val="003F772D"/>
    <w:rsid w:val="00431037"/>
    <w:rsid w:val="00456E10"/>
    <w:rsid w:val="00465976"/>
    <w:rsid w:val="004717B8"/>
    <w:rsid w:val="00482D42"/>
    <w:rsid w:val="00493F31"/>
    <w:rsid w:val="004A5CBB"/>
    <w:rsid w:val="004D33B7"/>
    <w:rsid w:val="004E2447"/>
    <w:rsid w:val="004E4AF4"/>
    <w:rsid w:val="004E61CE"/>
    <w:rsid w:val="004F3F54"/>
    <w:rsid w:val="004F5C18"/>
    <w:rsid w:val="004F673D"/>
    <w:rsid w:val="00502617"/>
    <w:rsid w:val="00502BF6"/>
    <w:rsid w:val="00507F23"/>
    <w:rsid w:val="00516674"/>
    <w:rsid w:val="00517AF1"/>
    <w:rsid w:val="00537289"/>
    <w:rsid w:val="0055543D"/>
    <w:rsid w:val="00566D67"/>
    <w:rsid w:val="005810F3"/>
    <w:rsid w:val="0058542E"/>
    <w:rsid w:val="00594BA5"/>
    <w:rsid w:val="005A1B6C"/>
    <w:rsid w:val="005A24A7"/>
    <w:rsid w:val="005B2FC7"/>
    <w:rsid w:val="005C2C47"/>
    <w:rsid w:val="005C5B87"/>
    <w:rsid w:val="005D3C40"/>
    <w:rsid w:val="005F56D4"/>
    <w:rsid w:val="005F580D"/>
    <w:rsid w:val="00606A6C"/>
    <w:rsid w:val="00613C28"/>
    <w:rsid w:val="00621BB6"/>
    <w:rsid w:val="00631D7A"/>
    <w:rsid w:val="00632904"/>
    <w:rsid w:val="00644ED9"/>
    <w:rsid w:val="00647F17"/>
    <w:rsid w:val="00651AD5"/>
    <w:rsid w:val="006558A4"/>
    <w:rsid w:val="00656F5E"/>
    <w:rsid w:val="00671DE3"/>
    <w:rsid w:val="00683D51"/>
    <w:rsid w:val="0069385A"/>
    <w:rsid w:val="00693F6F"/>
    <w:rsid w:val="00696B03"/>
    <w:rsid w:val="006A0BD3"/>
    <w:rsid w:val="006A30EC"/>
    <w:rsid w:val="006F6A15"/>
    <w:rsid w:val="007148F8"/>
    <w:rsid w:val="00715E34"/>
    <w:rsid w:val="00717422"/>
    <w:rsid w:val="00717B6E"/>
    <w:rsid w:val="00720991"/>
    <w:rsid w:val="00721D90"/>
    <w:rsid w:val="007525A6"/>
    <w:rsid w:val="00767F56"/>
    <w:rsid w:val="00781062"/>
    <w:rsid w:val="00797AB9"/>
    <w:rsid w:val="007A58EC"/>
    <w:rsid w:val="007A6631"/>
    <w:rsid w:val="007A726E"/>
    <w:rsid w:val="007B429D"/>
    <w:rsid w:val="007E33DD"/>
    <w:rsid w:val="007E656B"/>
    <w:rsid w:val="007F383C"/>
    <w:rsid w:val="0080182D"/>
    <w:rsid w:val="00811EA5"/>
    <w:rsid w:val="0081484C"/>
    <w:rsid w:val="00835E0C"/>
    <w:rsid w:val="00842A3F"/>
    <w:rsid w:val="00850A8A"/>
    <w:rsid w:val="00875E39"/>
    <w:rsid w:val="00876CBC"/>
    <w:rsid w:val="00883A08"/>
    <w:rsid w:val="00884E6B"/>
    <w:rsid w:val="00886ECB"/>
    <w:rsid w:val="008A42D8"/>
    <w:rsid w:val="008A5854"/>
    <w:rsid w:val="008B06A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71973"/>
    <w:rsid w:val="00997101"/>
    <w:rsid w:val="00997DB6"/>
    <w:rsid w:val="00997F59"/>
    <w:rsid w:val="009A1091"/>
    <w:rsid w:val="009A50DA"/>
    <w:rsid w:val="009A7B99"/>
    <w:rsid w:val="009B097A"/>
    <w:rsid w:val="009C0079"/>
    <w:rsid w:val="009C0887"/>
    <w:rsid w:val="009C4738"/>
    <w:rsid w:val="009D49AE"/>
    <w:rsid w:val="009D77DC"/>
    <w:rsid w:val="009E2FF6"/>
    <w:rsid w:val="009E307E"/>
    <w:rsid w:val="009E4781"/>
    <w:rsid w:val="00A10AB0"/>
    <w:rsid w:val="00A12EF8"/>
    <w:rsid w:val="00A307EC"/>
    <w:rsid w:val="00A518FD"/>
    <w:rsid w:val="00A56A78"/>
    <w:rsid w:val="00A63E0B"/>
    <w:rsid w:val="00A77EED"/>
    <w:rsid w:val="00A828DD"/>
    <w:rsid w:val="00AC5A64"/>
    <w:rsid w:val="00AE40C2"/>
    <w:rsid w:val="00AE5516"/>
    <w:rsid w:val="00B07A16"/>
    <w:rsid w:val="00B104A9"/>
    <w:rsid w:val="00B3039D"/>
    <w:rsid w:val="00B3063B"/>
    <w:rsid w:val="00B524E8"/>
    <w:rsid w:val="00B65F29"/>
    <w:rsid w:val="00B67A4D"/>
    <w:rsid w:val="00B67C6D"/>
    <w:rsid w:val="00B67CBD"/>
    <w:rsid w:val="00BA6260"/>
    <w:rsid w:val="00BD3C5E"/>
    <w:rsid w:val="00BE73DE"/>
    <w:rsid w:val="00C01B45"/>
    <w:rsid w:val="00C0484D"/>
    <w:rsid w:val="00C16601"/>
    <w:rsid w:val="00C22974"/>
    <w:rsid w:val="00C27405"/>
    <w:rsid w:val="00C4200A"/>
    <w:rsid w:val="00C50DEB"/>
    <w:rsid w:val="00C526DF"/>
    <w:rsid w:val="00C73EB4"/>
    <w:rsid w:val="00C77B2E"/>
    <w:rsid w:val="00C95549"/>
    <w:rsid w:val="00CD2136"/>
    <w:rsid w:val="00CD215D"/>
    <w:rsid w:val="00CD587C"/>
    <w:rsid w:val="00CD5CD5"/>
    <w:rsid w:val="00CE5323"/>
    <w:rsid w:val="00D0666D"/>
    <w:rsid w:val="00D13348"/>
    <w:rsid w:val="00D25B1E"/>
    <w:rsid w:val="00D27B21"/>
    <w:rsid w:val="00D323B2"/>
    <w:rsid w:val="00D408A0"/>
    <w:rsid w:val="00D42331"/>
    <w:rsid w:val="00D90262"/>
    <w:rsid w:val="00DD3CD1"/>
    <w:rsid w:val="00DD5F2A"/>
    <w:rsid w:val="00DE7567"/>
    <w:rsid w:val="00DF2675"/>
    <w:rsid w:val="00E04171"/>
    <w:rsid w:val="00E06931"/>
    <w:rsid w:val="00E23C53"/>
    <w:rsid w:val="00E24297"/>
    <w:rsid w:val="00E26213"/>
    <w:rsid w:val="00E266FF"/>
    <w:rsid w:val="00E35254"/>
    <w:rsid w:val="00E50B2C"/>
    <w:rsid w:val="00E51A86"/>
    <w:rsid w:val="00E51EEC"/>
    <w:rsid w:val="00E86EB6"/>
    <w:rsid w:val="00E912B9"/>
    <w:rsid w:val="00E9153B"/>
    <w:rsid w:val="00EA1FFF"/>
    <w:rsid w:val="00EB148E"/>
    <w:rsid w:val="00EB1E8A"/>
    <w:rsid w:val="00EC5B8C"/>
    <w:rsid w:val="00ED2F51"/>
    <w:rsid w:val="00ED578D"/>
    <w:rsid w:val="00EE2B8A"/>
    <w:rsid w:val="00F0622C"/>
    <w:rsid w:val="00F429B1"/>
    <w:rsid w:val="00F43DF9"/>
    <w:rsid w:val="00F4579B"/>
    <w:rsid w:val="00F477DD"/>
    <w:rsid w:val="00F54855"/>
    <w:rsid w:val="00F67451"/>
    <w:rsid w:val="00F76D57"/>
    <w:rsid w:val="00FA1905"/>
    <w:rsid w:val="00FD14D8"/>
    <w:rsid w:val="00FE1AB7"/>
    <w:rsid w:val="00FF49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paragraph" w:styleId="Caption">
    <w:name w:val="caption"/>
    <w:basedOn w:val="Normal"/>
    <w:next w:val="Normal"/>
    <w:uiPriority w:val="35"/>
    <w:unhideWhenUsed/>
    <w:qFormat/>
    <w:rsid w:val="00FF49E9"/>
    <w:pPr>
      <w:spacing w:after="200"/>
    </w:pPr>
    <w:rPr>
      <w:rFonts w:asciiTheme="minorHAnsi" w:eastAsia="SimSun"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ia.kennesaw.edu/instructional-resources/syllabus-policy.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registrar.kennesaw.edu/academic-calendars/index.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urriculum.kennesaw.edu/resources/ksu_student_resources_for_course_syllabu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ccse.kennesaw.edu/docs/CCSE%20Virtual%20Desktop%20Login%20Instructions.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ai.kennesaw.edu/code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ts.kennesaw.edu/support/d2ltraining.ph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3.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13496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Shirley Tian</cp:lastModifiedBy>
  <cp:revision>35</cp:revision>
  <dcterms:created xsi:type="dcterms:W3CDTF">2020-12-24T23:26:00Z</dcterms:created>
  <dcterms:modified xsi:type="dcterms:W3CDTF">2020-12-28T18:30:00Z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