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2EAF46" w14:textId="09F3B8E7" w:rsidR="00346044" w:rsidRDefault="00E167BE" w:rsidP="00E167BE">
      <w:pPr>
        <w:jc w:val="center"/>
        <w:rPr>
          <w:b/>
          <w:sz w:val="28"/>
          <w:szCs w:val="28"/>
        </w:rPr>
      </w:pPr>
      <w:r w:rsidRPr="004F2656">
        <w:rPr>
          <w:b/>
          <w:sz w:val="28"/>
          <w:szCs w:val="28"/>
        </w:rPr>
        <w:t xml:space="preserve">Affordable Learning Georgia </w:t>
      </w:r>
      <w:r w:rsidR="003140A6">
        <w:rPr>
          <w:b/>
          <w:sz w:val="28"/>
          <w:szCs w:val="28"/>
        </w:rPr>
        <w:t>Affordable Materials Grants</w:t>
      </w:r>
      <w:r w:rsidR="003140A6">
        <w:rPr>
          <w:b/>
          <w:sz w:val="28"/>
          <w:szCs w:val="28"/>
        </w:rPr>
        <w:br/>
      </w:r>
      <w:r w:rsidR="007B3CE1">
        <w:rPr>
          <w:b/>
          <w:sz w:val="28"/>
          <w:szCs w:val="28"/>
        </w:rPr>
        <w:t>Continuous Improvement</w:t>
      </w:r>
      <w:r w:rsidRPr="004F2656">
        <w:rPr>
          <w:b/>
          <w:sz w:val="28"/>
          <w:szCs w:val="28"/>
        </w:rPr>
        <w:t xml:space="preserve"> Grants </w:t>
      </w:r>
      <w:r w:rsidR="00346044" w:rsidRPr="004F2656">
        <w:rPr>
          <w:b/>
          <w:sz w:val="28"/>
          <w:szCs w:val="28"/>
        </w:rPr>
        <w:t>Final Report</w:t>
      </w:r>
      <w:r w:rsidR="007C0B4B">
        <w:rPr>
          <w:b/>
          <w:sz w:val="28"/>
          <w:szCs w:val="28"/>
        </w:rPr>
        <w:t xml:space="preserve"> </w:t>
      </w:r>
    </w:p>
    <w:p w14:paraId="4035417F" w14:textId="48A23DBF" w:rsidR="007B3CE1" w:rsidRPr="007B3CE1" w:rsidRDefault="007B3CE1" w:rsidP="00E167BE">
      <w:pPr>
        <w:jc w:val="center"/>
        <w:rPr>
          <w:bCs/>
          <w:i/>
          <w:iCs/>
          <w:sz w:val="24"/>
          <w:szCs w:val="24"/>
        </w:rPr>
      </w:pPr>
      <w:r>
        <w:rPr>
          <w:bCs/>
          <w:i/>
          <w:iCs/>
          <w:sz w:val="24"/>
          <w:szCs w:val="24"/>
        </w:rPr>
        <w:t>(or Mini-Grants, for R17 and earlier)</w:t>
      </w:r>
    </w:p>
    <w:p w14:paraId="255EAC79" w14:textId="438EE3D4" w:rsidR="004B6F78" w:rsidRDefault="004B6F78" w:rsidP="004B6F78">
      <w:pPr>
        <w:pStyle w:val="Heading1"/>
      </w:pPr>
      <w:r>
        <w:t>General Information</w:t>
      </w:r>
    </w:p>
    <w:p w14:paraId="6A5B7154" w14:textId="1225B9F9" w:rsidR="00687254" w:rsidRPr="004B6F78" w:rsidRDefault="00687254" w:rsidP="00FB5060">
      <w:pPr>
        <w:ind w:left="360"/>
        <w:rPr>
          <w:sz w:val="24"/>
          <w:szCs w:val="24"/>
        </w:rPr>
      </w:pPr>
      <w:r w:rsidRPr="004B6F78">
        <w:rPr>
          <w:sz w:val="24"/>
          <w:szCs w:val="24"/>
        </w:rPr>
        <w:t>Date</w:t>
      </w:r>
      <w:r w:rsidR="003E1BCB" w:rsidRPr="004B6F78">
        <w:rPr>
          <w:sz w:val="24"/>
          <w:szCs w:val="24"/>
        </w:rPr>
        <w:t>:</w:t>
      </w:r>
      <w:r w:rsidR="00832C76">
        <w:rPr>
          <w:sz w:val="24"/>
          <w:szCs w:val="24"/>
        </w:rPr>
        <w:t xml:space="preserve"> 12/16/2024</w:t>
      </w:r>
    </w:p>
    <w:p w14:paraId="5677D815" w14:textId="40D5795E" w:rsidR="007C0B4B" w:rsidRPr="004B6F78" w:rsidRDefault="007C0B4B" w:rsidP="00FB5060">
      <w:pPr>
        <w:ind w:left="360"/>
        <w:rPr>
          <w:sz w:val="24"/>
          <w:szCs w:val="24"/>
        </w:rPr>
      </w:pPr>
      <w:r w:rsidRPr="004B6F78">
        <w:rPr>
          <w:sz w:val="24"/>
          <w:szCs w:val="24"/>
        </w:rPr>
        <w:t>Grant Round:</w:t>
      </w:r>
      <w:r w:rsidR="00832C76">
        <w:rPr>
          <w:sz w:val="24"/>
          <w:szCs w:val="24"/>
        </w:rPr>
        <w:t xml:space="preserve"> 24</w:t>
      </w:r>
    </w:p>
    <w:p w14:paraId="41045492" w14:textId="6E0FCEEE" w:rsidR="00240544" w:rsidRPr="004B6F78" w:rsidRDefault="003E1BCB" w:rsidP="00FB5060">
      <w:pPr>
        <w:ind w:left="360"/>
        <w:rPr>
          <w:sz w:val="24"/>
          <w:szCs w:val="24"/>
        </w:rPr>
      </w:pPr>
      <w:r w:rsidRPr="004B6F78">
        <w:rPr>
          <w:sz w:val="24"/>
          <w:szCs w:val="24"/>
        </w:rPr>
        <w:t>Grant</w:t>
      </w:r>
      <w:r w:rsidR="00687254" w:rsidRPr="004B6F78">
        <w:rPr>
          <w:sz w:val="24"/>
          <w:szCs w:val="24"/>
        </w:rPr>
        <w:t xml:space="preserve"> Number</w:t>
      </w:r>
      <w:r w:rsidRPr="004B6F78">
        <w:rPr>
          <w:sz w:val="24"/>
          <w:szCs w:val="24"/>
        </w:rPr>
        <w:t>:</w:t>
      </w:r>
      <w:r w:rsidR="00832C76">
        <w:rPr>
          <w:sz w:val="24"/>
          <w:szCs w:val="24"/>
        </w:rPr>
        <w:t xml:space="preserve"> M246</w:t>
      </w:r>
    </w:p>
    <w:p w14:paraId="65C4B013" w14:textId="48DD4DEE" w:rsidR="00687254" w:rsidRPr="004B6F78" w:rsidRDefault="00687254" w:rsidP="00FB5060">
      <w:pPr>
        <w:ind w:left="360"/>
        <w:rPr>
          <w:sz w:val="24"/>
          <w:szCs w:val="24"/>
        </w:rPr>
      </w:pPr>
      <w:r w:rsidRPr="004B6F78">
        <w:rPr>
          <w:sz w:val="24"/>
          <w:szCs w:val="24"/>
        </w:rPr>
        <w:t>Institution Name(s</w:t>
      </w:r>
      <w:r w:rsidR="003E1BCB" w:rsidRPr="004B6F78">
        <w:rPr>
          <w:sz w:val="24"/>
          <w:szCs w:val="24"/>
        </w:rPr>
        <w:t>):</w:t>
      </w:r>
      <w:r w:rsidR="005E360B">
        <w:rPr>
          <w:sz w:val="24"/>
          <w:szCs w:val="24"/>
        </w:rPr>
        <w:t xml:space="preserve"> Georgia State University</w:t>
      </w:r>
    </w:p>
    <w:p w14:paraId="5BF0348C" w14:textId="77777777" w:rsidR="00CC26D4" w:rsidRDefault="00687254" w:rsidP="00FB5060">
      <w:pPr>
        <w:ind w:left="360"/>
        <w:rPr>
          <w:sz w:val="24"/>
          <w:szCs w:val="24"/>
        </w:rPr>
      </w:pPr>
      <w:r w:rsidRPr="004B6F78">
        <w:rPr>
          <w:sz w:val="24"/>
          <w:szCs w:val="24"/>
        </w:rPr>
        <w:t>Team Members (Name, Title, Department, Institutions if different, and email address for each)</w:t>
      </w:r>
      <w:r w:rsidR="003E1BCB" w:rsidRPr="004B6F78">
        <w:rPr>
          <w:sz w:val="24"/>
          <w:szCs w:val="24"/>
        </w:rPr>
        <w:t>:</w:t>
      </w:r>
      <w:r w:rsidR="00B71571">
        <w:rPr>
          <w:sz w:val="24"/>
          <w:szCs w:val="24"/>
        </w:rPr>
        <w:t xml:space="preserve"> </w:t>
      </w:r>
    </w:p>
    <w:p w14:paraId="3679B992" w14:textId="0E58F5AC" w:rsidR="00515149" w:rsidRPr="005133D5" w:rsidRDefault="00515149" w:rsidP="00DE409A">
      <w:pPr>
        <w:ind w:left="720"/>
        <w:rPr>
          <w:sz w:val="24"/>
          <w:szCs w:val="24"/>
        </w:rPr>
      </w:pPr>
      <w:r w:rsidRPr="005133D5">
        <w:rPr>
          <w:sz w:val="24"/>
          <w:szCs w:val="24"/>
        </w:rPr>
        <w:t xml:space="preserve">Dr. Amrita George, </w:t>
      </w:r>
      <w:r w:rsidRPr="005133D5">
        <w:rPr>
          <w:rFonts w:ascii="Segoe UI" w:hAnsi="Segoe UI" w:cs="Segoe UI"/>
        </w:rPr>
        <w:t xml:space="preserve">Clinical Assistant Professor, Computer Information Systems Department, </w:t>
      </w:r>
      <w:r w:rsidR="00C40599">
        <w:rPr>
          <w:rFonts w:ascii="Segoe UI" w:hAnsi="Segoe UI" w:cs="Segoe UI"/>
        </w:rPr>
        <w:t xml:space="preserve">J. Mack </w:t>
      </w:r>
      <w:r w:rsidRPr="005133D5">
        <w:rPr>
          <w:rFonts w:ascii="Segoe UI" w:hAnsi="Segoe UI" w:cs="Segoe UI"/>
        </w:rPr>
        <w:t>Robinson College of Business, Georgia State University</w:t>
      </w:r>
    </w:p>
    <w:p w14:paraId="17984C56" w14:textId="640B9B1C" w:rsidR="00CC26D4" w:rsidRPr="005133D5" w:rsidRDefault="00B71571" w:rsidP="00DE409A">
      <w:pPr>
        <w:ind w:left="720"/>
        <w:rPr>
          <w:sz w:val="24"/>
          <w:szCs w:val="24"/>
        </w:rPr>
      </w:pPr>
      <w:r w:rsidRPr="005133D5">
        <w:rPr>
          <w:sz w:val="24"/>
          <w:szCs w:val="24"/>
        </w:rPr>
        <w:t>Dr. Veda C. Storey</w:t>
      </w:r>
      <w:r w:rsidR="00D74AF9">
        <w:rPr>
          <w:sz w:val="24"/>
          <w:szCs w:val="24"/>
        </w:rPr>
        <w:t>,</w:t>
      </w:r>
      <w:r w:rsidR="00AB5C46" w:rsidRPr="005133D5">
        <w:rPr>
          <w:sz w:val="24"/>
          <w:szCs w:val="24"/>
        </w:rPr>
        <w:t xml:space="preserve"> </w:t>
      </w:r>
      <w:r w:rsidR="00AB5C46" w:rsidRPr="005133D5">
        <w:rPr>
          <w:rFonts w:ascii="Segoe UI" w:hAnsi="Segoe UI" w:cs="Segoe UI"/>
        </w:rPr>
        <w:t>Tull Professor of Computer Information Systems and Professor of Computer Science</w:t>
      </w:r>
      <w:r w:rsidRPr="005133D5">
        <w:rPr>
          <w:sz w:val="24"/>
          <w:szCs w:val="24"/>
        </w:rPr>
        <w:t xml:space="preserve">, </w:t>
      </w:r>
      <w:r w:rsidR="00C40599">
        <w:rPr>
          <w:sz w:val="24"/>
          <w:szCs w:val="24"/>
        </w:rPr>
        <w:t xml:space="preserve">J. Mack </w:t>
      </w:r>
      <w:r w:rsidR="00B4028A" w:rsidRPr="005133D5">
        <w:rPr>
          <w:rFonts w:ascii="Segoe UI" w:hAnsi="Segoe UI" w:cs="Segoe UI"/>
        </w:rPr>
        <w:t>Robinson College of Business, Georgia State University</w:t>
      </w:r>
    </w:p>
    <w:p w14:paraId="47CBE534" w14:textId="49B1219E" w:rsidR="00515149" w:rsidRPr="005133D5" w:rsidRDefault="00515149" w:rsidP="00DE409A">
      <w:pPr>
        <w:ind w:left="720"/>
        <w:rPr>
          <w:sz w:val="24"/>
          <w:szCs w:val="24"/>
        </w:rPr>
      </w:pPr>
      <w:r w:rsidRPr="005133D5">
        <w:rPr>
          <w:sz w:val="24"/>
          <w:szCs w:val="24"/>
        </w:rPr>
        <w:t xml:space="preserve">Dr. Shuguang Hong, </w:t>
      </w:r>
      <w:r w:rsidRPr="005133D5">
        <w:rPr>
          <w:rFonts w:ascii="Segoe UI" w:hAnsi="Segoe UI" w:cs="Segoe UI"/>
        </w:rPr>
        <w:t xml:space="preserve">Clinical Associate Professor Emeritus, Computer Information Systems Department, </w:t>
      </w:r>
      <w:r w:rsidR="00C40599">
        <w:rPr>
          <w:rFonts w:ascii="Segoe UI" w:hAnsi="Segoe UI" w:cs="Segoe UI"/>
        </w:rPr>
        <w:t xml:space="preserve">J. Mack </w:t>
      </w:r>
      <w:r w:rsidRPr="005133D5">
        <w:rPr>
          <w:rFonts w:ascii="Segoe UI" w:hAnsi="Segoe UI" w:cs="Segoe UI"/>
        </w:rPr>
        <w:t>Robinson College of Business, Georgia State University</w:t>
      </w:r>
    </w:p>
    <w:p w14:paraId="3FC9927E" w14:textId="08B4892F" w:rsidR="00687254" w:rsidRPr="004B6F78" w:rsidRDefault="00687254" w:rsidP="00FB5060">
      <w:pPr>
        <w:ind w:left="360"/>
        <w:rPr>
          <w:sz w:val="24"/>
          <w:szCs w:val="24"/>
        </w:rPr>
      </w:pPr>
      <w:r w:rsidRPr="004B6F78">
        <w:rPr>
          <w:sz w:val="24"/>
          <w:szCs w:val="24"/>
        </w:rPr>
        <w:t>Project Lead</w:t>
      </w:r>
      <w:r w:rsidR="003E1BCB" w:rsidRPr="004B6F78">
        <w:rPr>
          <w:sz w:val="24"/>
          <w:szCs w:val="24"/>
        </w:rPr>
        <w:t>:</w:t>
      </w:r>
      <w:r w:rsidR="008036A8">
        <w:rPr>
          <w:sz w:val="24"/>
          <w:szCs w:val="24"/>
        </w:rPr>
        <w:t xml:space="preserve"> Dr. Shuguang Hong</w:t>
      </w:r>
    </w:p>
    <w:p w14:paraId="46A62745" w14:textId="7AEEB712" w:rsidR="00DF79E1" w:rsidRPr="004B6F78" w:rsidRDefault="00DF79E1" w:rsidP="00FB5060">
      <w:pPr>
        <w:ind w:left="360"/>
        <w:rPr>
          <w:sz w:val="24"/>
          <w:szCs w:val="24"/>
        </w:rPr>
      </w:pPr>
      <w:r w:rsidRPr="004B6F78">
        <w:rPr>
          <w:sz w:val="24"/>
          <w:szCs w:val="24"/>
        </w:rPr>
        <w:t>Course Name(s) and Course Numbers</w:t>
      </w:r>
      <w:r w:rsidR="003E1BCB" w:rsidRPr="004B6F78">
        <w:rPr>
          <w:sz w:val="24"/>
          <w:szCs w:val="24"/>
        </w:rPr>
        <w:t>:</w:t>
      </w:r>
      <w:r w:rsidR="00DC587F">
        <w:rPr>
          <w:sz w:val="24"/>
          <w:szCs w:val="24"/>
        </w:rPr>
        <w:t xml:space="preserve"> </w:t>
      </w:r>
      <w:r w:rsidR="00000F86">
        <w:rPr>
          <w:sz w:val="24"/>
          <w:szCs w:val="24"/>
        </w:rPr>
        <w:t xml:space="preserve">Relational </w:t>
      </w:r>
      <w:r w:rsidR="00DC587F">
        <w:rPr>
          <w:sz w:val="24"/>
          <w:szCs w:val="24"/>
        </w:rPr>
        <w:t>Database Management Systems [CIS 3730]</w:t>
      </w:r>
    </w:p>
    <w:p w14:paraId="4D2A60B3" w14:textId="493CDB1A" w:rsidR="00687254" w:rsidRPr="004B6F78" w:rsidRDefault="007C0B4B" w:rsidP="00FB5060">
      <w:pPr>
        <w:ind w:left="360"/>
        <w:rPr>
          <w:sz w:val="24"/>
          <w:szCs w:val="24"/>
        </w:rPr>
      </w:pPr>
      <w:r w:rsidRPr="004B6F78">
        <w:rPr>
          <w:sz w:val="24"/>
          <w:szCs w:val="24"/>
        </w:rPr>
        <w:t>Final Semester of Project</w:t>
      </w:r>
      <w:r w:rsidR="003E1BCB" w:rsidRPr="004B6F78">
        <w:rPr>
          <w:sz w:val="24"/>
          <w:szCs w:val="24"/>
        </w:rPr>
        <w:t>:</w:t>
      </w:r>
      <w:r w:rsidR="006D74BA">
        <w:rPr>
          <w:sz w:val="24"/>
          <w:szCs w:val="24"/>
        </w:rPr>
        <w:t xml:space="preserve"> Fall 2024</w:t>
      </w:r>
    </w:p>
    <w:p w14:paraId="53F07DA6" w14:textId="0C58C3B1" w:rsidR="007C0B4B" w:rsidRPr="004B6F78" w:rsidRDefault="007C0B4B" w:rsidP="00FB5060">
      <w:pPr>
        <w:ind w:left="360"/>
        <w:rPr>
          <w:b/>
          <w:i/>
          <w:sz w:val="24"/>
          <w:szCs w:val="24"/>
        </w:rPr>
      </w:pPr>
      <w:r w:rsidRPr="004B6F78">
        <w:rPr>
          <w:b/>
          <w:i/>
          <w:sz w:val="24"/>
          <w:szCs w:val="24"/>
        </w:rPr>
        <w:t>If applicable</w:t>
      </w:r>
      <w:r w:rsidR="004B6F78" w:rsidRPr="004B6F78">
        <w:rPr>
          <w:b/>
          <w:i/>
          <w:sz w:val="24"/>
          <w:szCs w:val="24"/>
        </w:rPr>
        <w:t xml:space="preserve"> to your project</w:t>
      </w:r>
      <w:r w:rsidRPr="004B6F78">
        <w:rPr>
          <w:b/>
          <w:i/>
          <w:sz w:val="24"/>
          <w:szCs w:val="24"/>
        </w:rPr>
        <w:t>:</w:t>
      </w:r>
    </w:p>
    <w:p w14:paraId="6052F1CB" w14:textId="73509E2B" w:rsidR="00DF79E1" w:rsidRPr="004B6F78" w:rsidRDefault="00DF79E1" w:rsidP="00FB5060">
      <w:pPr>
        <w:ind w:left="360"/>
        <w:rPr>
          <w:sz w:val="24"/>
          <w:szCs w:val="24"/>
        </w:rPr>
      </w:pPr>
      <w:r w:rsidRPr="004B6F78">
        <w:rPr>
          <w:sz w:val="24"/>
          <w:szCs w:val="24"/>
        </w:rPr>
        <w:t>Average Number of Students Per Course Section</w:t>
      </w:r>
      <w:r w:rsidR="003E1BCB" w:rsidRPr="004B6F78">
        <w:rPr>
          <w:sz w:val="24"/>
          <w:szCs w:val="24"/>
        </w:rPr>
        <w:t>:</w:t>
      </w:r>
      <w:r w:rsidR="00621B93">
        <w:rPr>
          <w:sz w:val="24"/>
          <w:szCs w:val="24"/>
        </w:rPr>
        <w:t xml:space="preserve"> NA</w:t>
      </w:r>
    </w:p>
    <w:p w14:paraId="05ADD94C" w14:textId="04483D6E" w:rsidR="00DF79E1" w:rsidRPr="004B6F78" w:rsidRDefault="00DF79E1" w:rsidP="00FB5060">
      <w:pPr>
        <w:ind w:left="360"/>
        <w:rPr>
          <w:sz w:val="24"/>
          <w:szCs w:val="24"/>
        </w:rPr>
      </w:pPr>
      <w:r w:rsidRPr="004B6F78">
        <w:rPr>
          <w:sz w:val="24"/>
          <w:szCs w:val="24"/>
        </w:rPr>
        <w:t>Number of Course Sections Affected by Implementation</w:t>
      </w:r>
      <w:r w:rsidR="007C0B4B" w:rsidRPr="004B6F78">
        <w:rPr>
          <w:sz w:val="24"/>
          <w:szCs w:val="24"/>
        </w:rPr>
        <w:t xml:space="preserve"> of Revised Resources</w:t>
      </w:r>
      <w:r w:rsidR="003E1BCB" w:rsidRPr="004B6F78">
        <w:rPr>
          <w:sz w:val="24"/>
          <w:szCs w:val="24"/>
        </w:rPr>
        <w:t>:</w:t>
      </w:r>
      <w:r w:rsidR="00621B93">
        <w:rPr>
          <w:sz w:val="24"/>
          <w:szCs w:val="24"/>
        </w:rPr>
        <w:t xml:space="preserve"> NA</w:t>
      </w:r>
    </w:p>
    <w:p w14:paraId="038DDCB1" w14:textId="57CC6FA8" w:rsidR="003674A0" w:rsidRDefault="00DF79E1" w:rsidP="00FB5060">
      <w:pPr>
        <w:ind w:left="360"/>
        <w:rPr>
          <w:sz w:val="24"/>
          <w:szCs w:val="24"/>
        </w:rPr>
      </w:pPr>
      <w:r w:rsidRPr="004B6F78">
        <w:rPr>
          <w:sz w:val="24"/>
          <w:szCs w:val="24"/>
        </w:rPr>
        <w:t>Total Number of Stud</w:t>
      </w:r>
      <w:r w:rsidR="003E1BCB" w:rsidRPr="004B6F78">
        <w:rPr>
          <w:sz w:val="24"/>
          <w:szCs w:val="24"/>
        </w:rPr>
        <w:t>ents Affected by Implementation</w:t>
      </w:r>
      <w:r w:rsidR="007C0B4B" w:rsidRPr="004B6F78">
        <w:rPr>
          <w:sz w:val="24"/>
          <w:szCs w:val="24"/>
        </w:rPr>
        <w:t xml:space="preserve"> of Revised Resources</w:t>
      </w:r>
      <w:r w:rsidR="003E1BCB" w:rsidRPr="004B6F78">
        <w:rPr>
          <w:sz w:val="24"/>
          <w:szCs w:val="24"/>
        </w:rPr>
        <w:t>:</w:t>
      </w:r>
      <w:r w:rsidR="00621B93">
        <w:rPr>
          <w:sz w:val="24"/>
          <w:szCs w:val="24"/>
        </w:rPr>
        <w:t xml:space="preserve"> NA</w:t>
      </w:r>
    </w:p>
    <w:p w14:paraId="7B5A71CB" w14:textId="4CDF8018" w:rsidR="004B6F78" w:rsidRPr="00FB5060" w:rsidRDefault="003674A0" w:rsidP="003674A0">
      <w:pPr>
        <w:rPr>
          <w:sz w:val="24"/>
          <w:szCs w:val="24"/>
        </w:rPr>
      </w:pPr>
      <w:r>
        <w:rPr>
          <w:sz w:val="24"/>
          <w:szCs w:val="24"/>
        </w:rPr>
        <w:br w:type="page"/>
      </w:r>
    </w:p>
    <w:p w14:paraId="6674B072" w14:textId="1F9B44C5" w:rsidR="00DF79E1" w:rsidRPr="004F2656" w:rsidRDefault="007C0B4B" w:rsidP="00CF04DC">
      <w:pPr>
        <w:pStyle w:val="Heading1"/>
        <w:numPr>
          <w:ilvl w:val="0"/>
          <w:numId w:val="17"/>
        </w:numPr>
        <w:ind w:left="360"/>
      </w:pPr>
      <w:r>
        <w:lastRenderedPageBreak/>
        <w:t xml:space="preserve">Project </w:t>
      </w:r>
      <w:r w:rsidR="00DF79E1" w:rsidRPr="004F2656">
        <w:t>Narrative</w:t>
      </w:r>
    </w:p>
    <w:p w14:paraId="22632D5E" w14:textId="7DA4DAE4" w:rsidR="002A3E45" w:rsidRPr="002A3E45" w:rsidRDefault="002A3E45" w:rsidP="00BE33AF">
      <w:pPr>
        <w:ind w:left="360"/>
        <w:jc w:val="both"/>
        <w:rPr>
          <w:sz w:val="24"/>
          <w:szCs w:val="24"/>
        </w:rPr>
      </w:pPr>
      <w:r w:rsidRPr="002A3E45">
        <w:rPr>
          <w:sz w:val="24"/>
          <w:szCs w:val="24"/>
        </w:rPr>
        <w:t>Relational databases and SQL serve as the foundation of data analytics, offering a structured framework for storing, retrieving, and manipulating data. These capabilities are critical for managerial decision-making across industries. As such, mastering relational databases and SQL is an essential skill that empowers professionals to transform data into actionable insights.</w:t>
      </w:r>
    </w:p>
    <w:p w14:paraId="38AAA759" w14:textId="386E6054" w:rsidR="002A3E45" w:rsidRPr="002A3E45" w:rsidRDefault="002A3E45" w:rsidP="00BE33AF">
      <w:pPr>
        <w:ind w:left="360"/>
        <w:jc w:val="both"/>
        <w:rPr>
          <w:sz w:val="24"/>
          <w:szCs w:val="24"/>
        </w:rPr>
      </w:pPr>
      <w:r w:rsidRPr="002A3E45">
        <w:rPr>
          <w:sz w:val="24"/>
          <w:szCs w:val="24"/>
        </w:rPr>
        <w:t>This project aims to provide open access to a comprehensive course on the design and implementation of database systems and their query languages. It also integrates exercises powered by Large Language Models (LLMs) to enhance students' understanding of the material. The course content has been curated from various sources, including YouTube, in-class lecture notes, and SQLite/W3Schools resources.</w:t>
      </w:r>
    </w:p>
    <w:p w14:paraId="71B11A3E" w14:textId="2C4A1D23" w:rsidR="000C1697" w:rsidRDefault="002A3E45" w:rsidP="00BE33AF">
      <w:pPr>
        <w:ind w:left="360"/>
        <w:jc w:val="both"/>
        <w:rPr>
          <w:sz w:val="24"/>
          <w:szCs w:val="24"/>
        </w:rPr>
      </w:pPr>
      <w:r w:rsidRPr="002A3E45">
        <w:rPr>
          <w:sz w:val="24"/>
          <w:szCs w:val="24"/>
        </w:rPr>
        <w:t>By completing this course, students will gain a strong foundation in relational database management and develop robust SQL skills. These skills are essential for advancing in data analytics and studying related subjects and courses</w:t>
      </w:r>
      <w:r w:rsidR="00375B1E" w:rsidRPr="0097486F">
        <w:rPr>
          <w:sz w:val="24"/>
          <w:szCs w:val="24"/>
        </w:rPr>
        <w:t>.</w:t>
      </w:r>
    </w:p>
    <w:p w14:paraId="324CA0BB" w14:textId="77777777" w:rsidR="00BC05A8" w:rsidRPr="0097486F" w:rsidRDefault="00BC05A8" w:rsidP="00BE33AF">
      <w:pPr>
        <w:ind w:left="360"/>
        <w:jc w:val="both"/>
        <w:rPr>
          <w:sz w:val="24"/>
          <w:szCs w:val="24"/>
        </w:rPr>
      </w:pPr>
    </w:p>
    <w:p w14:paraId="6E7CF058" w14:textId="0DA5D5F0" w:rsidR="00101A24" w:rsidRPr="004F2656" w:rsidRDefault="007C0B4B" w:rsidP="00CF04DC">
      <w:pPr>
        <w:pStyle w:val="Heading1"/>
        <w:numPr>
          <w:ilvl w:val="0"/>
          <w:numId w:val="17"/>
        </w:numPr>
        <w:ind w:left="360"/>
      </w:pPr>
      <w:r>
        <w:t>Materials Description</w:t>
      </w:r>
    </w:p>
    <w:p w14:paraId="7C8B7DAF" w14:textId="1145FFB4" w:rsidR="00D80597" w:rsidRPr="00DA3DD4" w:rsidRDefault="00E170C9" w:rsidP="003C6D31">
      <w:pPr>
        <w:ind w:left="360"/>
        <w:jc w:val="both"/>
        <w:rPr>
          <w:sz w:val="24"/>
          <w:szCs w:val="24"/>
        </w:rPr>
      </w:pPr>
      <w:r w:rsidRPr="00E170C9">
        <w:rPr>
          <w:sz w:val="24"/>
          <w:szCs w:val="24"/>
        </w:rPr>
        <w:t>Throughout the project, we transformed various modules from existing lecture notes, adapting them to suit a self-guided learning environment. The following documents have been uploaded as part of the final deliverables</w:t>
      </w:r>
      <w:r w:rsidR="00834066" w:rsidRPr="00DA3DD4">
        <w:rPr>
          <w:sz w:val="24"/>
          <w:szCs w:val="24"/>
        </w:rPr>
        <w:t>:</w:t>
      </w:r>
    </w:p>
    <w:p w14:paraId="51E186EC" w14:textId="5A655567" w:rsidR="00ED1F2C" w:rsidRPr="00ED1F2C" w:rsidRDefault="00ED1F2C" w:rsidP="00BF1972">
      <w:pPr>
        <w:pStyle w:val="ListParagraph"/>
        <w:numPr>
          <w:ilvl w:val="0"/>
          <w:numId w:val="18"/>
        </w:numPr>
        <w:jc w:val="both"/>
        <w:rPr>
          <w:sz w:val="24"/>
          <w:szCs w:val="24"/>
        </w:rPr>
      </w:pPr>
      <w:r w:rsidRPr="00ED1F2C">
        <w:rPr>
          <w:sz w:val="24"/>
          <w:szCs w:val="24"/>
        </w:rPr>
        <w:t xml:space="preserve">ALG RDB SQL Syllabus: Includes all YouTube links to lecture videos and LLM-enabled exercises.  </w:t>
      </w:r>
    </w:p>
    <w:p w14:paraId="2CAD5DA6" w14:textId="5DF3BB95" w:rsidR="005809E2" w:rsidRPr="00DA3DD4" w:rsidRDefault="00ED1F2C" w:rsidP="00ED1F2C">
      <w:pPr>
        <w:pStyle w:val="ListParagraph"/>
        <w:numPr>
          <w:ilvl w:val="0"/>
          <w:numId w:val="18"/>
        </w:numPr>
        <w:rPr>
          <w:sz w:val="24"/>
          <w:szCs w:val="24"/>
        </w:rPr>
      </w:pPr>
      <w:r w:rsidRPr="00ED1F2C">
        <w:rPr>
          <w:sz w:val="24"/>
          <w:szCs w:val="24"/>
        </w:rPr>
        <w:t>Lecture Notes: Covers the topics listed below.</w:t>
      </w:r>
    </w:p>
    <w:p w14:paraId="0AC3C771" w14:textId="7F470787" w:rsidR="00403502" w:rsidRPr="00DA3DD4" w:rsidRDefault="00403502" w:rsidP="005809E2">
      <w:pPr>
        <w:pStyle w:val="ListParagraph"/>
        <w:numPr>
          <w:ilvl w:val="1"/>
          <w:numId w:val="18"/>
        </w:numPr>
        <w:rPr>
          <w:sz w:val="24"/>
          <w:szCs w:val="24"/>
        </w:rPr>
      </w:pPr>
      <w:r w:rsidRPr="00DA3DD4">
        <w:rPr>
          <w:sz w:val="24"/>
          <w:szCs w:val="24"/>
        </w:rPr>
        <w:t>SQL Single-Table Queries</w:t>
      </w:r>
    </w:p>
    <w:p w14:paraId="35079760" w14:textId="12CB4FBD" w:rsidR="00403502" w:rsidRPr="00DA3DD4" w:rsidRDefault="00403502" w:rsidP="005809E2">
      <w:pPr>
        <w:pStyle w:val="ListParagraph"/>
        <w:numPr>
          <w:ilvl w:val="1"/>
          <w:numId w:val="18"/>
        </w:numPr>
        <w:rPr>
          <w:sz w:val="24"/>
          <w:szCs w:val="24"/>
        </w:rPr>
      </w:pPr>
      <w:r w:rsidRPr="00DA3DD4">
        <w:rPr>
          <w:sz w:val="24"/>
          <w:szCs w:val="24"/>
        </w:rPr>
        <w:t>Exercise SQL Order Management DB Instructions</w:t>
      </w:r>
    </w:p>
    <w:p w14:paraId="1CBED310" w14:textId="70726A37" w:rsidR="00403502" w:rsidRPr="00DA3DD4" w:rsidRDefault="00403502" w:rsidP="005809E2">
      <w:pPr>
        <w:pStyle w:val="ListParagraph"/>
        <w:numPr>
          <w:ilvl w:val="1"/>
          <w:numId w:val="18"/>
        </w:numPr>
        <w:rPr>
          <w:sz w:val="24"/>
          <w:szCs w:val="24"/>
        </w:rPr>
      </w:pPr>
      <w:r w:rsidRPr="00DA3DD4">
        <w:rPr>
          <w:sz w:val="24"/>
          <w:szCs w:val="24"/>
        </w:rPr>
        <w:t>Exercise DB SQL Script Zipped File</w:t>
      </w:r>
    </w:p>
    <w:p w14:paraId="1CE37C0A" w14:textId="2429BE33" w:rsidR="00403502" w:rsidRPr="00DA3DD4" w:rsidRDefault="00403502" w:rsidP="005809E2">
      <w:pPr>
        <w:pStyle w:val="ListParagraph"/>
        <w:numPr>
          <w:ilvl w:val="1"/>
          <w:numId w:val="18"/>
        </w:numPr>
        <w:rPr>
          <w:sz w:val="24"/>
          <w:szCs w:val="24"/>
        </w:rPr>
      </w:pPr>
      <w:r w:rsidRPr="00DA3DD4">
        <w:rPr>
          <w:sz w:val="24"/>
          <w:szCs w:val="24"/>
        </w:rPr>
        <w:t>SQL Subqueries</w:t>
      </w:r>
    </w:p>
    <w:p w14:paraId="1DC7BF52" w14:textId="3B541801" w:rsidR="00403502" w:rsidRPr="00DA3DD4" w:rsidRDefault="00403502" w:rsidP="005809E2">
      <w:pPr>
        <w:pStyle w:val="ListParagraph"/>
        <w:numPr>
          <w:ilvl w:val="1"/>
          <w:numId w:val="18"/>
        </w:numPr>
        <w:rPr>
          <w:sz w:val="24"/>
          <w:szCs w:val="24"/>
        </w:rPr>
      </w:pPr>
      <w:r w:rsidRPr="00DA3DD4">
        <w:rPr>
          <w:sz w:val="24"/>
          <w:szCs w:val="24"/>
        </w:rPr>
        <w:t>SQL DDL &amp; DML</w:t>
      </w:r>
    </w:p>
    <w:p w14:paraId="17F3B871" w14:textId="1BB9A0A2" w:rsidR="00403502" w:rsidRPr="00DA3DD4" w:rsidRDefault="00403502" w:rsidP="005809E2">
      <w:pPr>
        <w:pStyle w:val="ListParagraph"/>
        <w:numPr>
          <w:ilvl w:val="1"/>
          <w:numId w:val="18"/>
        </w:numPr>
        <w:rPr>
          <w:sz w:val="24"/>
          <w:szCs w:val="24"/>
        </w:rPr>
      </w:pPr>
      <w:r w:rsidRPr="00DA3DD4">
        <w:rPr>
          <w:sz w:val="24"/>
          <w:szCs w:val="24"/>
        </w:rPr>
        <w:t>RDB Design Approaches</w:t>
      </w:r>
    </w:p>
    <w:p w14:paraId="39597C3C" w14:textId="2B061408" w:rsidR="00403502" w:rsidRDefault="00403502" w:rsidP="005809E2">
      <w:pPr>
        <w:pStyle w:val="ListParagraph"/>
        <w:numPr>
          <w:ilvl w:val="1"/>
          <w:numId w:val="18"/>
        </w:numPr>
        <w:rPr>
          <w:sz w:val="24"/>
          <w:szCs w:val="24"/>
        </w:rPr>
      </w:pPr>
      <w:r w:rsidRPr="00DA3DD4">
        <w:rPr>
          <w:sz w:val="24"/>
          <w:szCs w:val="24"/>
        </w:rPr>
        <w:t>ALG ER Modeling</w:t>
      </w:r>
    </w:p>
    <w:p w14:paraId="233B3B3E" w14:textId="77777777" w:rsidR="00BC05A8" w:rsidRPr="00DA3DD4" w:rsidRDefault="00BC05A8" w:rsidP="00BC05A8">
      <w:pPr>
        <w:pStyle w:val="ListParagraph"/>
        <w:ind w:left="1440"/>
        <w:rPr>
          <w:sz w:val="24"/>
          <w:szCs w:val="24"/>
        </w:rPr>
      </w:pPr>
    </w:p>
    <w:p w14:paraId="2569A2E6" w14:textId="6D3A7D9F" w:rsidR="00B90CC8" w:rsidRDefault="007C0B4B" w:rsidP="00CF04DC">
      <w:pPr>
        <w:pStyle w:val="Heading1"/>
        <w:numPr>
          <w:ilvl w:val="0"/>
          <w:numId w:val="17"/>
        </w:numPr>
        <w:ind w:left="360"/>
      </w:pPr>
      <w:r>
        <w:t>Materials Links</w:t>
      </w:r>
    </w:p>
    <w:p w14:paraId="529DA866" w14:textId="325C862D" w:rsidR="00045708" w:rsidRDefault="00045708" w:rsidP="00FB5060">
      <w:pPr>
        <w:ind w:left="360"/>
        <w:rPr>
          <w:b/>
          <w:i/>
          <w:sz w:val="24"/>
          <w:szCs w:val="24"/>
        </w:rPr>
      </w:pPr>
      <w:r>
        <w:rPr>
          <w:b/>
          <w:i/>
          <w:sz w:val="24"/>
          <w:szCs w:val="24"/>
        </w:rPr>
        <w:t>Not applicable</w:t>
      </w:r>
    </w:p>
    <w:p w14:paraId="22943F38" w14:textId="77777777" w:rsidR="00BC05A8" w:rsidRPr="00FB5060" w:rsidRDefault="00BC05A8" w:rsidP="00FB5060">
      <w:pPr>
        <w:ind w:left="360"/>
        <w:rPr>
          <w:b/>
          <w:i/>
          <w:sz w:val="24"/>
          <w:szCs w:val="24"/>
        </w:rPr>
      </w:pPr>
    </w:p>
    <w:p w14:paraId="5D2930F4" w14:textId="70758229" w:rsidR="00471C68" w:rsidRPr="004F2656" w:rsidRDefault="00471C68" w:rsidP="00CF04DC">
      <w:pPr>
        <w:pStyle w:val="Heading1"/>
        <w:numPr>
          <w:ilvl w:val="0"/>
          <w:numId w:val="17"/>
        </w:numPr>
        <w:ind w:left="360"/>
      </w:pPr>
      <w:r w:rsidRPr="004F2656">
        <w:lastRenderedPageBreak/>
        <w:t>Future Plans</w:t>
      </w:r>
    </w:p>
    <w:p w14:paraId="04399807" w14:textId="15F6CA79" w:rsidR="00C60752" w:rsidRDefault="00504C1D" w:rsidP="00ED0C44">
      <w:pPr>
        <w:pStyle w:val="ListParagraph"/>
        <w:jc w:val="both"/>
        <w:rPr>
          <w:sz w:val="24"/>
          <w:szCs w:val="24"/>
        </w:rPr>
      </w:pPr>
      <w:r>
        <w:rPr>
          <w:sz w:val="24"/>
          <w:szCs w:val="24"/>
        </w:rPr>
        <w:t>O</w:t>
      </w:r>
      <w:r w:rsidRPr="00504C1D">
        <w:rPr>
          <w:sz w:val="24"/>
          <w:szCs w:val="24"/>
        </w:rPr>
        <w:t xml:space="preserve">ur recent research publication on the impact of large language models (LLMs) on student learning and well-being highlights their potential to enhance both learning outcomes and well-being across simple and </w:t>
      </w:r>
      <w:r w:rsidR="003E0352">
        <w:rPr>
          <w:sz w:val="24"/>
          <w:szCs w:val="24"/>
        </w:rPr>
        <w:t>difficult</w:t>
      </w:r>
      <w:r w:rsidRPr="00504C1D">
        <w:rPr>
          <w:sz w:val="24"/>
          <w:szCs w:val="24"/>
        </w:rPr>
        <w:t xml:space="preserve"> tasks</w:t>
      </w:r>
      <w:r w:rsidR="00BA6690">
        <w:rPr>
          <w:sz w:val="24"/>
          <w:szCs w:val="24"/>
        </w:rPr>
        <w:t xml:space="preserve"> (George, Hong, Storey, 2023;</w:t>
      </w:r>
      <w:r w:rsidR="00891C15">
        <w:rPr>
          <w:noProof/>
          <w:sz w:val="24"/>
          <w:szCs w:val="24"/>
        </w:rPr>
        <w:t xml:space="preserve"> </w:t>
      </w:r>
      <w:r w:rsidR="00891C15" w:rsidRPr="00E35003">
        <w:rPr>
          <w:noProof/>
          <w:sz w:val="24"/>
          <w:szCs w:val="24"/>
        </w:rPr>
        <w:t>George, Storey, &amp; Hong, 2024)</w:t>
      </w:r>
      <w:r w:rsidRPr="00504C1D">
        <w:rPr>
          <w:sz w:val="24"/>
          <w:szCs w:val="24"/>
        </w:rPr>
        <w:t xml:space="preserve">. By integrating ChatGPT as a personal assistant for </w:t>
      </w:r>
      <w:r w:rsidR="00B30DDC">
        <w:rPr>
          <w:sz w:val="24"/>
          <w:szCs w:val="24"/>
        </w:rPr>
        <w:t xml:space="preserve">the </w:t>
      </w:r>
      <w:r w:rsidRPr="00504C1D">
        <w:rPr>
          <w:sz w:val="24"/>
          <w:szCs w:val="24"/>
        </w:rPr>
        <w:t>exercises, we aim to guide students using our materials toward a deeper understanding of the content while fostering a positive and supportive learning experience.</w:t>
      </w:r>
    </w:p>
    <w:p w14:paraId="4FFC5FA2" w14:textId="5ED913CB" w:rsidR="00CA708B" w:rsidRPr="00CA708B" w:rsidRDefault="00CA708B" w:rsidP="00CA708B">
      <w:pPr>
        <w:rPr>
          <w:sz w:val="24"/>
          <w:szCs w:val="24"/>
        </w:rPr>
      </w:pPr>
      <w:r>
        <w:rPr>
          <w:sz w:val="24"/>
          <w:szCs w:val="24"/>
        </w:rPr>
        <w:br w:type="page"/>
      </w:r>
    </w:p>
    <w:sdt>
      <w:sdtPr>
        <w:rPr>
          <w:rFonts w:asciiTheme="minorHAnsi" w:eastAsiaTheme="minorHAnsi" w:hAnsiTheme="minorHAnsi" w:cstheme="minorBidi"/>
          <w:color w:val="auto"/>
          <w:sz w:val="22"/>
          <w:szCs w:val="22"/>
        </w:rPr>
        <w:id w:val="1272281214"/>
        <w:docPartObj>
          <w:docPartGallery w:val="Bibliographies"/>
          <w:docPartUnique/>
        </w:docPartObj>
      </w:sdtPr>
      <w:sdtEndPr/>
      <w:sdtContent>
        <w:p w14:paraId="0B5F5B92" w14:textId="74316489" w:rsidR="001B592B" w:rsidRDefault="001B592B">
          <w:pPr>
            <w:pStyle w:val="Heading1"/>
          </w:pPr>
          <w:r>
            <w:t>References</w:t>
          </w:r>
        </w:p>
        <w:sdt>
          <w:sdtPr>
            <w:id w:val="-573587230"/>
            <w:bibliography/>
          </w:sdtPr>
          <w:sdtEndPr/>
          <w:sdtContent>
            <w:p w14:paraId="1CD76B31" w14:textId="77777777" w:rsidR="005608B2" w:rsidRDefault="005608B2" w:rsidP="005608B2">
              <w:pPr>
                <w:pStyle w:val="Bibliography"/>
                <w:ind w:left="720" w:hanging="720"/>
                <w:rPr>
                  <w:noProof/>
                </w:rPr>
              </w:pPr>
              <w:r>
                <w:rPr>
                  <w:noProof/>
                </w:rPr>
                <w:t xml:space="preserve">George, Amrita, Veda Catherine Storey, and Shuguang Hong. 2024. "Unraveling the Impact of ChatGPT as a Knowledge Anchor in Business Education." </w:t>
              </w:r>
              <w:r>
                <w:rPr>
                  <w:i/>
                  <w:iCs/>
                  <w:noProof/>
                </w:rPr>
                <w:t>ACM Transactions on Management Information Systems.</w:t>
              </w:r>
              <w:r>
                <w:rPr>
                  <w:noProof/>
                </w:rPr>
                <w:t xml:space="preserve"> </w:t>
              </w:r>
            </w:p>
            <w:p w14:paraId="74104F2C" w14:textId="2F27B5CF" w:rsidR="00CA708B" w:rsidRDefault="001B592B" w:rsidP="00CA708B">
              <w:pPr>
                <w:pStyle w:val="Bibliography"/>
                <w:ind w:left="720" w:hanging="720"/>
                <w:rPr>
                  <w:noProof/>
                  <w:sz w:val="24"/>
                  <w:szCs w:val="24"/>
                </w:rPr>
              </w:pPr>
              <w:r>
                <w:fldChar w:fldCharType="begin"/>
              </w:r>
              <w:r>
                <w:instrText xml:space="preserve"> BIBLIOGRAPHY </w:instrText>
              </w:r>
              <w:r>
                <w:fldChar w:fldCharType="separate"/>
              </w:r>
              <w:r w:rsidR="00CA708B">
                <w:rPr>
                  <w:noProof/>
                </w:rPr>
                <w:t xml:space="preserve">George, Amrita, Shuguang Hong, and Veda C. Storey. 2023. "ChatGPT: A Costly Knowledge Anchor in Business Education?" </w:t>
              </w:r>
              <w:r w:rsidR="00C23481">
                <w:rPr>
                  <w:i/>
                  <w:iCs/>
                  <w:noProof/>
                </w:rPr>
                <w:t>International Conference on Information Systems</w:t>
              </w:r>
              <w:r w:rsidR="00B90B5E">
                <w:rPr>
                  <w:i/>
                  <w:iCs/>
                  <w:noProof/>
                </w:rPr>
                <w:t xml:space="preserve"> 202</w:t>
              </w:r>
              <w:r w:rsidR="00DB2D50">
                <w:rPr>
                  <w:i/>
                  <w:iCs/>
                  <w:noProof/>
                </w:rPr>
                <w:t>3</w:t>
              </w:r>
              <w:r w:rsidR="00B90B5E">
                <w:rPr>
                  <w:i/>
                  <w:iCs/>
                  <w:noProof/>
                </w:rPr>
                <w:t>,</w:t>
              </w:r>
              <w:r w:rsidR="00CA708B">
                <w:rPr>
                  <w:noProof/>
                </w:rPr>
                <w:t xml:space="preserve"> Hyderabad</w:t>
              </w:r>
              <w:r w:rsidR="00C23481">
                <w:rPr>
                  <w:noProof/>
                </w:rPr>
                <w:t>, India, December 10-13</w:t>
              </w:r>
              <w:r w:rsidR="00CA708B">
                <w:rPr>
                  <w:noProof/>
                </w:rPr>
                <w:t>.</w:t>
              </w:r>
            </w:p>
            <w:p w14:paraId="20E9BC0C" w14:textId="23C7ADA7" w:rsidR="00A505BB" w:rsidRPr="00A505BB" w:rsidRDefault="00A505BB" w:rsidP="00A505BB">
              <w:pPr>
                <w:pStyle w:val="Bibliography"/>
                <w:ind w:left="720" w:hanging="720"/>
              </w:pPr>
              <w:r w:rsidRPr="00A505BB">
                <w:t xml:space="preserve">Hong, Shuguang, and Storey, Veda, 2023. “Teaching SQL Using ChatGPT.” In Proceedings of the TREO </w:t>
              </w:r>
              <w:r w:rsidRPr="00A505BB">
                <w:rPr>
                  <w:noProof/>
                </w:rPr>
                <w:t>Talk</w:t>
              </w:r>
              <w:r w:rsidRPr="00A505BB">
                <w:t xml:space="preserve">, </w:t>
              </w:r>
              <w:r w:rsidRPr="00B8618F">
                <w:rPr>
                  <w:i/>
                </w:rPr>
                <w:t>Americas Conference on Information Systems 2023</w:t>
              </w:r>
              <w:r w:rsidRPr="00A505BB">
                <w:t>, Panama City, Panama, August 10-12, 2023</w:t>
              </w:r>
              <w:r w:rsidR="004A28C4">
                <w:t>.</w:t>
              </w:r>
            </w:p>
            <w:p w14:paraId="64489E6B" w14:textId="6DD735A1" w:rsidR="001B592B" w:rsidRDefault="001B592B" w:rsidP="00CA708B">
              <w:r>
                <w:rPr>
                  <w:b/>
                  <w:bCs/>
                  <w:noProof/>
                </w:rPr>
                <w:fldChar w:fldCharType="end"/>
              </w:r>
            </w:p>
            <w:bookmarkStart w:id="0" w:name="_GoBack" w:displacedByCustomXml="next"/>
            <w:bookmarkEnd w:id="0" w:displacedByCustomXml="next"/>
          </w:sdtContent>
        </w:sdt>
      </w:sdtContent>
    </w:sdt>
    <w:p w14:paraId="726266D0" w14:textId="77777777" w:rsidR="00714523" w:rsidRPr="00714523" w:rsidRDefault="00714523" w:rsidP="00714523">
      <w:pPr>
        <w:rPr>
          <w:b/>
          <w:sz w:val="24"/>
          <w:szCs w:val="24"/>
          <w:highlight w:val="yellow"/>
        </w:rPr>
      </w:pPr>
    </w:p>
    <w:sectPr w:rsidR="00714523" w:rsidRPr="007145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970F5"/>
    <w:multiLevelType w:val="hybridMultilevel"/>
    <w:tmpl w:val="CE1CA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944A3"/>
    <w:multiLevelType w:val="hybridMultilevel"/>
    <w:tmpl w:val="E782E7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135438"/>
    <w:multiLevelType w:val="hybridMultilevel"/>
    <w:tmpl w:val="06B22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2F77A46"/>
    <w:multiLevelType w:val="hybridMultilevel"/>
    <w:tmpl w:val="DA9C26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14"/>
  </w:num>
  <w:num w:numId="3">
    <w:abstractNumId w:val="16"/>
  </w:num>
  <w:num w:numId="4">
    <w:abstractNumId w:val="12"/>
  </w:num>
  <w:num w:numId="5">
    <w:abstractNumId w:val="4"/>
  </w:num>
  <w:num w:numId="6">
    <w:abstractNumId w:val="5"/>
  </w:num>
  <w:num w:numId="7">
    <w:abstractNumId w:val="2"/>
  </w:num>
  <w:num w:numId="8">
    <w:abstractNumId w:val="7"/>
  </w:num>
  <w:num w:numId="9">
    <w:abstractNumId w:val="1"/>
  </w:num>
  <w:num w:numId="10">
    <w:abstractNumId w:val="10"/>
  </w:num>
  <w:num w:numId="11">
    <w:abstractNumId w:val="0"/>
  </w:num>
  <w:num w:numId="12">
    <w:abstractNumId w:val="11"/>
  </w:num>
  <w:num w:numId="13">
    <w:abstractNumId w:val="13"/>
  </w:num>
  <w:num w:numId="14">
    <w:abstractNumId w:val="9"/>
  </w:num>
  <w:num w:numId="15">
    <w:abstractNumId w:val="3"/>
  </w:num>
  <w:num w:numId="16">
    <w:abstractNumId w:val="17"/>
  </w:num>
  <w:num w:numId="17">
    <w:abstractNumId w:val="6"/>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00F86"/>
    <w:rsid w:val="0000499A"/>
    <w:rsid w:val="00034F94"/>
    <w:rsid w:val="00044DF3"/>
    <w:rsid w:val="00045708"/>
    <w:rsid w:val="00051B27"/>
    <w:rsid w:val="00071B22"/>
    <w:rsid w:val="00075E05"/>
    <w:rsid w:val="00082546"/>
    <w:rsid w:val="000A05E8"/>
    <w:rsid w:val="000A1BBB"/>
    <w:rsid w:val="000B113D"/>
    <w:rsid w:val="000C098D"/>
    <w:rsid w:val="000C1697"/>
    <w:rsid w:val="00101A24"/>
    <w:rsid w:val="00117E74"/>
    <w:rsid w:val="00130469"/>
    <w:rsid w:val="00135CE3"/>
    <w:rsid w:val="0015324D"/>
    <w:rsid w:val="001A218C"/>
    <w:rsid w:val="001B2107"/>
    <w:rsid w:val="001B592B"/>
    <w:rsid w:val="001B63FA"/>
    <w:rsid w:val="001D51FD"/>
    <w:rsid w:val="001E0EE3"/>
    <w:rsid w:val="00214FB4"/>
    <w:rsid w:val="00240544"/>
    <w:rsid w:val="00255CBC"/>
    <w:rsid w:val="00270F4E"/>
    <w:rsid w:val="002823AB"/>
    <w:rsid w:val="00291C9F"/>
    <w:rsid w:val="002A3E45"/>
    <w:rsid w:val="002F6942"/>
    <w:rsid w:val="003038A8"/>
    <w:rsid w:val="003140A6"/>
    <w:rsid w:val="003147FF"/>
    <w:rsid w:val="00314A48"/>
    <w:rsid w:val="00346044"/>
    <w:rsid w:val="003674A0"/>
    <w:rsid w:val="00375B1E"/>
    <w:rsid w:val="0037718D"/>
    <w:rsid w:val="003C6D31"/>
    <w:rsid w:val="003E0352"/>
    <w:rsid w:val="003E1BCB"/>
    <w:rsid w:val="003E4CD9"/>
    <w:rsid w:val="00403502"/>
    <w:rsid w:val="00432800"/>
    <w:rsid w:val="004670D6"/>
    <w:rsid w:val="00471C68"/>
    <w:rsid w:val="00483EE2"/>
    <w:rsid w:val="0048459F"/>
    <w:rsid w:val="00487D87"/>
    <w:rsid w:val="004944FF"/>
    <w:rsid w:val="004A28C4"/>
    <w:rsid w:val="004B0DB9"/>
    <w:rsid w:val="004B6F78"/>
    <w:rsid w:val="004F2656"/>
    <w:rsid w:val="00504A97"/>
    <w:rsid w:val="00504C1D"/>
    <w:rsid w:val="005133D5"/>
    <w:rsid w:val="00515149"/>
    <w:rsid w:val="005212A0"/>
    <w:rsid w:val="005608B2"/>
    <w:rsid w:val="0057795F"/>
    <w:rsid w:val="005809E2"/>
    <w:rsid w:val="00596F2A"/>
    <w:rsid w:val="005C11E8"/>
    <w:rsid w:val="005C6C27"/>
    <w:rsid w:val="005E360B"/>
    <w:rsid w:val="00621B93"/>
    <w:rsid w:val="00631B50"/>
    <w:rsid w:val="00667667"/>
    <w:rsid w:val="00684A25"/>
    <w:rsid w:val="00687254"/>
    <w:rsid w:val="006A36A9"/>
    <w:rsid w:val="006A5FC2"/>
    <w:rsid w:val="006D74BA"/>
    <w:rsid w:val="006E0474"/>
    <w:rsid w:val="006E5954"/>
    <w:rsid w:val="007039E6"/>
    <w:rsid w:val="00714523"/>
    <w:rsid w:val="0073273B"/>
    <w:rsid w:val="00772C9F"/>
    <w:rsid w:val="007B3CE1"/>
    <w:rsid w:val="007C0B4B"/>
    <w:rsid w:val="008036A8"/>
    <w:rsid w:val="00811187"/>
    <w:rsid w:val="0081670A"/>
    <w:rsid w:val="00823953"/>
    <w:rsid w:val="00832C76"/>
    <w:rsid w:val="00834066"/>
    <w:rsid w:val="00867009"/>
    <w:rsid w:val="00891C15"/>
    <w:rsid w:val="008D6F29"/>
    <w:rsid w:val="00916654"/>
    <w:rsid w:val="00945780"/>
    <w:rsid w:val="009645EE"/>
    <w:rsid w:val="009712A2"/>
    <w:rsid w:val="0097486F"/>
    <w:rsid w:val="00987DD6"/>
    <w:rsid w:val="009C65C2"/>
    <w:rsid w:val="00A07F33"/>
    <w:rsid w:val="00A505BB"/>
    <w:rsid w:val="00AB5C46"/>
    <w:rsid w:val="00AC7F97"/>
    <w:rsid w:val="00AF4890"/>
    <w:rsid w:val="00B30DDC"/>
    <w:rsid w:val="00B4028A"/>
    <w:rsid w:val="00B516BC"/>
    <w:rsid w:val="00B71571"/>
    <w:rsid w:val="00B8618F"/>
    <w:rsid w:val="00B90B5E"/>
    <w:rsid w:val="00B90CC8"/>
    <w:rsid w:val="00BA0A66"/>
    <w:rsid w:val="00BA658C"/>
    <w:rsid w:val="00BA6690"/>
    <w:rsid w:val="00BC05A8"/>
    <w:rsid w:val="00BE33AF"/>
    <w:rsid w:val="00BF1972"/>
    <w:rsid w:val="00BF3C8A"/>
    <w:rsid w:val="00BF407E"/>
    <w:rsid w:val="00C23481"/>
    <w:rsid w:val="00C40599"/>
    <w:rsid w:val="00C45872"/>
    <w:rsid w:val="00C46193"/>
    <w:rsid w:val="00C60752"/>
    <w:rsid w:val="00C66162"/>
    <w:rsid w:val="00C749E5"/>
    <w:rsid w:val="00C76629"/>
    <w:rsid w:val="00C807D1"/>
    <w:rsid w:val="00C80819"/>
    <w:rsid w:val="00C96BCC"/>
    <w:rsid w:val="00CA708B"/>
    <w:rsid w:val="00CB083C"/>
    <w:rsid w:val="00CB6F4A"/>
    <w:rsid w:val="00CC26D4"/>
    <w:rsid w:val="00CE49FC"/>
    <w:rsid w:val="00CF04DC"/>
    <w:rsid w:val="00CF6ACC"/>
    <w:rsid w:val="00D0291A"/>
    <w:rsid w:val="00D74AF9"/>
    <w:rsid w:val="00D80597"/>
    <w:rsid w:val="00D8118C"/>
    <w:rsid w:val="00D93E1F"/>
    <w:rsid w:val="00DA3DD4"/>
    <w:rsid w:val="00DB2D50"/>
    <w:rsid w:val="00DC2BFF"/>
    <w:rsid w:val="00DC587F"/>
    <w:rsid w:val="00DD3803"/>
    <w:rsid w:val="00DD5245"/>
    <w:rsid w:val="00DE409A"/>
    <w:rsid w:val="00DF79E1"/>
    <w:rsid w:val="00E167BE"/>
    <w:rsid w:val="00E170C9"/>
    <w:rsid w:val="00E1758E"/>
    <w:rsid w:val="00E34FAA"/>
    <w:rsid w:val="00E35003"/>
    <w:rsid w:val="00E64021"/>
    <w:rsid w:val="00E7004B"/>
    <w:rsid w:val="00EA7057"/>
    <w:rsid w:val="00EB1F78"/>
    <w:rsid w:val="00ED0C44"/>
    <w:rsid w:val="00ED1F2C"/>
    <w:rsid w:val="00EE35AB"/>
    <w:rsid w:val="00EE7C7E"/>
    <w:rsid w:val="00F212A5"/>
    <w:rsid w:val="00F6782A"/>
    <w:rsid w:val="00F70B70"/>
    <w:rsid w:val="00F97F8A"/>
    <w:rsid w:val="00FA0857"/>
    <w:rsid w:val="00FB50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6F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4B6F78"/>
    <w:rPr>
      <w:rFonts w:asciiTheme="majorHAnsi" w:eastAsiaTheme="majorEastAsia" w:hAnsiTheme="majorHAnsi" w:cstheme="majorBidi"/>
      <w:color w:val="2E74B5" w:themeColor="accent1" w:themeShade="BF"/>
      <w:sz w:val="32"/>
      <w:szCs w:val="32"/>
    </w:rPr>
  </w:style>
  <w:style w:type="character" w:styleId="UnresolvedMention">
    <w:name w:val="Unresolved Mention"/>
    <w:basedOn w:val="DefaultParagraphFont"/>
    <w:uiPriority w:val="99"/>
    <w:semiHidden/>
    <w:unhideWhenUsed/>
    <w:rsid w:val="00F97F8A"/>
    <w:rPr>
      <w:color w:val="605E5C"/>
      <w:shd w:val="clear" w:color="auto" w:fill="E1DFDD"/>
    </w:rPr>
  </w:style>
  <w:style w:type="character" w:styleId="CommentReference">
    <w:name w:val="annotation reference"/>
    <w:basedOn w:val="DefaultParagraphFont"/>
    <w:uiPriority w:val="99"/>
    <w:semiHidden/>
    <w:unhideWhenUsed/>
    <w:rsid w:val="009712A2"/>
    <w:rPr>
      <w:sz w:val="16"/>
      <w:szCs w:val="16"/>
    </w:rPr>
  </w:style>
  <w:style w:type="paragraph" w:styleId="CommentText">
    <w:name w:val="annotation text"/>
    <w:basedOn w:val="Normal"/>
    <w:link w:val="CommentTextChar"/>
    <w:uiPriority w:val="99"/>
    <w:semiHidden/>
    <w:unhideWhenUsed/>
    <w:rsid w:val="009712A2"/>
    <w:pPr>
      <w:spacing w:line="240" w:lineRule="auto"/>
    </w:pPr>
    <w:rPr>
      <w:sz w:val="20"/>
      <w:szCs w:val="20"/>
    </w:rPr>
  </w:style>
  <w:style w:type="character" w:customStyle="1" w:styleId="CommentTextChar">
    <w:name w:val="Comment Text Char"/>
    <w:basedOn w:val="DefaultParagraphFont"/>
    <w:link w:val="CommentText"/>
    <w:uiPriority w:val="99"/>
    <w:semiHidden/>
    <w:rsid w:val="009712A2"/>
    <w:rPr>
      <w:sz w:val="20"/>
      <w:szCs w:val="20"/>
    </w:rPr>
  </w:style>
  <w:style w:type="paragraph" w:styleId="CommentSubject">
    <w:name w:val="annotation subject"/>
    <w:basedOn w:val="CommentText"/>
    <w:next w:val="CommentText"/>
    <w:link w:val="CommentSubjectChar"/>
    <w:uiPriority w:val="99"/>
    <w:semiHidden/>
    <w:unhideWhenUsed/>
    <w:rsid w:val="009712A2"/>
    <w:rPr>
      <w:b/>
      <w:bCs/>
    </w:rPr>
  </w:style>
  <w:style w:type="character" w:customStyle="1" w:styleId="CommentSubjectChar">
    <w:name w:val="Comment Subject Char"/>
    <w:basedOn w:val="CommentTextChar"/>
    <w:link w:val="CommentSubject"/>
    <w:uiPriority w:val="99"/>
    <w:semiHidden/>
    <w:rsid w:val="009712A2"/>
    <w:rPr>
      <w:b/>
      <w:bCs/>
      <w:sz w:val="20"/>
      <w:szCs w:val="20"/>
    </w:rPr>
  </w:style>
  <w:style w:type="paragraph" w:styleId="BalloonText">
    <w:name w:val="Balloon Text"/>
    <w:basedOn w:val="Normal"/>
    <w:link w:val="BalloonTextChar"/>
    <w:uiPriority w:val="99"/>
    <w:semiHidden/>
    <w:unhideWhenUsed/>
    <w:rsid w:val="009712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12A2"/>
    <w:rPr>
      <w:rFonts w:ascii="Segoe UI" w:hAnsi="Segoe UI" w:cs="Segoe UI"/>
      <w:sz w:val="18"/>
      <w:szCs w:val="18"/>
    </w:rPr>
  </w:style>
  <w:style w:type="paragraph" w:styleId="Bibliography">
    <w:name w:val="Bibliography"/>
    <w:basedOn w:val="Normal"/>
    <w:next w:val="Normal"/>
    <w:uiPriority w:val="37"/>
    <w:unhideWhenUsed/>
    <w:rsid w:val="001B59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54745">
      <w:bodyDiv w:val="1"/>
      <w:marLeft w:val="0"/>
      <w:marRight w:val="0"/>
      <w:marTop w:val="0"/>
      <w:marBottom w:val="0"/>
      <w:divBdr>
        <w:top w:val="none" w:sz="0" w:space="0" w:color="auto"/>
        <w:left w:val="none" w:sz="0" w:space="0" w:color="auto"/>
        <w:bottom w:val="none" w:sz="0" w:space="0" w:color="auto"/>
        <w:right w:val="none" w:sz="0" w:space="0" w:color="auto"/>
      </w:divBdr>
    </w:div>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390739007">
      <w:bodyDiv w:val="1"/>
      <w:marLeft w:val="0"/>
      <w:marRight w:val="0"/>
      <w:marTop w:val="0"/>
      <w:marBottom w:val="0"/>
      <w:divBdr>
        <w:top w:val="none" w:sz="0" w:space="0" w:color="auto"/>
        <w:left w:val="none" w:sz="0" w:space="0" w:color="auto"/>
        <w:bottom w:val="none" w:sz="0" w:space="0" w:color="auto"/>
        <w:right w:val="none" w:sz="0" w:space="0" w:color="auto"/>
      </w:divBdr>
    </w:div>
    <w:div w:id="407578983">
      <w:bodyDiv w:val="1"/>
      <w:marLeft w:val="0"/>
      <w:marRight w:val="0"/>
      <w:marTop w:val="0"/>
      <w:marBottom w:val="0"/>
      <w:divBdr>
        <w:top w:val="none" w:sz="0" w:space="0" w:color="auto"/>
        <w:left w:val="none" w:sz="0" w:space="0" w:color="auto"/>
        <w:bottom w:val="none" w:sz="0" w:space="0" w:color="auto"/>
        <w:right w:val="none" w:sz="0" w:space="0" w:color="auto"/>
      </w:divBdr>
    </w:div>
    <w:div w:id="677272595">
      <w:bodyDiv w:val="1"/>
      <w:marLeft w:val="0"/>
      <w:marRight w:val="0"/>
      <w:marTop w:val="0"/>
      <w:marBottom w:val="0"/>
      <w:divBdr>
        <w:top w:val="none" w:sz="0" w:space="0" w:color="auto"/>
        <w:left w:val="none" w:sz="0" w:space="0" w:color="auto"/>
        <w:bottom w:val="none" w:sz="0" w:space="0" w:color="auto"/>
        <w:right w:val="none" w:sz="0" w:space="0" w:color="auto"/>
      </w:divBdr>
    </w:div>
    <w:div w:id="695886110">
      <w:bodyDiv w:val="1"/>
      <w:marLeft w:val="0"/>
      <w:marRight w:val="0"/>
      <w:marTop w:val="0"/>
      <w:marBottom w:val="0"/>
      <w:divBdr>
        <w:top w:val="none" w:sz="0" w:space="0" w:color="auto"/>
        <w:left w:val="none" w:sz="0" w:space="0" w:color="auto"/>
        <w:bottom w:val="none" w:sz="0" w:space="0" w:color="auto"/>
        <w:right w:val="none" w:sz="0" w:space="0" w:color="auto"/>
      </w:divBdr>
    </w:div>
    <w:div w:id="994383173">
      <w:bodyDiv w:val="1"/>
      <w:marLeft w:val="0"/>
      <w:marRight w:val="0"/>
      <w:marTop w:val="0"/>
      <w:marBottom w:val="0"/>
      <w:divBdr>
        <w:top w:val="none" w:sz="0" w:space="0" w:color="auto"/>
        <w:left w:val="none" w:sz="0" w:space="0" w:color="auto"/>
        <w:bottom w:val="none" w:sz="0" w:space="0" w:color="auto"/>
        <w:right w:val="none" w:sz="0" w:space="0" w:color="auto"/>
      </w:divBdr>
    </w:div>
    <w:div w:id="1098064195">
      <w:bodyDiv w:val="1"/>
      <w:marLeft w:val="0"/>
      <w:marRight w:val="0"/>
      <w:marTop w:val="0"/>
      <w:marBottom w:val="0"/>
      <w:divBdr>
        <w:top w:val="none" w:sz="0" w:space="0" w:color="auto"/>
        <w:left w:val="none" w:sz="0" w:space="0" w:color="auto"/>
        <w:bottom w:val="none" w:sz="0" w:space="0" w:color="auto"/>
        <w:right w:val="none" w:sz="0" w:space="0" w:color="auto"/>
      </w:divBdr>
    </w:div>
    <w:div w:id="1323193344">
      <w:bodyDiv w:val="1"/>
      <w:marLeft w:val="0"/>
      <w:marRight w:val="0"/>
      <w:marTop w:val="0"/>
      <w:marBottom w:val="0"/>
      <w:divBdr>
        <w:top w:val="none" w:sz="0" w:space="0" w:color="auto"/>
        <w:left w:val="none" w:sz="0" w:space="0" w:color="auto"/>
        <w:bottom w:val="none" w:sz="0" w:space="0" w:color="auto"/>
        <w:right w:val="none" w:sz="0" w:space="0" w:color="auto"/>
      </w:divBdr>
    </w:div>
    <w:div w:id="1324354101">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358003293">
      <w:bodyDiv w:val="1"/>
      <w:marLeft w:val="0"/>
      <w:marRight w:val="0"/>
      <w:marTop w:val="0"/>
      <w:marBottom w:val="0"/>
      <w:divBdr>
        <w:top w:val="none" w:sz="0" w:space="0" w:color="auto"/>
        <w:left w:val="none" w:sz="0" w:space="0" w:color="auto"/>
        <w:bottom w:val="none" w:sz="0" w:space="0" w:color="auto"/>
        <w:right w:val="none" w:sz="0" w:space="0" w:color="auto"/>
      </w:divBdr>
    </w:div>
    <w:div w:id="1514565479">
      <w:bodyDiv w:val="1"/>
      <w:marLeft w:val="0"/>
      <w:marRight w:val="0"/>
      <w:marTop w:val="0"/>
      <w:marBottom w:val="0"/>
      <w:divBdr>
        <w:top w:val="none" w:sz="0" w:space="0" w:color="auto"/>
        <w:left w:val="none" w:sz="0" w:space="0" w:color="auto"/>
        <w:bottom w:val="none" w:sz="0" w:space="0" w:color="auto"/>
        <w:right w:val="none" w:sz="0" w:space="0" w:color="auto"/>
      </w:divBdr>
    </w:div>
    <w:div w:id="1800953012">
      <w:bodyDiv w:val="1"/>
      <w:marLeft w:val="0"/>
      <w:marRight w:val="0"/>
      <w:marTop w:val="0"/>
      <w:marBottom w:val="0"/>
      <w:divBdr>
        <w:top w:val="none" w:sz="0" w:space="0" w:color="auto"/>
        <w:left w:val="none" w:sz="0" w:space="0" w:color="auto"/>
        <w:bottom w:val="none" w:sz="0" w:space="0" w:color="auto"/>
        <w:right w:val="none" w:sz="0" w:space="0" w:color="auto"/>
      </w:divBdr>
    </w:div>
    <w:div w:id="1839343325">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 w:id="209743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6" ma:contentTypeDescription="Create a new document." ma:contentTypeScope="" ma:versionID="b1721d9033949a51f89eb69c63a66ce0">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c7ddfbfbcb451ab83c4f76807ab70fb0"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9fff0862-dda6-4fd7-9437-296e7a0fcd4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CHICAGO.XSL" StyleName="Chicago" Version="16">
  <b:Source>
    <b:Tag>Geo24</b:Tag>
    <b:SourceType>JournalArticle</b:SourceType>
    <b:Guid>{A7320AB7-618B-4DC3-A236-34C90A749222}</b:Guid>
    <b:Title>Unraveling the Impact of ChatGPT as a Knowledge Anchor in Business Education</b:Title>
    <b:Year>2024</b:Year>
    <b:Author>
      <b:Author>
        <b:NameList>
          <b:Person>
            <b:Last>George</b:Last>
            <b:First>Amrita</b:First>
          </b:Person>
          <b:Person>
            <b:Last>Storey</b:Last>
            <b:Middle>Catherine</b:Middle>
            <b:First>Veda</b:First>
          </b:Person>
          <b:Person>
            <b:Last>Hong</b:Last>
            <b:First>Shuguang</b:First>
          </b:Person>
        </b:NameList>
      </b:Author>
    </b:Author>
    <b:JournalName>ACM Transactions on Management Information Systems</b:JournalName>
    <b:RefOrder>1</b:RefOrder>
  </b:Source>
  <b:Source>
    <b:Tag>Geo23</b:Tag>
    <b:SourceType>ConferenceProceedings</b:SourceType>
    <b:Guid>{9476C397-E5F2-49A2-B1F4-8BDBF2D81975}</b:Guid>
    <b:Title>ChatGPT: A Costly Knowledge Anchor in Business Education?</b:Title>
    <b:Year>2023</b:Year>
    <b:Author>
      <b:Author>
        <b:NameList>
          <b:Person>
            <b:Last>George</b:Last>
            <b:First>Amrita</b:First>
          </b:Person>
          <b:Person>
            <b:Last>Hong</b:Last>
            <b:First>Shuguang</b:First>
          </b:Person>
          <b:Person>
            <b:Last>Storey</b:Last>
            <b:First>Veda</b:First>
            <b:Middle>C.</b:Middle>
          </b:Person>
        </b:NameList>
      </b:Author>
    </b:Author>
    <b:ConferenceName>ICIS</b:ConferenceName>
    <b:City>Hyderabad</b:City>
    <b:Publisher>AIS</b:Publisher>
    <b:RefOrder>2</b:RefOrder>
  </b:Source>
</b:Sources>
</file>

<file path=customXml/itemProps1.xml><?xml version="1.0" encoding="utf-8"?>
<ds:datastoreItem xmlns:ds="http://schemas.openxmlformats.org/officeDocument/2006/customXml" ds:itemID="{2964D567-4B0F-45F5-8E5B-F79C79209037}"/>
</file>

<file path=customXml/itemProps2.xml><?xml version="1.0" encoding="utf-8"?>
<ds:datastoreItem xmlns:ds="http://schemas.openxmlformats.org/officeDocument/2006/customXml" ds:itemID="{C26B8835-8062-4028-99B7-40F73E314F9F}">
  <ds:schemaRefs>
    <ds:schemaRef ds:uri="http://schemas.microsoft.com/sharepoint/v3/contenttype/forms"/>
  </ds:schemaRefs>
</ds:datastoreItem>
</file>

<file path=customXml/itemProps3.xml><?xml version="1.0" encoding="utf-8"?>
<ds:datastoreItem xmlns:ds="http://schemas.openxmlformats.org/officeDocument/2006/customXml" ds:itemID="{5F1DE417-0158-4454-A20A-C006D68C86F7}">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BFC7EF39-79B2-42EE-92BA-E15984DF0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4</Pages>
  <Words>595</Words>
  <Characters>3395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Amrita George</cp:lastModifiedBy>
  <cp:revision>123</cp:revision>
  <dcterms:created xsi:type="dcterms:W3CDTF">2018-08-02T12:26:00Z</dcterms:created>
  <dcterms:modified xsi:type="dcterms:W3CDTF">2024-12-18T14:02:00Z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