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14:paraId="255EAC79" w14:textId="438EE3D4" w:rsidR="004B6F78" w:rsidRDefault="004B6F78" w:rsidP="004B6F78">
      <w:pPr>
        <w:pStyle w:val="Heading1"/>
      </w:pPr>
      <w:r>
        <w:t>General Information</w:t>
      </w:r>
    </w:p>
    <w:p w14:paraId="6A5B7154" w14:textId="411A8B07" w:rsidR="00687254" w:rsidRPr="00357663" w:rsidRDefault="00687254" w:rsidP="00FB5060">
      <w:pPr>
        <w:ind w:left="360"/>
        <w:rPr>
          <w:b/>
          <w:sz w:val="24"/>
          <w:szCs w:val="24"/>
        </w:rPr>
      </w:pPr>
      <w:r w:rsidRPr="004B6F78">
        <w:rPr>
          <w:sz w:val="24"/>
          <w:szCs w:val="24"/>
        </w:rPr>
        <w:t>Date</w:t>
      </w:r>
      <w:r w:rsidR="003E1BCB" w:rsidRPr="004B6F78">
        <w:rPr>
          <w:sz w:val="24"/>
          <w:szCs w:val="24"/>
        </w:rPr>
        <w:t>:</w:t>
      </w:r>
      <w:r w:rsidR="00357663">
        <w:rPr>
          <w:sz w:val="24"/>
          <w:szCs w:val="24"/>
        </w:rPr>
        <w:t xml:space="preserve"> </w:t>
      </w:r>
      <w:r w:rsidR="00357663">
        <w:rPr>
          <w:b/>
          <w:sz w:val="24"/>
          <w:szCs w:val="24"/>
        </w:rPr>
        <w:t>September 1, 2022</w:t>
      </w:r>
    </w:p>
    <w:p w14:paraId="5677D815" w14:textId="488ADCB7" w:rsidR="007C0B4B" w:rsidRPr="00357663" w:rsidRDefault="007C0B4B" w:rsidP="00FB5060">
      <w:pPr>
        <w:ind w:left="360"/>
        <w:rPr>
          <w:sz w:val="24"/>
          <w:szCs w:val="24"/>
        </w:rPr>
      </w:pPr>
      <w:r w:rsidRPr="004B6F78">
        <w:rPr>
          <w:sz w:val="24"/>
          <w:szCs w:val="24"/>
        </w:rPr>
        <w:t>Grant Round:</w:t>
      </w:r>
      <w:r w:rsidR="00357663">
        <w:rPr>
          <w:sz w:val="24"/>
          <w:szCs w:val="24"/>
        </w:rPr>
        <w:t xml:space="preserve"> </w:t>
      </w:r>
      <w:r w:rsidR="00357663">
        <w:rPr>
          <w:b/>
          <w:sz w:val="24"/>
          <w:szCs w:val="24"/>
        </w:rPr>
        <w:t>20</w:t>
      </w:r>
    </w:p>
    <w:p w14:paraId="41045492" w14:textId="77D1CA1B" w:rsidR="00240544" w:rsidRPr="00357663"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357663">
        <w:rPr>
          <w:sz w:val="24"/>
          <w:szCs w:val="24"/>
        </w:rPr>
        <w:t xml:space="preserve"> </w:t>
      </w:r>
      <w:r w:rsidR="00357663">
        <w:rPr>
          <w:b/>
          <w:sz w:val="24"/>
          <w:szCs w:val="24"/>
        </w:rPr>
        <w:t>M179</w:t>
      </w:r>
    </w:p>
    <w:p w14:paraId="65C4B013" w14:textId="6029FBF6" w:rsidR="00687254" w:rsidRPr="00357663" w:rsidRDefault="00687254" w:rsidP="00FB5060">
      <w:pPr>
        <w:ind w:left="360"/>
        <w:rPr>
          <w:b/>
          <w:sz w:val="24"/>
          <w:szCs w:val="24"/>
        </w:rPr>
      </w:pPr>
      <w:r w:rsidRPr="004B6F78">
        <w:rPr>
          <w:sz w:val="24"/>
          <w:szCs w:val="24"/>
        </w:rPr>
        <w:t>Institution Name(s</w:t>
      </w:r>
      <w:r w:rsidR="003E1BCB" w:rsidRPr="004B6F78">
        <w:rPr>
          <w:sz w:val="24"/>
          <w:szCs w:val="24"/>
        </w:rPr>
        <w:t>):</w:t>
      </w:r>
      <w:r w:rsidR="00357663">
        <w:rPr>
          <w:sz w:val="24"/>
          <w:szCs w:val="24"/>
        </w:rPr>
        <w:t xml:space="preserve"> </w:t>
      </w:r>
      <w:r w:rsidR="00357663">
        <w:rPr>
          <w:b/>
          <w:sz w:val="24"/>
          <w:szCs w:val="24"/>
        </w:rPr>
        <w:t>Georgia Southern University</w:t>
      </w:r>
    </w:p>
    <w:p w14:paraId="6A7C5B5B" w14:textId="211E62C4"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25BFB081" w14:textId="07AE7114" w:rsidR="00335D16" w:rsidRPr="00335D16" w:rsidRDefault="00335D16" w:rsidP="00FB5060">
      <w:pPr>
        <w:ind w:left="360"/>
        <w:rPr>
          <w:b/>
          <w:sz w:val="24"/>
          <w:szCs w:val="24"/>
        </w:rPr>
      </w:pPr>
      <w:r>
        <w:rPr>
          <w:b/>
          <w:sz w:val="24"/>
          <w:szCs w:val="24"/>
        </w:rPr>
        <w:t>The following three team members are from Georgia Southern University:</w:t>
      </w:r>
    </w:p>
    <w:p w14:paraId="1E64ED7C" w14:textId="16D212D9" w:rsidR="00D25A33" w:rsidRPr="00D25A33" w:rsidRDefault="00D25A33" w:rsidP="00D25A33">
      <w:pPr>
        <w:pStyle w:val="ListParagraph"/>
        <w:numPr>
          <w:ilvl w:val="0"/>
          <w:numId w:val="18"/>
        </w:numPr>
        <w:rPr>
          <w:sz w:val="24"/>
          <w:szCs w:val="24"/>
        </w:rPr>
      </w:pPr>
      <w:r>
        <w:rPr>
          <w:b/>
          <w:sz w:val="24"/>
          <w:szCs w:val="24"/>
        </w:rPr>
        <w:t>Janel Smith, Senior Lecturer, Middle Grades and Secondary Education</w:t>
      </w:r>
    </w:p>
    <w:p w14:paraId="1429C72E" w14:textId="793FBB42" w:rsidR="00D25A33" w:rsidRPr="00D25A33" w:rsidRDefault="00D25A33" w:rsidP="00D25A33">
      <w:pPr>
        <w:pStyle w:val="ListParagraph"/>
        <w:numPr>
          <w:ilvl w:val="0"/>
          <w:numId w:val="18"/>
        </w:numPr>
        <w:rPr>
          <w:sz w:val="24"/>
          <w:szCs w:val="24"/>
        </w:rPr>
      </w:pPr>
      <w:r>
        <w:rPr>
          <w:b/>
          <w:sz w:val="24"/>
          <w:szCs w:val="24"/>
        </w:rPr>
        <w:t xml:space="preserve">Heather Scott, </w:t>
      </w:r>
      <w:r w:rsidR="00335D16">
        <w:rPr>
          <w:b/>
          <w:sz w:val="24"/>
          <w:szCs w:val="24"/>
        </w:rPr>
        <w:t>Assistant Professor</w:t>
      </w:r>
      <w:r>
        <w:rPr>
          <w:b/>
          <w:sz w:val="24"/>
          <w:szCs w:val="24"/>
        </w:rPr>
        <w:t>, Middle Grades and Secondary Education</w:t>
      </w:r>
    </w:p>
    <w:p w14:paraId="67020D2D" w14:textId="479E5B39" w:rsidR="00D25A33" w:rsidRPr="00D25A33" w:rsidRDefault="00D25A33" w:rsidP="00D25A33">
      <w:pPr>
        <w:pStyle w:val="ListParagraph"/>
        <w:numPr>
          <w:ilvl w:val="0"/>
          <w:numId w:val="18"/>
        </w:numPr>
        <w:rPr>
          <w:sz w:val="24"/>
          <w:szCs w:val="24"/>
        </w:rPr>
      </w:pPr>
      <w:r>
        <w:rPr>
          <w:b/>
          <w:sz w:val="24"/>
          <w:szCs w:val="24"/>
        </w:rPr>
        <w:t xml:space="preserve">Dawn Cannon-Rech, </w:t>
      </w:r>
      <w:r w:rsidR="00335D16">
        <w:rPr>
          <w:b/>
          <w:sz w:val="24"/>
          <w:szCs w:val="24"/>
        </w:rPr>
        <w:t xml:space="preserve">Librarian Associate Professor, </w:t>
      </w:r>
      <w:r>
        <w:rPr>
          <w:b/>
          <w:sz w:val="24"/>
          <w:szCs w:val="24"/>
        </w:rPr>
        <w:t xml:space="preserve">University Libraries </w:t>
      </w:r>
    </w:p>
    <w:p w14:paraId="3FC9927E" w14:textId="7AEA495F" w:rsidR="00687254" w:rsidRPr="00D25A33" w:rsidRDefault="00687254" w:rsidP="00FB5060">
      <w:pPr>
        <w:ind w:left="360"/>
        <w:rPr>
          <w:b/>
          <w:sz w:val="24"/>
          <w:szCs w:val="24"/>
        </w:rPr>
      </w:pPr>
      <w:r w:rsidRPr="004B6F78">
        <w:rPr>
          <w:sz w:val="24"/>
          <w:szCs w:val="24"/>
        </w:rPr>
        <w:t>Project Lead</w:t>
      </w:r>
      <w:r w:rsidR="003E1BCB" w:rsidRPr="004B6F78">
        <w:rPr>
          <w:sz w:val="24"/>
          <w:szCs w:val="24"/>
        </w:rPr>
        <w:t>:</w:t>
      </w:r>
      <w:r w:rsidR="00D25A33">
        <w:rPr>
          <w:sz w:val="24"/>
          <w:szCs w:val="24"/>
        </w:rPr>
        <w:t xml:space="preserve"> </w:t>
      </w:r>
      <w:r w:rsidR="00D25A33">
        <w:rPr>
          <w:b/>
          <w:sz w:val="24"/>
          <w:szCs w:val="24"/>
        </w:rPr>
        <w:t>Nancy Remler, Associate Professor, Middle Grades and Secondary Education</w:t>
      </w:r>
      <w:r w:rsidR="00335D16">
        <w:rPr>
          <w:b/>
          <w:sz w:val="24"/>
          <w:szCs w:val="24"/>
        </w:rPr>
        <w:t>, Georgia Southern University</w:t>
      </w:r>
    </w:p>
    <w:p w14:paraId="46A62745" w14:textId="0A9C7FEB" w:rsidR="00DF79E1" w:rsidRPr="003E3B5F" w:rsidRDefault="00DF79E1" w:rsidP="00FB5060">
      <w:pPr>
        <w:ind w:left="360"/>
        <w:rPr>
          <w:b/>
          <w:sz w:val="24"/>
          <w:szCs w:val="24"/>
        </w:rPr>
      </w:pPr>
      <w:r w:rsidRPr="004B6F78">
        <w:rPr>
          <w:sz w:val="24"/>
          <w:szCs w:val="24"/>
        </w:rPr>
        <w:t>Course Name(s) and Course Numbers</w:t>
      </w:r>
      <w:r w:rsidR="003E1BCB" w:rsidRPr="004B6F78">
        <w:rPr>
          <w:sz w:val="24"/>
          <w:szCs w:val="24"/>
        </w:rPr>
        <w:t>:</w:t>
      </w:r>
      <w:r w:rsidR="003E3B5F">
        <w:rPr>
          <w:sz w:val="24"/>
          <w:szCs w:val="24"/>
        </w:rPr>
        <w:t xml:space="preserve"> </w:t>
      </w:r>
      <w:r w:rsidR="003E3B5F">
        <w:rPr>
          <w:b/>
          <w:sz w:val="24"/>
          <w:szCs w:val="24"/>
        </w:rPr>
        <w:t>The grant proposal identified for secondary education course for implementation of this resource. However, enrollment changes and program adjustments forced the team to implement the text into the following two courses:</w:t>
      </w:r>
    </w:p>
    <w:p w14:paraId="173F31F9" w14:textId="66208F2E" w:rsidR="00D25A33" w:rsidRPr="003E3B5F" w:rsidRDefault="00D25A33" w:rsidP="00D25A33">
      <w:pPr>
        <w:pStyle w:val="ListParagraph"/>
        <w:numPr>
          <w:ilvl w:val="0"/>
          <w:numId w:val="19"/>
        </w:numPr>
        <w:rPr>
          <w:sz w:val="24"/>
          <w:szCs w:val="24"/>
        </w:rPr>
      </w:pPr>
      <w:r>
        <w:rPr>
          <w:b/>
          <w:sz w:val="24"/>
          <w:szCs w:val="24"/>
        </w:rPr>
        <w:t>SCED 3121</w:t>
      </w:r>
    </w:p>
    <w:p w14:paraId="0A21BAFF" w14:textId="6D4B805D" w:rsidR="003E3B5F" w:rsidRPr="003E3B5F" w:rsidRDefault="003E3B5F" w:rsidP="00D25A33">
      <w:pPr>
        <w:pStyle w:val="ListParagraph"/>
        <w:numPr>
          <w:ilvl w:val="0"/>
          <w:numId w:val="19"/>
        </w:numPr>
        <w:rPr>
          <w:b/>
          <w:sz w:val="24"/>
          <w:szCs w:val="24"/>
        </w:rPr>
      </w:pPr>
      <w:r w:rsidRPr="003E3B5F">
        <w:rPr>
          <w:b/>
          <w:sz w:val="24"/>
          <w:szCs w:val="24"/>
        </w:rPr>
        <w:t>SCED 4739</w:t>
      </w:r>
    </w:p>
    <w:p w14:paraId="4D2A60B3" w14:textId="2D8BA9DD" w:rsidR="00687254" w:rsidRPr="00D25A33" w:rsidRDefault="007C0B4B" w:rsidP="00FB5060">
      <w:pPr>
        <w:ind w:left="360"/>
        <w:rPr>
          <w:b/>
          <w:sz w:val="24"/>
          <w:szCs w:val="24"/>
        </w:rPr>
      </w:pPr>
      <w:r w:rsidRPr="004B6F78">
        <w:rPr>
          <w:sz w:val="24"/>
          <w:szCs w:val="24"/>
        </w:rPr>
        <w:t>Final Semester of Project</w:t>
      </w:r>
      <w:r w:rsidR="003E1BCB" w:rsidRPr="004B6F78">
        <w:rPr>
          <w:sz w:val="24"/>
          <w:szCs w:val="24"/>
        </w:rPr>
        <w:t>:</w:t>
      </w:r>
      <w:r w:rsidR="00D25A33">
        <w:rPr>
          <w:sz w:val="24"/>
          <w:szCs w:val="24"/>
        </w:rPr>
        <w:t xml:space="preserve"> </w:t>
      </w:r>
      <w:r w:rsidR="00D25A33">
        <w:rPr>
          <w:b/>
          <w:sz w:val="24"/>
          <w:szCs w:val="24"/>
        </w:rPr>
        <w:t>Fall, 2022</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7165533F" w:rsidR="00DF79E1" w:rsidRPr="00D25A33" w:rsidRDefault="00DF79E1" w:rsidP="00FB5060">
      <w:pPr>
        <w:ind w:left="360"/>
        <w:rPr>
          <w:b/>
          <w:sz w:val="24"/>
          <w:szCs w:val="24"/>
        </w:rPr>
      </w:pPr>
      <w:r w:rsidRPr="004B6F78">
        <w:rPr>
          <w:sz w:val="24"/>
          <w:szCs w:val="24"/>
        </w:rPr>
        <w:t>Average Number of Students Per Course Section</w:t>
      </w:r>
      <w:r w:rsidR="003E1BCB" w:rsidRPr="004B6F78">
        <w:rPr>
          <w:sz w:val="24"/>
          <w:szCs w:val="24"/>
        </w:rPr>
        <w:t>:</w:t>
      </w:r>
      <w:r w:rsidR="00D25A33">
        <w:rPr>
          <w:sz w:val="24"/>
          <w:szCs w:val="24"/>
        </w:rPr>
        <w:t xml:space="preserve"> </w:t>
      </w:r>
      <w:r w:rsidR="00D25A33">
        <w:rPr>
          <w:b/>
          <w:sz w:val="24"/>
          <w:szCs w:val="24"/>
        </w:rPr>
        <w:t>15</w:t>
      </w:r>
    </w:p>
    <w:p w14:paraId="05ADD94C" w14:textId="085458D1" w:rsidR="00DF79E1" w:rsidRPr="00D25A33" w:rsidRDefault="00DF79E1" w:rsidP="00FB5060">
      <w:pPr>
        <w:ind w:left="360"/>
        <w:rPr>
          <w:b/>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D25A33">
        <w:rPr>
          <w:sz w:val="24"/>
          <w:szCs w:val="24"/>
        </w:rPr>
        <w:t xml:space="preserve"> </w:t>
      </w:r>
      <w:r w:rsidR="00D25A33">
        <w:rPr>
          <w:b/>
          <w:sz w:val="24"/>
          <w:szCs w:val="24"/>
        </w:rPr>
        <w:t>4</w:t>
      </w:r>
    </w:p>
    <w:p w14:paraId="038DDCB1" w14:textId="30E41FC2" w:rsidR="004B6F78" w:rsidRDefault="00DF79E1" w:rsidP="00FB5060">
      <w:pPr>
        <w:ind w:left="360"/>
        <w:rPr>
          <w:b/>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D25A33">
        <w:rPr>
          <w:sz w:val="24"/>
          <w:szCs w:val="24"/>
        </w:rPr>
        <w:t xml:space="preserve"> </w:t>
      </w:r>
      <w:r w:rsidR="00D25A33">
        <w:rPr>
          <w:b/>
          <w:sz w:val="24"/>
          <w:szCs w:val="24"/>
        </w:rPr>
        <w:t>46</w:t>
      </w:r>
    </w:p>
    <w:p w14:paraId="3AA31098" w14:textId="1CC07D20" w:rsidR="003E3B5F" w:rsidRDefault="003E3B5F" w:rsidP="00FB5060">
      <w:pPr>
        <w:ind w:left="360"/>
        <w:rPr>
          <w:b/>
          <w:sz w:val="24"/>
          <w:szCs w:val="24"/>
        </w:rPr>
      </w:pPr>
    </w:p>
    <w:p w14:paraId="1F8CE94D" w14:textId="77777777" w:rsidR="003E3B5F" w:rsidRPr="00D25A33" w:rsidRDefault="003E3B5F" w:rsidP="00FB5060">
      <w:pPr>
        <w:ind w:left="360"/>
        <w:rPr>
          <w:b/>
          <w:sz w:val="24"/>
          <w:szCs w:val="24"/>
        </w:rPr>
      </w:pPr>
    </w:p>
    <w:p w14:paraId="6674B072" w14:textId="1F9B44C5" w:rsidR="00DF79E1" w:rsidRPr="004F2656" w:rsidRDefault="007C0B4B" w:rsidP="00CF04DC">
      <w:pPr>
        <w:pStyle w:val="Heading1"/>
        <w:numPr>
          <w:ilvl w:val="0"/>
          <w:numId w:val="17"/>
        </w:numPr>
        <w:ind w:left="360"/>
      </w:pPr>
      <w:r>
        <w:lastRenderedPageBreak/>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 xml:space="preserve">course of your revision or ancillary creation project, </w:t>
      </w:r>
      <w:proofErr w:type="gramStart"/>
      <w:r w:rsidR="007C0B4B" w:rsidRPr="0015324D">
        <w:rPr>
          <w:i/>
          <w:sz w:val="24"/>
          <w:szCs w:val="24"/>
        </w:rPr>
        <w:t>including</w:t>
      </w:r>
      <w:proofErr w:type="gramEnd"/>
    </w:p>
    <w:p w14:paraId="38E42C53" w14:textId="54D057A3" w:rsidR="00DF79E1" w:rsidRPr="0015324D" w:rsidRDefault="00F80A6C" w:rsidP="007C0B4B">
      <w:pPr>
        <w:pStyle w:val="ListParagraph"/>
        <w:numPr>
          <w:ilvl w:val="0"/>
          <w:numId w:val="8"/>
        </w:numPr>
        <w:rPr>
          <w:i/>
          <w:sz w:val="24"/>
          <w:szCs w:val="24"/>
        </w:rPr>
      </w:pPr>
      <w:r>
        <w:rPr>
          <w:sz w:val="24"/>
          <w:szCs w:val="24"/>
          <w:u w:val="single"/>
        </w:rPr>
        <w:t xml:space="preserve">Summary of Project: </w:t>
      </w:r>
      <w:r>
        <w:rPr>
          <w:sz w:val="24"/>
          <w:szCs w:val="24"/>
        </w:rPr>
        <w:t xml:space="preserve"> </w:t>
      </w:r>
      <w:hyperlink r:id="rId8" w:history="1">
        <w:r w:rsidRPr="00F80A6C">
          <w:rPr>
            <w:rStyle w:val="Hyperlink"/>
            <w:i/>
            <w:sz w:val="24"/>
            <w:szCs w:val="24"/>
          </w:rPr>
          <w:t>KEYS To Teaching Success</w:t>
        </w:r>
      </w:hyperlink>
      <w:r>
        <w:rPr>
          <w:i/>
          <w:sz w:val="24"/>
          <w:szCs w:val="24"/>
        </w:rPr>
        <w:t xml:space="preserve"> </w:t>
      </w:r>
      <w:r>
        <w:rPr>
          <w:sz w:val="24"/>
          <w:szCs w:val="24"/>
        </w:rPr>
        <w:t xml:space="preserve">is an open textbook aligning with the ten standards required for teacher certification in Georgia. This project composed, </w:t>
      </w:r>
      <w:proofErr w:type="gramStart"/>
      <w:r>
        <w:rPr>
          <w:sz w:val="24"/>
          <w:szCs w:val="24"/>
        </w:rPr>
        <w:t>published</w:t>
      </w:r>
      <w:proofErr w:type="gramEnd"/>
      <w:r>
        <w:rPr>
          <w:sz w:val="24"/>
          <w:szCs w:val="24"/>
        </w:rPr>
        <w:t xml:space="preserve"> an</w:t>
      </w:r>
      <w:r w:rsidR="00052F26">
        <w:rPr>
          <w:sz w:val="24"/>
          <w:szCs w:val="24"/>
        </w:rPr>
        <w:t>d</w:t>
      </w:r>
      <w:r>
        <w:rPr>
          <w:sz w:val="24"/>
          <w:szCs w:val="24"/>
        </w:rPr>
        <w:t xml:space="preserve"> piloted two chapters of the textbook, which aligned with Standards 9 (Professionalism) and 10 (Communication). </w:t>
      </w:r>
      <w:hyperlink r:id="rId9" w:history="1">
        <w:r w:rsidRPr="00F80A6C">
          <w:rPr>
            <w:rStyle w:val="Hyperlink"/>
            <w:sz w:val="24"/>
            <w:szCs w:val="24"/>
          </w:rPr>
          <w:t>This original work</w:t>
        </w:r>
      </w:hyperlink>
      <w:r>
        <w:rPr>
          <w:sz w:val="24"/>
          <w:szCs w:val="24"/>
        </w:rPr>
        <w:t xml:space="preserve"> was published in the </w:t>
      </w:r>
      <w:proofErr w:type="spellStart"/>
      <w:r>
        <w:rPr>
          <w:sz w:val="24"/>
          <w:szCs w:val="24"/>
        </w:rPr>
        <w:t>LibGuides</w:t>
      </w:r>
      <w:proofErr w:type="spellEnd"/>
      <w:r>
        <w:rPr>
          <w:sz w:val="24"/>
          <w:szCs w:val="24"/>
        </w:rPr>
        <w:t xml:space="preserve"> system and was piloted during Fall, 2022.  </w:t>
      </w:r>
    </w:p>
    <w:p w14:paraId="2D464CBD" w14:textId="33704559" w:rsidR="0015324D" w:rsidRDefault="000D7EA9" w:rsidP="00CF04DC">
      <w:pPr>
        <w:pStyle w:val="ListParagraph"/>
        <w:numPr>
          <w:ilvl w:val="0"/>
          <w:numId w:val="8"/>
        </w:numPr>
        <w:rPr>
          <w:i/>
          <w:sz w:val="24"/>
          <w:szCs w:val="24"/>
        </w:rPr>
      </w:pPr>
      <w:r>
        <w:rPr>
          <w:sz w:val="24"/>
          <w:szCs w:val="24"/>
          <w:u w:val="single"/>
        </w:rPr>
        <w:t xml:space="preserve">Textbooks Replaced/Adapted: </w:t>
      </w:r>
      <w:r>
        <w:rPr>
          <w:sz w:val="24"/>
          <w:szCs w:val="24"/>
        </w:rPr>
        <w:t xml:space="preserve"> </w:t>
      </w:r>
      <w:r w:rsidR="00F80A6C">
        <w:rPr>
          <w:sz w:val="24"/>
          <w:szCs w:val="24"/>
        </w:rPr>
        <w:t xml:space="preserve">This project consists entirely of original </w:t>
      </w:r>
      <w:proofErr w:type="gramStart"/>
      <w:r w:rsidR="00F80A6C">
        <w:rPr>
          <w:sz w:val="24"/>
          <w:szCs w:val="24"/>
        </w:rPr>
        <w:t>content</w:t>
      </w:r>
      <w:proofErr w:type="gramEnd"/>
    </w:p>
    <w:p w14:paraId="01B6FF35" w14:textId="25E43D2F" w:rsidR="00F80A6C" w:rsidRPr="00F80A6C" w:rsidRDefault="000D7EA9" w:rsidP="007C0B4B">
      <w:pPr>
        <w:pStyle w:val="ListParagraph"/>
        <w:numPr>
          <w:ilvl w:val="0"/>
          <w:numId w:val="8"/>
        </w:numPr>
        <w:rPr>
          <w:i/>
          <w:sz w:val="24"/>
          <w:szCs w:val="24"/>
        </w:rPr>
      </w:pPr>
      <w:r w:rsidRPr="000D7EA9">
        <w:rPr>
          <w:sz w:val="24"/>
          <w:szCs w:val="24"/>
          <w:u w:val="single"/>
        </w:rPr>
        <w:t>Procedures and Timeline</w:t>
      </w:r>
      <w:r>
        <w:rPr>
          <w:sz w:val="24"/>
          <w:szCs w:val="24"/>
        </w:rPr>
        <w:t xml:space="preserve">: </w:t>
      </w:r>
      <w:r w:rsidR="00F80A6C" w:rsidRPr="000D7EA9">
        <w:rPr>
          <w:sz w:val="24"/>
          <w:szCs w:val="24"/>
        </w:rPr>
        <w:t>Upon</w:t>
      </w:r>
      <w:r w:rsidR="00F80A6C">
        <w:rPr>
          <w:sz w:val="24"/>
          <w:szCs w:val="24"/>
        </w:rPr>
        <w:t xml:space="preserve"> receiving grant funding, the team proceeded through the following steps:</w:t>
      </w:r>
    </w:p>
    <w:p w14:paraId="72A0CE23" w14:textId="162AF259" w:rsidR="00F80A6C" w:rsidRPr="00F80A6C" w:rsidRDefault="00F80A6C" w:rsidP="00F80A6C">
      <w:pPr>
        <w:pStyle w:val="ListParagraph"/>
        <w:numPr>
          <w:ilvl w:val="1"/>
          <w:numId w:val="8"/>
        </w:numPr>
        <w:rPr>
          <w:i/>
          <w:sz w:val="24"/>
          <w:szCs w:val="24"/>
        </w:rPr>
      </w:pPr>
      <w:r>
        <w:rPr>
          <w:sz w:val="24"/>
          <w:szCs w:val="24"/>
        </w:rPr>
        <w:t>January-May 2022: Composing original content.</w:t>
      </w:r>
    </w:p>
    <w:p w14:paraId="5EB3D62A" w14:textId="77777777" w:rsidR="000D7EA9" w:rsidRPr="000D7EA9" w:rsidRDefault="00F80A6C" w:rsidP="00F80A6C">
      <w:pPr>
        <w:pStyle w:val="ListParagraph"/>
        <w:numPr>
          <w:ilvl w:val="1"/>
          <w:numId w:val="8"/>
        </w:numPr>
        <w:rPr>
          <w:i/>
          <w:sz w:val="24"/>
          <w:szCs w:val="24"/>
        </w:rPr>
      </w:pPr>
      <w:r>
        <w:rPr>
          <w:sz w:val="24"/>
          <w:szCs w:val="24"/>
        </w:rPr>
        <w:t xml:space="preserve">April 2022: Training to use </w:t>
      </w:r>
      <w:proofErr w:type="spellStart"/>
      <w:r>
        <w:rPr>
          <w:sz w:val="24"/>
          <w:szCs w:val="24"/>
        </w:rPr>
        <w:t>LibGuides</w:t>
      </w:r>
      <w:proofErr w:type="spellEnd"/>
      <w:r>
        <w:rPr>
          <w:sz w:val="24"/>
          <w:szCs w:val="24"/>
        </w:rPr>
        <w:t xml:space="preserve"> digital platform</w:t>
      </w:r>
      <w:r w:rsidR="000D7EA9">
        <w:rPr>
          <w:sz w:val="24"/>
          <w:szCs w:val="24"/>
        </w:rPr>
        <w:t>; recruiting classroom teachers and College of Education students to participate as manuscript reviewers/editors.</w:t>
      </w:r>
    </w:p>
    <w:p w14:paraId="70B93CE6" w14:textId="77777777" w:rsidR="000D7EA9" w:rsidRPr="000D7EA9" w:rsidRDefault="000D7EA9" w:rsidP="00F80A6C">
      <w:pPr>
        <w:pStyle w:val="ListParagraph"/>
        <w:numPr>
          <w:ilvl w:val="1"/>
          <w:numId w:val="8"/>
        </w:numPr>
        <w:rPr>
          <w:i/>
          <w:sz w:val="24"/>
          <w:szCs w:val="24"/>
        </w:rPr>
      </w:pPr>
      <w:r>
        <w:rPr>
          <w:sz w:val="24"/>
          <w:szCs w:val="24"/>
        </w:rPr>
        <w:t>May-</w:t>
      </w:r>
      <w:proofErr w:type="gramStart"/>
      <w:r>
        <w:rPr>
          <w:sz w:val="24"/>
          <w:szCs w:val="24"/>
        </w:rPr>
        <w:t>June,</w:t>
      </w:r>
      <w:proofErr w:type="gramEnd"/>
      <w:r>
        <w:rPr>
          <w:sz w:val="24"/>
          <w:szCs w:val="24"/>
        </w:rPr>
        <w:t xml:space="preserve"> 2022: Manuscript review process using a rubric derived from the Critical Friends Protocol. </w:t>
      </w:r>
    </w:p>
    <w:p w14:paraId="77D97ECD" w14:textId="77777777" w:rsidR="000D7EA9" w:rsidRPr="000D7EA9" w:rsidRDefault="000D7EA9" w:rsidP="00F80A6C">
      <w:pPr>
        <w:pStyle w:val="ListParagraph"/>
        <w:numPr>
          <w:ilvl w:val="1"/>
          <w:numId w:val="8"/>
        </w:numPr>
        <w:rPr>
          <w:i/>
          <w:sz w:val="24"/>
          <w:szCs w:val="24"/>
        </w:rPr>
      </w:pPr>
      <w:r>
        <w:rPr>
          <w:sz w:val="24"/>
          <w:szCs w:val="24"/>
        </w:rPr>
        <w:t>July 2022: Editing chapters according to feedback from manuscript reviewers/editors.</w:t>
      </w:r>
    </w:p>
    <w:p w14:paraId="006AB041" w14:textId="739FD844" w:rsidR="007C0B4B" w:rsidRPr="003C07CE" w:rsidRDefault="000D7EA9" w:rsidP="00F80A6C">
      <w:pPr>
        <w:pStyle w:val="ListParagraph"/>
        <w:numPr>
          <w:ilvl w:val="1"/>
          <w:numId w:val="8"/>
        </w:numPr>
        <w:rPr>
          <w:i/>
          <w:sz w:val="24"/>
          <w:szCs w:val="24"/>
        </w:rPr>
      </w:pPr>
      <w:proofErr w:type="gramStart"/>
      <w:r>
        <w:rPr>
          <w:sz w:val="24"/>
          <w:szCs w:val="24"/>
        </w:rPr>
        <w:t>August,</w:t>
      </w:r>
      <w:proofErr w:type="gramEnd"/>
      <w:r>
        <w:rPr>
          <w:sz w:val="24"/>
          <w:szCs w:val="24"/>
        </w:rPr>
        <w:t xml:space="preserve"> 2022: Publication of </w:t>
      </w:r>
      <w:r>
        <w:rPr>
          <w:i/>
          <w:sz w:val="24"/>
          <w:szCs w:val="24"/>
        </w:rPr>
        <w:t xml:space="preserve">KEYS to Teaching Success, </w:t>
      </w:r>
      <w:r>
        <w:rPr>
          <w:sz w:val="24"/>
          <w:szCs w:val="24"/>
        </w:rPr>
        <w:t>pilot of chapters in courses listed on page 1, collection of assessment data.</w:t>
      </w:r>
    </w:p>
    <w:p w14:paraId="56388C6F" w14:textId="3D818ACC" w:rsidR="003C07CE" w:rsidRPr="0015324D" w:rsidRDefault="003C07CE" w:rsidP="00F80A6C">
      <w:pPr>
        <w:pStyle w:val="ListParagraph"/>
        <w:numPr>
          <w:ilvl w:val="1"/>
          <w:numId w:val="8"/>
        </w:numPr>
        <w:rPr>
          <w:i/>
          <w:sz w:val="24"/>
          <w:szCs w:val="24"/>
        </w:rPr>
      </w:pPr>
      <w:r>
        <w:rPr>
          <w:sz w:val="24"/>
          <w:szCs w:val="24"/>
        </w:rPr>
        <w:t>October 19, 2022: Presentation of the project to the Open Education Conference.</w:t>
      </w:r>
    </w:p>
    <w:p w14:paraId="72E77A49" w14:textId="77777777" w:rsidR="003C07CE" w:rsidRPr="003C07CE" w:rsidRDefault="000D7EA9" w:rsidP="007C0B4B">
      <w:pPr>
        <w:pStyle w:val="ListParagraph"/>
        <w:numPr>
          <w:ilvl w:val="0"/>
          <w:numId w:val="8"/>
        </w:numPr>
        <w:rPr>
          <w:i/>
          <w:sz w:val="24"/>
          <w:szCs w:val="24"/>
        </w:rPr>
      </w:pPr>
      <w:r>
        <w:rPr>
          <w:sz w:val="24"/>
          <w:szCs w:val="24"/>
          <w:u w:val="single"/>
        </w:rPr>
        <w:t xml:space="preserve">Lessons Learned: </w:t>
      </w:r>
      <w:r>
        <w:rPr>
          <w:sz w:val="24"/>
          <w:szCs w:val="24"/>
        </w:rPr>
        <w:t xml:space="preserve"> The writing/review/editing process went well. No changes recommended for the production part of the project. Initial assessment data are encouraging</w:t>
      </w:r>
      <w:r w:rsidR="003C07CE">
        <w:rPr>
          <w:sz w:val="24"/>
          <w:szCs w:val="24"/>
        </w:rPr>
        <w:t>:</w:t>
      </w:r>
      <w:r>
        <w:rPr>
          <w:sz w:val="24"/>
          <w:szCs w:val="24"/>
        </w:rPr>
        <w:t xml:space="preserve"> </w:t>
      </w:r>
    </w:p>
    <w:p w14:paraId="34967B27" w14:textId="77777777" w:rsidR="003C07CE" w:rsidRPr="003C07CE" w:rsidRDefault="003C07CE" w:rsidP="003C07CE">
      <w:pPr>
        <w:pStyle w:val="ListParagraph"/>
        <w:numPr>
          <w:ilvl w:val="1"/>
          <w:numId w:val="8"/>
        </w:numPr>
        <w:rPr>
          <w:i/>
          <w:sz w:val="24"/>
          <w:szCs w:val="24"/>
        </w:rPr>
      </w:pPr>
      <w:r>
        <w:rPr>
          <w:sz w:val="24"/>
          <w:szCs w:val="24"/>
          <w:u w:val="single"/>
        </w:rPr>
        <w:t>SCED 4739, Teaching Residency 1:</w:t>
      </w:r>
      <w:r>
        <w:rPr>
          <w:sz w:val="24"/>
          <w:szCs w:val="24"/>
        </w:rPr>
        <w:t xml:space="preserve"> The team piloted the text during orientation to the teaching field placement. Because this was a senior-level course teacher candidates focused on the content under Standard 10: academic language for students, academic language for teachers and communication with supervisors. As they assessed the effectiveness of the resource, over 50% of teacher candidates rated content on academic language</w:t>
      </w:r>
      <w:r>
        <w:rPr>
          <w:i/>
          <w:sz w:val="24"/>
          <w:szCs w:val="24"/>
        </w:rPr>
        <w:t xml:space="preserve"> </w:t>
      </w:r>
      <w:r>
        <w:rPr>
          <w:sz w:val="24"/>
          <w:szCs w:val="24"/>
        </w:rPr>
        <w:t>very effective; 71% of teacher candidates rated content on communication with supervisors as very effective.</w:t>
      </w:r>
    </w:p>
    <w:p w14:paraId="0FA466F7" w14:textId="77777777" w:rsidR="008415E8" w:rsidRPr="008415E8" w:rsidRDefault="003C07CE" w:rsidP="003C07CE">
      <w:pPr>
        <w:pStyle w:val="ListParagraph"/>
        <w:numPr>
          <w:ilvl w:val="1"/>
          <w:numId w:val="8"/>
        </w:numPr>
        <w:rPr>
          <w:i/>
          <w:sz w:val="24"/>
          <w:szCs w:val="24"/>
        </w:rPr>
      </w:pPr>
      <w:r>
        <w:rPr>
          <w:sz w:val="24"/>
          <w:szCs w:val="24"/>
          <w:u w:val="single"/>
        </w:rPr>
        <w:t>SCED 3121, Curriculum and Planning:</w:t>
      </w:r>
      <w:r>
        <w:rPr>
          <w:sz w:val="24"/>
          <w:szCs w:val="24"/>
        </w:rPr>
        <w:t xml:space="preserve"> The team piloted the text for this junior-level course, which consisted of classroom instruction as well as a short field placement. This course focused on content included for both standards. Approximately 70% of teacher candidates assessed the resources as very effective while 25% of teacher candidates assessed the resources as effective.</w:t>
      </w:r>
    </w:p>
    <w:p w14:paraId="67AFE178" w14:textId="77777777" w:rsidR="008415E8" w:rsidRPr="008415E8" w:rsidRDefault="008415E8" w:rsidP="003C07CE">
      <w:pPr>
        <w:pStyle w:val="ListParagraph"/>
        <w:numPr>
          <w:ilvl w:val="1"/>
          <w:numId w:val="8"/>
        </w:numPr>
        <w:rPr>
          <w:i/>
          <w:sz w:val="24"/>
          <w:szCs w:val="24"/>
        </w:rPr>
      </w:pPr>
      <w:r>
        <w:rPr>
          <w:sz w:val="24"/>
          <w:szCs w:val="24"/>
          <w:u w:val="single"/>
        </w:rPr>
        <w:lastRenderedPageBreak/>
        <w:t>Outliers:</w:t>
      </w:r>
      <w:r>
        <w:rPr>
          <w:sz w:val="24"/>
          <w:szCs w:val="24"/>
        </w:rPr>
        <w:t xml:space="preserve"> Two teacher candidates (4.3%) from SCED 3121 marked both sections ineffective. However, their qualitative remarks praised the resource, especially the way it highlighted specific examples. Therefore, the team considered these data as outliers that do not truly reflect the perspectives of the teacher candidates.</w:t>
      </w:r>
    </w:p>
    <w:p w14:paraId="7F1B8F41" w14:textId="2562733D" w:rsidR="003C07CE" w:rsidRPr="003C07CE" w:rsidRDefault="008415E8" w:rsidP="003C07CE">
      <w:pPr>
        <w:pStyle w:val="ListParagraph"/>
        <w:numPr>
          <w:ilvl w:val="1"/>
          <w:numId w:val="8"/>
        </w:numPr>
        <w:rPr>
          <w:i/>
          <w:sz w:val="24"/>
          <w:szCs w:val="24"/>
        </w:rPr>
      </w:pPr>
      <w:r>
        <w:rPr>
          <w:sz w:val="24"/>
          <w:szCs w:val="24"/>
        </w:rPr>
        <w:t>A few teacher candidates found some lengthy segments “intimidating,” which inspires team members to consider audio/video formats. Before making final decisions, team members must investigate the possibilities of creating/publishing web-accessible audio/video resources.</w:t>
      </w:r>
      <w:r w:rsidR="003C07CE">
        <w:rPr>
          <w:sz w:val="24"/>
          <w:szCs w:val="24"/>
        </w:rPr>
        <w:br/>
      </w:r>
    </w:p>
    <w:p w14:paraId="6E7CF058" w14:textId="0DA5D5F0" w:rsidR="00101A24" w:rsidRPr="004F2656" w:rsidRDefault="007C0B4B" w:rsidP="008415E8">
      <w:pPr>
        <w:pStyle w:val="Heading1"/>
        <w:ind w:left="360"/>
      </w:pPr>
      <w:r>
        <w:t>Materials Description</w:t>
      </w:r>
    </w:p>
    <w:p w14:paraId="0A503A5D" w14:textId="33FACBB2" w:rsidR="006C6BA5" w:rsidRDefault="006C6BA5" w:rsidP="00FB5060">
      <w:pPr>
        <w:ind w:left="360"/>
        <w:rPr>
          <w:sz w:val="24"/>
          <w:szCs w:val="24"/>
        </w:rPr>
      </w:pPr>
      <w:r>
        <w:rPr>
          <w:i/>
          <w:sz w:val="24"/>
          <w:szCs w:val="24"/>
        </w:rPr>
        <w:t>KEYS to Teaching Success</w:t>
      </w:r>
      <w:r>
        <w:rPr>
          <w:sz w:val="24"/>
          <w:szCs w:val="24"/>
        </w:rPr>
        <w:t xml:space="preserve"> is an entirely original resource consisting of two multi-sectioned chapters, each chapter aligning with </w:t>
      </w:r>
      <w:hyperlink r:id="rId10" w:history="1">
        <w:r w:rsidRPr="00A92B4D">
          <w:rPr>
            <w:rStyle w:val="Hyperlink"/>
            <w:sz w:val="24"/>
            <w:szCs w:val="24"/>
          </w:rPr>
          <w:t xml:space="preserve">Teacher KYES Effectiveness </w:t>
        </w:r>
        <w:r w:rsidR="00A92B4D" w:rsidRPr="00A92B4D">
          <w:rPr>
            <w:rStyle w:val="Hyperlink"/>
            <w:sz w:val="24"/>
            <w:szCs w:val="24"/>
          </w:rPr>
          <w:t>System</w:t>
        </w:r>
      </w:hyperlink>
      <w:r w:rsidR="00A92B4D">
        <w:rPr>
          <w:sz w:val="24"/>
          <w:szCs w:val="24"/>
        </w:rPr>
        <w:t xml:space="preserve"> </w:t>
      </w:r>
      <w:r>
        <w:rPr>
          <w:sz w:val="24"/>
          <w:szCs w:val="24"/>
        </w:rPr>
        <w:t xml:space="preserve">and </w:t>
      </w:r>
      <w:hyperlink r:id="rId11" w:history="1">
        <w:r w:rsidRPr="00A92B4D">
          <w:rPr>
            <w:rStyle w:val="Hyperlink"/>
            <w:sz w:val="24"/>
            <w:szCs w:val="24"/>
          </w:rPr>
          <w:t xml:space="preserve">Intern KEYS </w:t>
        </w:r>
        <w:r w:rsidR="00A92B4D">
          <w:rPr>
            <w:rStyle w:val="Hyperlink"/>
            <w:sz w:val="24"/>
            <w:szCs w:val="24"/>
          </w:rPr>
          <w:t>R</w:t>
        </w:r>
        <w:r w:rsidRPr="00A92B4D">
          <w:rPr>
            <w:rStyle w:val="Hyperlink"/>
            <w:sz w:val="24"/>
            <w:szCs w:val="24"/>
          </w:rPr>
          <w:t>ubric</w:t>
        </w:r>
      </w:hyperlink>
      <w:r w:rsidR="00A92B4D">
        <w:rPr>
          <w:sz w:val="24"/>
          <w:szCs w:val="24"/>
        </w:rPr>
        <w:t xml:space="preserve">, the assessment criteria required for teacher certification in Georgia. The two chapters published during Round 20 align with </w:t>
      </w:r>
      <w:hyperlink r:id="rId12" w:history="1">
        <w:r w:rsidR="00A92B4D" w:rsidRPr="00A92B4D">
          <w:rPr>
            <w:rStyle w:val="Hyperlink"/>
            <w:sz w:val="24"/>
            <w:szCs w:val="24"/>
          </w:rPr>
          <w:t>Standard 9 (Professionalism)</w:t>
        </w:r>
      </w:hyperlink>
      <w:r w:rsidR="00A92B4D">
        <w:rPr>
          <w:sz w:val="24"/>
          <w:szCs w:val="24"/>
        </w:rPr>
        <w:t xml:space="preserve"> and </w:t>
      </w:r>
      <w:hyperlink r:id="rId13" w:history="1">
        <w:r w:rsidR="00A92B4D" w:rsidRPr="00A92B4D">
          <w:rPr>
            <w:rStyle w:val="Hyperlink"/>
            <w:sz w:val="24"/>
            <w:szCs w:val="24"/>
          </w:rPr>
          <w:t>Standard 10 (Communication),</w:t>
        </w:r>
      </w:hyperlink>
      <w:r w:rsidR="00A92B4D">
        <w:rPr>
          <w:sz w:val="24"/>
          <w:szCs w:val="24"/>
        </w:rPr>
        <w:t xml:space="preserve"> the standards assessed across all stages of Georgia’s teacher education programs. </w:t>
      </w:r>
      <w:r w:rsidR="00A92B4D">
        <w:rPr>
          <w:i/>
          <w:sz w:val="24"/>
          <w:szCs w:val="24"/>
        </w:rPr>
        <w:t>KEYS to Teaching Success</w:t>
      </w:r>
      <w:r w:rsidR="00A92B4D">
        <w:rPr>
          <w:sz w:val="24"/>
          <w:szCs w:val="24"/>
        </w:rPr>
        <w:t xml:space="preserve"> is designed to assist teacher candidates at all levels and across disciplines. It is also designed to support teacher candidates enrolled in traditional, university-based preparation programs as well as alternative preparation programs. Concepts supported in these two chapters include the following:</w:t>
      </w:r>
    </w:p>
    <w:tbl>
      <w:tblPr>
        <w:tblStyle w:val="TableGrid"/>
        <w:tblW w:w="0" w:type="auto"/>
        <w:tblInd w:w="360" w:type="dxa"/>
        <w:tblLook w:val="04A0" w:firstRow="1" w:lastRow="0" w:firstColumn="1" w:lastColumn="0" w:noHBand="0" w:noVBand="1"/>
      </w:tblPr>
      <w:tblGrid>
        <w:gridCol w:w="4478"/>
        <w:gridCol w:w="4512"/>
      </w:tblGrid>
      <w:tr w:rsidR="00A92B4D" w14:paraId="62CF626E" w14:textId="77777777" w:rsidTr="00A92B4D">
        <w:tc>
          <w:tcPr>
            <w:tcW w:w="4675" w:type="dxa"/>
          </w:tcPr>
          <w:p w14:paraId="1F3C6189" w14:textId="44474530" w:rsidR="00A92B4D" w:rsidRPr="00A92B4D" w:rsidRDefault="00A92B4D" w:rsidP="00FB5060">
            <w:pPr>
              <w:rPr>
                <w:sz w:val="24"/>
                <w:szCs w:val="24"/>
              </w:rPr>
            </w:pPr>
            <w:r>
              <w:rPr>
                <w:rFonts w:asciiTheme="minorHAnsi" w:eastAsiaTheme="minorHAnsi" w:hAnsiTheme="minorHAnsi" w:cstheme="minorBidi"/>
                <w:b/>
                <w:sz w:val="24"/>
                <w:szCs w:val="24"/>
                <w:lang w:eastAsia="en-US"/>
              </w:rPr>
              <w:t xml:space="preserve">Standard 9: Professionalism </w:t>
            </w:r>
          </w:p>
        </w:tc>
        <w:tc>
          <w:tcPr>
            <w:tcW w:w="4675" w:type="dxa"/>
          </w:tcPr>
          <w:p w14:paraId="6A7698C3" w14:textId="51746DFE" w:rsidR="00A92B4D" w:rsidRPr="00A92B4D" w:rsidRDefault="00A92B4D" w:rsidP="00FB5060">
            <w:pPr>
              <w:rPr>
                <w:rFonts w:asciiTheme="minorHAnsi" w:hAnsiTheme="minorHAnsi" w:cstheme="minorHAnsi"/>
                <w:sz w:val="24"/>
                <w:szCs w:val="24"/>
              </w:rPr>
            </w:pPr>
            <w:r>
              <w:rPr>
                <w:rFonts w:asciiTheme="minorHAnsi" w:hAnsiTheme="minorHAnsi" w:cstheme="minorHAnsi"/>
                <w:b/>
                <w:sz w:val="24"/>
                <w:szCs w:val="24"/>
              </w:rPr>
              <w:t>Standard 10: Communication</w:t>
            </w:r>
          </w:p>
        </w:tc>
      </w:tr>
      <w:tr w:rsidR="00A92B4D" w14:paraId="017AF148" w14:textId="77777777" w:rsidTr="00A92B4D">
        <w:tc>
          <w:tcPr>
            <w:tcW w:w="4675" w:type="dxa"/>
          </w:tcPr>
          <w:p w14:paraId="32A06B2C" w14:textId="77777777" w:rsidR="00A92B4D" w:rsidRPr="00A92B4D" w:rsidRDefault="00A92B4D" w:rsidP="00A92B4D">
            <w:pPr>
              <w:pStyle w:val="ListParagraph"/>
              <w:numPr>
                <w:ilvl w:val="0"/>
                <w:numId w:val="20"/>
              </w:numPr>
              <w:rPr>
                <w:sz w:val="24"/>
                <w:szCs w:val="24"/>
              </w:rPr>
            </w:pPr>
            <w:r>
              <w:rPr>
                <w:rFonts w:asciiTheme="minorHAnsi" w:hAnsiTheme="minorHAnsi" w:cstheme="minorHAnsi"/>
                <w:sz w:val="24"/>
                <w:szCs w:val="24"/>
              </w:rPr>
              <w:t>Professional Appearance for Educators</w:t>
            </w:r>
          </w:p>
          <w:p w14:paraId="503ED09F" w14:textId="77777777" w:rsidR="00A92B4D" w:rsidRPr="00A92B4D" w:rsidRDefault="00A92B4D" w:rsidP="00A92B4D">
            <w:pPr>
              <w:pStyle w:val="ListParagraph"/>
              <w:numPr>
                <w:ilvl w:val="0"/>
                <w:numId w:val="20"/>
              </w:numPr>
              <w:rPr>
                <w:sz w:val="24"/>
                <w:szCs w:val="24"/>
              </w:rPr>
            </w:pPr>
            <w:r>
              <w:rPr>
                <w:rFonts w:asciiTheme="minorHAnsi" w:hAnsiTheme="minorHAnsi" w:cstheme="minorHAnsi"/>
                <w:sz w:val="24"/>
                <w:szCs w:val="24"/>
              </w:rPr>
              <w:t>Ethics for Georgia Educators</w:t>
            </w:r>
          </w:p>
          <w:p w14:paraId="48FFFDE3" w14:textId="46FF1CBC" w:rsidR="00A92B4D" w:rsidRPr="00A92B4D" w:rsidRDefault="00A92B4D" w:rsidP="00A92B4D">
            <w:pPr>
              <w:pStyle w:val="ListParagraph"/>
              <w:numPr>
                <w:ilvl w:val="0"/>
                <w:numId w:val="20"/>
              </w:numPr>
              <w:rPr>
                <w:sz w:val="24"/>
                <w:szCs w:val="24"/>
              </w:rPr>
            </w:pPr>
            <w:r>
              <w:rPr>
                <w:rFonts w:asciiTheme="minorHAnsi" w:hAnsiTheme="minorHAnsi" w:cstheme="minorHAnsi"/>
                <w:sz w:val="24"/>
                <w:szCs w:val="24"/>
              </w:rPr>
              <w:t>Appropriate Behavior in Online Settings</w:t>
            </w:r>
          </w:p>
        </w:tc>
        <w:tc>
          <w:tcPr>
            <w:tcW w:w="4675" w:type="dxa"/>
          </w:tcPr>
          <w:p w14:paraId="0A18AD53" w14:textId="77777777" w:rsidR="00A92B4D" w:rsidRPr="00A92B4D" w:rsidRDefault="00A92B4D" w:rsidP="00A92B4D">
            <w:pPr>
              <w:pStyle w:val="ListParagraph"/>
              <w:numPr>
                <w:ilvl w:val="0"/>
                <w:numId w:val="20"/>
              </w:numPr>
              <w:rPr>
                <w:rFonts w:asciiTheme="minorHAnsi" w:hAnsiTheme="minorHAnsi" w:cstheme="minorHAnsi"/>
                <w:sz w:val="24"/>
                <w:szCs w:val="24"/>
              </w:rPr>
            </w:pPr>
            <w:r w:rsidRPr="00A92B4D">
              <w:rPr>
                <w:rFonts w:asciiTheme="minorHAnsi" w:hAnsiTheme="minorHAnsi" w:cstheme="minorHAnsi"/>
                <w:sz w:val="24"/>
                <w:szCs w:val="24"/>
              </w:rPr>
              <w:t>Academic Language for K-12 Students</w:t>
            </w:r>
          </w:p>
          <w:p w14:paraId="1F243D1A" w14:textId="77777777" w:rsidR="00A92B4D" w:rsidRPr="00A92B4D" w:rsidRDefault="00A92B4D" w:rsidP="00A92B4D">
            <w:pPr>
              <w:pStyle w:val="ListParagraph"/>
              <w:numPr>
                <w:ilvl w:val="0"/>
                <w:numId w:val="20"/>
              </w:numPr>
              <w:rPr>
                <w:rFonts w:asciiTheme="minorHAnsi" w:hAnsiTheme="minorHAnsi" w:cstheme="minorHAnsi"/>
                <w:sz w:val="24"/>
                <w:szCs w:val="24"/>
              </w:rPr>
            </w:pPr>
            <w:r w:rsidRPr="00A92B4D">
              <w:rPr>
                <w:rFonts w:asciiTheme="minorHAnsi" w:hAnsiTheme="minorHAnsi" w:cstheme="minorHAnsi"/>
                <w:sz w:val="24"/>
                <w:szCs w:val="24"/>
              </w:rPr>
              <w:t>Academic Language for Teachers</w:t>
            </w:r>
          </w:p>
          <w:p w14:paraId="54C79DBA" w14:textId="77777777" w:rsidR="00A92B4D" w:rsidRPr="00A92B4D" w:rsidRDefault="00A92B4D" w:rsidP="00A92B4D">
            <w:pPr>
              <w:pStyle w:val="ListParagraph"/>
              <w:numPr>
                <w:ilvl w:val="0"/>
                <w:numId w:val="20"/>
              </w:numPr>
              <w:rPr>
                <w:rFonts w:asciiTheme="minorHAnsi" w:hAnsiTheme="minorHAnsi" w:cstheme="minorHAnsi"/>
                <w:sz w:val="24"/>
                <w:szCs w:val="24"/>
              </w:rPr>
            </w:pPr>
            <w:r w:rsidRPr="00A92B4D">
              <w:rPr>
                <w:rFonts w:asciiTheme="minorHAnsi" w:hAnsiTheme="minorHAnsi" w:cstheme="minorHAnsi"/>
                <w:sz w:val="24"/>
                <w:szCs w:val="24"/>
              </w:rPr>
              <w:t>Communicating with Program Supervisors</w:t>
            </w:r>
          </w:p>
          <w:p w14:paraId="1FBBC4D5" w14:textId="507C423B" w:rsidR="00A92B4D" w:rsidRPr="00A92B4D" w:rsidRDefault="00A92B4D" w:rsidP="00A92B4D">
            <w:pPr>
              <w:pStyle w:val="ListParagraph"/>
              <w:numPr>
                <w:ilvl w:val="0"/>
                <w:numId w:val="20"/>
              </w:numPr>
              <w:rPr>
                <w:sz w:val="24"/>
                <w:szCs w:val="24"/>
              </w:rPr>
            </w:pPr>
            <w:r w:rsidRPr="00A92B4D">
              <w:rPr>
                <w:rFonts w:asciiTheme="minorHAnsi" w:hAnsiTheme="minorHAnsi" w:cstheme="minorHAnsi"/>
                <w:sz w:val="24"/>
                <w:szCs w:val="24"/>
              </w:rPr>
              <w:t>Professional Email Communications</w:t>
            </w:r>
          </w:p>
        </w:tc>
      </w:tr>
    </w:tbl>
    <w:p w14:paraId="3C2D7DAB" w14:textId="77777777" w:rsidR="00A92B4D" w:rsidRPr="00A92B4D" w:rsidRDefault="00A92B4D" w:rsidP="00FB5060">
      <w:pPr>
        <w:ind w:left="360"/>
        <w:rPr>
          <w:sz w:val="24"/>
          <w:szCs w:val="24"/>
        </w:rPr>
      </w:pPr>
    </w:p>
    <w:p w14:paraId="576B83E2" w14:textId="2189E8FB" w:rsidR="00A92B4D" w:rsidRPr="00A92B4D" w:rsidRDefault="00A92B4D" w:rsidP="00FB5060">
      <w:pPr>
        <w:ind w:left="360"/>
        <w:rPr>
          <w:sz w:val="24"/>
          <w:szCs w:val="24"/>
        </w:rPr>
      </w:pPr>
      <w:r>
        <w:rPr>
          <w:sz w:val="24"/>
          <w:szCs w:val="24"/>
        </w:rPr>
        <w:t xml:space="preserve">Consistent with the </w:t>
      </w:r>
      <w:proofErr w:type="spellStart"/>
      <w:r>
        <w:rPr>
          <w:sz w:val="24"/>
          <w:szCs w:val="24"/>
        </w:rPr>
        <w:t>LibGuides</w:t>
      </w:r>
      <w:proofErr w:type="spellEnd"/>
      <w:r>
        <w:rPr>
          <w:sz w:val="24"/>
          <w:szCs w:val="24"/>
        </w:rPr>
        <w:t xml:space="preserve"> model, all materials are licensed as </w:t>
      </w:r>
      <w:hyperlink r:id="rId14" w:history="1">
        <w:r w:rsidRPr="00A92B4D">
          <w:rPr>
            <w:rStyle w:val="Hyperlink"/>
            <w:sz w:val="24"/>
            <w:szCs w:val="24"/>
          </w:rPr>
          <w:t>CC-BY-NC-SA 4.0</w:t>
        </w:r>
      </w:hyperlink>
    </w:p>
    <w:p w14:paraId="2569A2E6" w14:textId="6D3A7D9F" w:rsidR="00B90CC8" w:rsidRDefault="007C0B4B" w:rsidP="00CF04DC">
      <w:pPr>
        <w:pStyle w:val="Heading1"/>
        <w:numPr>
          <w:ilvl w:val="0"/>
          <w:numId w:val="17"/>
        </w:numPr>
        <w:ind w:left="360"/>
      </w:pPr>
      <w:r>
        <w:t>Materials Links</w:t>
      </w:r>
    </w:p>
    <w:p w14:paraId="0385AB0B" w14:textId="7A16867A" w:rsidR="007C0B4B" w:rsidRDefault="00A92B4D" w:rsidP="00FB5060">
      <w:pPr>
        <w:ind w:left="360"/>
        <w:rPr>
          <w:sz w:val="24"/>
          <w:szCs w:val="24"/>
        </w:rPr>
      </w:pPr>
      <w:r>
        <w:rPr>
          <w:sz w:val="24"/>
          <w:szCs w:val="24"/>
        </w:rPr>
        <w:t>Links are provided in various other sections of this document. The URL is as follows:</w:t>
      </w:r>
    </w:p>
    <w:p w14:paraId="4D31FE3D" w14:textId="1DA21400" w:rsidR="00A92B4D" w:rsidRDefault="00000000" w:rsidP="00FB5060">
      <w:pPr>
        <w:ind w:left="360"/>
        <w:rPr>
          <w:sz w:val="24"/>
          <w:szCs w:val="24"/>
        </w:rPr>
      </w:pPr>
      <w:hyperlink r:id="rId15" w:history="1">
        <w:r w:rsidR="00A92B4D" w:rsidRPr="00BE103B">
          <w:rPr>
            <w:rStyle w:val="Hyperlink"/>
            <w:sz w:val="24"/>
            <w:szCs w:val="24"/>
          </w:rPr>
          <w:t>https://georgiasouthern.libguides.com/c.php?g=1237154&amp;p=9053644</w:t>
        </w:r>
      </w:hyperlink>
      <w:r w:rsidR="00A92B4D">
        <w:rPr>
          <w:sz w:val="24"/>
          <w:szCs w:val="24"/>
        </w:rPr>
        <w:t xml:space="preserve"> </w:t>
      </w:r>
    </w:p>
    <w:p w14:paraId="5D2930F4" w14:textId="6DE5FED1" w:rsidR="00471C68" w:rsidRDefault="00471C68" w:rsidP="00CF04DC">
      <w:pPr>
        <w:pStyle w:val="Heading1"/>
        <w:numPr>
          <w:ilvl w:val="0"/>
          <w:numId w:val="17"/>
        </w:numPr>
        <w:ind w:left="360"/>
      </w:pPr>
      <w:r w:rsidRPr="004F2656">
        <w:t>Future Plans</w:t>
      </w:r>
    </w:p>
    <w:p w14:paraId="1FF769C0" w14:textId="09A76155" w:rsidR="001054A4" w:rsidRDefault="001054A4" w:rsidP="00A92B4D">
      <w:r>
        <w:t xml:space="preserve">Nancy Remler, Janel </w:t>
      </w:r>
      <w:proofErr w:type="gramStart"/>
      <w:r>
        <w:t>Smith</w:t>
      </w:r>
      <w:proofErr w:type="gramEnd"/>
      <w:r>
        <w:t xml:space="preserve"> and Nathania Cortes (manuscript reviewer/editor) have been accepted to present at the 2022 Open Education Conference.</w:t>
      </w:r>
    </w:p>
    <w:p w14:paraId="754DB332" w14:textId="7036F41A" w:rsidR="001054A4" w:rsidRDefault="001054A4" w:rsidP="00A92B4D">
      <w:r>
        <w:t>Nancy Remler will submit a presentation proposal for the following conferences:</w:t>
      </w:r>
    </w:p>
    <w:p w14:paraId="073F6A68" w14:textId="7E6CC87B" w:rsidR="001054A4" w:rsidRDefault="001054A4" w:rsidP="001054A4">
      <w:pPr>
        <w:pStyle w:val="ListParagraph"/>
        <w:numPr>
          <w:ilvl w:val="0"/>
          <w:numId w:val="22"/>
        </w:numPr>
      </w:pPr>
      <w:r>
        <w:lastRenderedPageBreak/>
        <w:t>Georgia Council of Teachers of English, February 2023</w:t>
      </w:r>
    </w:p>
    <w:p w14:paraId="2E5405A7" w14:textId="7FC8AF63" w:rsidR="001054A4" w:rsidRDefault="001054A4" w:rsidP="001054A4">
      <w:pPr>
        <w:pStyle w:val="ListParagraph"/>
        <w:numPr>
          <w:ilvl w:val="0"/>
          <w:numId w:val="22"/>
        </w:numPr>
      </w:pPr>
      <w:r>
        <w:t>USG Teaching and Learning Conference, TBD</w:t>
      </w:r>
    </w:p>
    <w:p w14:paraId="2B6D8852" w14:textId="0175D19F" w:rsidR="00A92B4D" w:rsidRDefault="00A92B4D" w:rsidP="00A92B4D">
      <w:r>
        <w:t>Plans for future chapters are already underway. The next installment of chapters will align with Standard 1 (Professional Knowledge) and Standard 7 (Positive Learning Environment). Sections of each chapter will focus on the following concepts:</w:t>
      </w:r>
    </w:p>
    <w:tbl>
      <w:tblPr>
        <w:tblStyle w:val="TableGrid"/>
        <w:tblW w:w="0" w:type="auto"/>
        <w:tblLook w:val="04A0" w:firstRow="1" w:lastRow="0" w:firstColumn="1" w:lastColumn="0" w:noHBand="0" w:noVBand="1"/>
      </w:tblPr>
      <w:tblGrid>
        <w:gridCol w:w="4675"/>
        <w:gridCol w:w="4675"/>
      </w:tblGrid>
      <w:tr w:rsidR="00A92B4D" w14:paraId="1C5CFD46" w14:textId="77777777" w:rsidTr="00A92B4D">
        <w:tc>
          <w:tcPr>
            <w:tcW w:w="4675" w:type="dxa"/>
          </w:tcPr>
          <w:p w14:paraId="743F88FA" w14:textId="4495B5DB" w:rsidR="00A92B4D" w:rsidRPr="00A92B4D" w:rsidRDefault="00A92B4D" w:rsidP="00A92B4D">
            <w:pPr>
              <w:rPr>
                <w:rFonts w:asciiTheme="minorHAnsi" w:hAnsiTheme="minorHAnsi" w:cstheme="minorHAnsi"/>
                <w:sz w:val="24"/>
                <w:szCs w:val="24"/>
              </w:rPr>
            </w:pPr>
            <w:r w:rsidRPr="00A92B4D">
              <w:rPr>
                <w:rFonts w:asciiTheme="minorHAnsi" w:hAnsiTheme="minorHAnsi" w:cstheme="minorHAnsi"/>
                <w:sz w:val="24"/>
                <w:szCs w:val="24"/>
              </w:rPr>
              <w:t>Standard 1 (Professional Knowledge)</w:t>
            </w:r>
          </w:p>
        </w:tc>
        <w:tc>
          <w:tcPr>
            <w:tcW w:w="4675" w:type="dxa"/>
          </w:tcPr>
          <w:p w14:paraId="4476CB2B" w14:textId="5E70F31D" w:rsidR="00A92B4D" w:rsidRPr="00A92B4D" w:rsidRDefault="00A92B4D" w:rsidP="00A92B4D">
            <w:pPr>
              <w:rPr>
                <w:rFonts w:asciiTheme="minorHAnsi" w:hAnsiTheme="minorHAnsi" w:cstheme="minorHAnsi"/>
                <w:sz w:val="24"/>
                <w:szCs w:val="24"/>
              </w:rPr>
            </w:pPr>
            <w:r>
              <w:rPr>
                <w:rFonts w:asciiTheme="minorHAnsi" w:hAnsiTheme="minorHAnsi" w:cstheme="minorHAnsi"/>
                <w:sz w:val="24"/>
                <w:szCs w:val="24"/>
              </w:rPr>
              <w:t>Standard 7 (Positive Learning Environment)</w:t>
            </w:r>
          </w:p>
        </w:tc>
      </w:tr>
      <w:tr w:rsidR="00A92B4D" w14:paraId="76F57C37" w14:textId="77777777" w:rsidTr="00A92B4D">
        <w:tc>
          <w:tcPr>
            <w:tcW w:w="4675" w:type="dxa"/>
          </w:tcPr>
          <w:p w14:paraId="366D394D" w14:textId="175BBED0" w:rsidR="00A92B4D" w:rsidRPr="00A92B4D" w:rsidRDefault="00A92B4D" w:rsidP="00A92B4D">
            <w:pPr>
              <w:rPr>
                <w:rFonts w:asciiTheme="minorHAnsi" w:hAnsiTheme="minorHAnsi" w:cstheme="minorHAnsi"/>
                <w:sz w:val="24"/>
                <w:szCs w:val="24"/>
              </w:rPr>
            </w:pPr>
            <w:r>
              <w:rPr>
                <w:rFonts w:asciiTheme="minorHAnsi" w:hAnsiTheme="minorHAnsi" w:cstheme="minorHAnsi"/>
                <w:sz w:val="24"/>
                <w:szCs w:val="24"/>
              </w:rPr>
              <w:t xml:space="preserve">The teacher demonstrates understanding of the curriculum, subject content, pedagogical </w:t>
            </w:r>
            <w:proofErr w:type="gramStart"/>
            <w:r>
              <w:rPr>
                <w:rFonts w:asciiTheme="minorHAnsi" w:hAnsiTheme="minorHAnsi" w:cstheme="minorHAnsi"/>
                <w:sz w:val="24"/>
                <w:szCs w:val="24"/>
              </w:rPr>
              <w:t>knowledge</w:t>
            </w:r>
            <w:proofErr w:type="gramEnd"/>
            <w:r>
              <w:rPr>
                <w:rFonts w:asciiTheme="minorHAnsi" w:hAnsiTheme="minorHAnsi" w:cstheme="minorHAnsi"/>
                <w:sz w:val="24"/>
                <w:szCs w:val="24"/>
              </w:rPr>
              <w:t xml:space="preserve"> and the needs of students by providing relevant learning experiences.</w:t>
            </w:r>
          </w:p>
        </w:tc>
        <w:tc>
          <w:tcPr>
            <w:tcW w:w="4675" w:type="dxa"/>
          </w:tcPr>
          <w:p w14:paraId="173C14C5" w14:textId="64BC5F00" w:rsidR="00A92B4D" w:rsidRPr="001054A4" w:rsidRDefault="001054A4" w:rsidP="00A92B4D">
            <w:pPr>
              <w:rPr>
                <w:rFonts w:asciiTheme="minorHAnsi" w:hAnsiTheme="minorHAnsi" w:cstheme="minorHAnsi"/>
                <w:sz w:val="24"/>
                <w:szCs w:val="24"/>
              </w:rPr>
            </w:pPr>
            <w:r w:rsidRPr="001054A4">
              <w:rPr>
                <w:rFonts w:asciiTheme="minorHAnsi" w:hAnsiTheme="minorHAnsi" w:cstheme="minorHAnsi"/>
                <w:sz w:val="24"/>
                <w:szCs w:val="24"/>
              </w:rPr>
              <w:t xml:space="preserve">The teacher provides a well-managed, </w:t>
            </w:r>
            <w:proofErr w:type="gramStart"/>
            <w:r w:rsidRPr="001054A4">
              <w:rPr>
                <w:rFonts w:asciiTheme="minorHAnsi" w:hAnsiTheme="minorHAnsi" w:cstheme="minorHAnsi"/>
                <w:sz w:val="24"/>
                <w:szCs w:val="24"/>
              </w:rPr>
              <w:t>safe</w:t>
            </w:r>
            <w:proofErr w:type="gramEnd"/>
            <w:r w:rsidRPr="001054A4">
              <w:rPr>
                <w:rFonts w:asciiTheme="minorHAnsi" w:hAnsiTheme="minorHAnsi" w:cstheme="minorHAnsi"/>
                <w:sz w:val="24"/>
                <w:szCs w:val="24"/>
              </w:rPr>
              <w:t xml:space="preserve"> and orderly environment that is conducive to learning and encourages respect for all.</w:t>
            </w:r>
          </w:p>
        </w:tc>
      </w:tr>
      <w:tr w:rsidR="00A92B4D" w14:paraId="23E26B1B" w14:textId="77777777" w:rsidTr="00A92B4D">
        <w:tc>
          <w:tcPr>
            <w:tcW w:w="4675" w:type="dxa"/>
          </w:tcPr>
          <w:p w14:paraId="0C09713C" w14:textId="77777777" w:rsidR="00A92B4D" w:rsidRPr="001054A4" w:rsidRDefault="001054A4" w:rsidP="00A92B4D">
            <w:pPr>
              <w:pStyle w:val="ListParagraph"/>
              <w:numPr>
                <w:ilvl w:val="0"/>
                <w:numId w:val="21"/>
              </w:numPr>
              <w:rPr>
                <w:rFonts w:cstheme="minorHAnsi"/>
                <w:sz w:val="24"/>
                <w:szCs w:val="24"/>
              </w:rPr>
            </w:pPr>
            <w:r>
              <w:rPr>
                <w:rFonts w:asciiTheme="minorHAnsi" w:hAnsiTheme="minorHAnsi" w:cstheme="minorHAnsi"/>
                <w:sz w:val="24"/>
                <w:szCs w:val="24"/>
              </w:rPr>
              <w:t>Alignment with the Georgia Standards of Excellence.</w:t>
            </w:r>
          </w:p>
          <w:p w14:paraId="798DD111" w14:textId="77777777" w:rsidR="001054A4" w:rsidRPr="001054A4" w:rsidRDefault="001054A4" w:rsidP="00A92B4D">
            <w:pPr>
              <w:pStyle w:val="ListParagraph"/>
              <w:numPr>
                <w:ilvl w:val="0"/>
                <w:numId w:val="21"/>
              </w:numPr>
              <w:rPr>
                <w:rFonts w:asciiTheme="minorHAnsi" w:hAnsiTheme="minorHAnsi" w:cstheme="minorHAnsi"/>
                <w:sz w:val="24"/>
                <w:szCs w:val="24"/>
              </w:rPr>
            </w:pPr>
            <w:r w:rsidRPr="001054A4">
              <w:rPr>
                <w:rFonts w:asciiTheme="minorHAnsi" w:hAnsiTheme="minorHAnsi" w:cstheme="minorHAnsi"/>
                <w:sz w:val="24"/>
                <w:szCs w:val="24"/>
              </w:rPr>
              <w:t>Writing observable, measurable objectives</w:t>
            </w:r>
          </w:p>
          <w:p w14:paraId="30AED37D" w14:textId="77777777" w:rsidR="001054A4" w:rsidRPr="001054A4" w:rsidRDefault="001054A4" w:rsidP="00A92B4D">
            <w:pPr>
              <w:pStyle w:val="ListParagraph"/>
              <w:numPr>
                <w:ilvl w:val="0"/>
                <w:numId w:val="21"/>
              </w:numPr>
              <w:rPr>
                <w:rFonts w:asciiTheme="minorHAnsi" w:hAnsiTheme="minorHAnsi" w:cstheme="minorHAnsi"/>
                <w:sz w:val="24"/>
                <w:szCs w:val="24"/>
              </w:rPr>
            </w:pPr>
            <w:r w:rsidRPr="001054A4">
              <w:rPr>
                <w:rFonts w:asciiTheme="minorHAnsi" w:hAnsiTheme="minorHAnsi" w:cstheme="minorHAnsi"/>
                <w:sz w:val="24"/>
                <w:szCs w:val="24"/>
              </w:rPr>
              <w:t>Understanding and employing research-based best practices</w:t>
            </w:r>
          </w:p>
          <w:p w14:paraId="79EAE7BF" w14:textId="65A2DF79" w:rsidR="001054A4" w:rsidRPr="00A92B4D" w:rsidRDefault="001054A4" w:rsidP="00A92B4D">
            <w:pPr>
              <w:pStyle w:val="ListParagraph"/>
              <w:numPr>
                <w:ilvl w:val="0"/>
                <w:numId w:val="21"/>
              </w:numPr>
              <w:rPr>
                <w:rFonts w:cstheme="minorHAnsi"/>
                <w:sz w:val="24"/>
                <w:szCs w:val="24"/>
              </w:rPr>
            </w:pPr>
            <w:r w:rsidRPr="001054A4">
              <w:rPr>
                <w:rFonts w:asciiTheme="minorHAnsi" w:hAnsiTheme="minorHAnsi" w:cstheme="minorHAnsi"/>
                <w:sz w:val="24"/>
                <w:szCs w:val="24"/>
              </w:rPr>
              <w:t xml:space="preserve">Making learning relevant to real-world skills, other </w:t>
            </w:r>
            <w:proofErr w:type="gramStart"/>
            <w:r w:rsidRPr="001054A4">
              <w:rPr>
                <w:rFonts w:asciiTheme="minorHAnsi" w:hAnsiTheme="minorHAnsi" w:cstheme="minorHAnsi"/>
                <w:sz w:val="24"/>
                <w:szCs w:val="24"/>
              </w:rPr>
              <w:t>disciplines</w:t>
            </w:r>
            <w:proofErr w:type="gramEnd"/>
            <w:r w:rsidRPr="001054A4">
              <w:rPr>
                <w:rFonts w:asciiTheme="minorHAnsi" w:hAnsiTheme="minorHAnsi" w:cstheme="minorHAnsi"/>
                <w:sz w:val="24"/>
                <w:szCs w:val="24"/>
              </w:rPr>
              <w:t xml:space="preserve"> and future learning</w:t>
            </w:r>
          </w:p>
        </w:tc>
        <w:tc>
          <w:tcPr>
            <w:tcW w:w="4675" w:type="dxa"/>
          </w:tcPr>
          <w:p w14:paraId="66BE8556" w14:textId="3F29FD14" w:rsidR="001054A4" w:rsidRPr="001054A4" w:rsidRDefault="001054A4" w:rsidP="001054A4">
            <w:pPr>
              <w:pStyle w:val="ListParagraph"/>
              <w:numPr>
                <w:ilvl w:val="0"/>
                <w:numId w:val="21"/>
              </w:numPr>
              <w:rPr>
                <w:rFonts w:asciiTheme="minorHAnsi" w:hAnsiTheme="minorHAnsi" w:cstheme="minorHAnsi"/>
                <w:sz w:val="24"/>
                <w:szCs w:val="24"/>
              </w:rPr>
            </w:pPr>
            <w:r w:rsidRPr="001054A4">
              <w:rPr>
                <w:rFonts w:asciiTheme="minorHAnsi" w:hAnsiTheme="minorHAnsi" w:cstheme="minorHAnsi"/>
                <w:sz w:val="24"/>
                <w:szCs w:val="24"/>
              </w:rPr>
              <w:t>Establishing and communicating class norms</w:t>
            </w:r>
          </w:p>
          <w:p w14:paraId="7E2D119E" w14:textId="7FC29441" w:rsidR="00A92B4D" w:rsidRPr="001054A4" w:rsidRDefault="001054A4" w:rsidP="001054A4">
            <w:pPr>
              <w:pStyle w:val="ListParagraph"/>
              <w:numPr>
                <w:ilvl w:val="0"/>
                <w:numId w:val="21"/>
              </w:numPr>
              <w:rPr>
                <w:rFonts w:asciiTheme="minorHAnsi" w:hAnsiTheme="minorHAnsi" w:cstheme="minorHAnsi"/>
                <w:sz w:val="24"/>
                <w:szCs w:val="24"/>
              </w:rPr>
            </w:pPr>
            <w:r w:rsidRPr="001054A4">
              <w:rPr>
                <w:rFonts w:asciiTheme="minorHAnsi" w:hAnsiTheme="minorHAnsi" w:cstheme="minorHAnsi"/>
                <w:sz w:val="24"/>
                <w:szCs w:val="24"/>
              </w:rPr>
              <w:t>Classroom management strategies</w:t>
            </w:r>
          </w:p>
          <w:p w14:paraId="6EF6EC73" w14:textId="77777777" w:rsidR="001054A4" w:rsidRPr="001054A4" w:rsidRDefault="001054A4" w:rsidP="001054A4">
            <w:pPr>
              <w:pStyle w:val="ListParagraph"/>
              <w:numPr>
                <w:ilvl w:val="0"/>
                <w:numId w:val="21"/>
              </w:numPr>
              <w:rPr>
                <w:rFonts w:asciiTheme="minorHAnsi" w:hAnsiTheme="minorHAnsi" w:cstheme="minorHAnsi"/>
                <w:sz w:val="24"/>
                <w:szCs w:val="24"/>
              </w:rPr>
            </w:pPr>
            <w:r w:rsidRPr="001054A4">
              <w:rPr>
                <w:rFonts w:asciiTheme="minorHAnsi" w:hAnsiTheme="minorHAnsi" w:cstheme="minorHAnsi"/>
                <w:sz w:val="24"/>
                <w:szCs w:val="24"/>
              </w:rPr>
              <w:t xml:space="preserve">Selecting, </w:t>
            </w:r>
            <w:proofErr w:type="gramStart"/>
            <w:r w:rsidRPr="001054A4">
              <w:rPr>
                <w:rFonts w:asciiTheme="minorHAnsi" w:hAnsiTheme="minorHAnsi" w:cstheme="minorHAnsi"/>
                <w:sz w:val="24"/>
                <w:szCs w:val="24"/>
              </w:rPr>
              <w:t>arranging</w:t>
            </w:r>
            <w:proofErr w:type="gramEnd"/>
            <w:r w:rsidRPr="001054A4">
              <w:rPr>
                <w:rFonts w:asciiTheme="minorHAnsi" w:hAnsiTheme="minorHAnsi" w:cstheme="minorHAnsi"/>
                <w:sz w:val="24"/>
                <w:szCs w:val="24"/>
              </w:rPr>
              <w:t xml:space="preserve"> and providing appropriate classroom materials</w:t>
            </w:r>
          </w:p>
          <w:p w14:paraId="34B3D42D" w14:textId="77777777" w:rsidR="001054A4" w:rsidRPr="001054A4" w:rsidRDefault="001054A4" w:rsidP="001054A4">
            <w:pPr>
              <w:pStyle w:val="ListParagraph"/>
              <w:numPr>
                <w:ilvl w:val="0"/>
                <w:numId w:val="21"/>
              </w:numPr>
              <w:rPr>
                <w:rFonts w:asciiTheme="minorHAnsi" w:hAnsiTheme="minorHAnsi" w:cstheme="minorHAnsi"/>
                <w:sz w:val="24"/>
                <w:szCs w:val="24"/>
              </w:rPr>
            </w:pPr>
            <w:r w:rsidRPr="001054A4">
              <w:rPr>
                <w:rFonts w:asciiTheme="minorHAnsi" w:hAnsiTheme="minorHAnsi" w:cstheme="minorHAnsi"/>
                <w:sz w:val="24"/>
                <w:szCs w:val="24"/>
              </w:rPr>
              <w:t>Culturally responsive pedagogy</w:t>
            </w:r>
          </w:p>
          <w:p w14:paraId="43C97D8D" w14:textId="206B9119" w:rsidR="001054A4" w:rsidRPr="001054A4" w:rsidRDefault="001054A4" w:rsidP="001054A4">
            <w:pPr>
              <w:pStyle w:val="ListParagraph"/>
              <w:numPr>
                <w:ilvl w:val="0"/>
                <w:numId w:val="21"/>
              </w:numPr>
            </w:pPr>
            <w:r w:rsidRPr="001054A4">
              <w:rPr>
                <w:rFonts w:asciiTheme="minorHAnsi" w:hAnsiTheme="minorHAnsi" w:cstheme="minorHAnsi"/>
                <w:sz w:val="24"/>
                <w:szCs w:val="24"/>
              </w:rPr>
              <w:t>Universal Design for Learning</w:t>
            </w:r>
          </w:p>
        </w:tc>
      </w:tr>
    </w:tbl>
    <w:p w14:paraId="2083C91E" w14:textId="77777777" w:rsidR="00A92B4D" w:rsidRPr="00A92B4D" w:rsidRDefault="00A92B4D" w:rsidP="00A92B4D"/>
    <w:p w14:paraId="49D26D57" w14:textId="292EBF83" w:rsidR="00CB083C" w:rsidRPr="001054A4" w:rsidRDefault="00CB083C" w:rsidP="001054A4">
      <w:pPr>
        <w:rPr>
          <w:b/>
          <w:sz w:val="24"/>
          <w:szCs w:val="24"/>
        </w:rPr>
      </w:pPr>
    </w:p>
    <w:sectPr w:rsidR="00CB083C" w:rsidRPr="001054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750BD"/>
    <w:multiLevelType w:val="hybridMultilevel"/>
    <w:tmpl w:val="34027E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13F83"/>
    <w:multiLevelType w:val="hybridMultilevel"/>
    <w:tmpl w:val="AE08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331C3F"/>
    <w:multiLevelType w:val="hybridMultilevel"/>
    <w:tmpl w:val="532AC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C62ED"/>
    <w:multiLevelType w:val="hybridMultilevel"/>
    <w:tmpl w:val="B90C7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AB4631"/>
    <w:multiLevelType w:val="hybridMultilevel"/>
    <w:tmpl w:val="87FA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297699">
    <w:abstractNumId w:val="11"/>
  </w:num>
  <w:num w:numId="2" w16cid:durableId="448165611">
    <w:abstractNumId w:val="17"/>
  </w:num>
  <w:num w:numId="3" w16cid:durableId="1919746963">
    <w:abstractNumId w:val="18"/>
  </w:num>
  <w:num w:numId="4" w16cid:durableId="69934451">
    <w:abstractNumId w:val="15"/>
  </w:num>
  <w:num w:numId="5" w16cid:durableId="787237813">
    <w:abstractNumId w:val="4"/>
  </w:num>
  <w:num w:numId="6" w16cid:durableId="170678301">
    <w:abstractNumId w:val="5"/>
  </w:num>
  <w:num w:numId="7" w16cid:durableId="1543439597">
    <w:abstractNumId w:val="2"/>
  </w:num>
  <w:num w:numId="8" w16cid:durableId="1639338515">
    <w:abstractNumId w:val="9"/>
  </w:num>
  <w:num w:numId="9" w16cid:durableId="1543250754">
    <w:abstractNumId w:val="1"/>
  </w:num>
  <w:num w:numId="10" w16cid:durableId="49498079">
    <w:abstractNumId w:val="13"/>
  </w:num>
  <w:num w:numId="11" w16cid:durableId="1892308187">
    <w:abstractNumId w:val="0"/>
  </w:num>
  <w:num w:numId="12" w16cid:durableId="1075589882">
    <w:abstractNumId w:val="14"/>
  </w:num>
  <w:num w:numId="13" w16cid:durableId="1462840743">
    <w:abstractNumId w:val="16"/>
  </w:num>
  <w:num w:numId="14" w16cid:durableId="1021082805">
    <w:abstractNumId w:val="12"/>
  </w:num>
  <w:num w:numId="15" w16cid:durableId="454719005">
    <w:abstractNumId w:val="3"/>
  </w:num>
  <w:num w:numId="16" w16cid:durableId="700714103">
    <w:abstractNumId w:val="20"/>
  </w:num>
  <w:num w:numId="17" w16cid:durableId="1576672202">
    <w:abstractNumId w:val="7"/>
  </w:num>
  <w:num w:numId="18" w16cid:durableId="1990283565">
    <w:abstractNumId w:val="6"/>
  </w:num>
  <w:num w:numId="19" w16cid:durableId="2101365738">
    <w:abstractNumId w:val="19"/>
  </w:num>
  <w:num w:numId="20" w16cid:durableId="1687517900">
    <w:abstractNumId w:val="21"/>
  </w:num>
  <w:num w:numId="21" w16cid:durableId="754740311">
    <w:abstractNumId w:val="10"/>
  </w:num>
  <w:num w:numId="22" w16cid:durableId="9525188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52F26"/>
    <w:rsid w:val="00071B22"/>
    <w:rsid w:val="00075E05"/>
    <w:rsid w:val="00082546"/>
    <w:rsid w:val="000A1BBB"/>
    <w:rsid w:val="000B113D"/>
    <w:rsid w:val="000D7EA9"/>
    <w:rsid w:val="00101A24"/>
    <w:rsid w:val="001054A4"/>
    <w:rsid w:val="0015324D"/>
    <w:rsid w:val="001A218C"/>
    <w:rsid w:val="001B2107"/>
    <w:rsid w:val="001B63FA"/>
    <w:rsid w:val="001D51FD"/>
    <w:rsid w:val="001E0EE3"/>
    <w:rsid w:val="00240544"/>
    <w:rsid w:val="003038A8"/>
    <w:rsid w:val="003140A6"/>
    <w:rsid w:val="00335D16"/>
    <w:rsid w:val="00346044"/>
    <w:rsid w:val="00357663"/>
    <w:rsid w:val="003C07CE"/>
    <w:rsid w:val="003E1BCB"/>
    <w:rsid w:val="003E3B5F"/>
    <w:rsid w:val="00471C68"/>
    <w:rsid w:val="0048459F"/>
    <w:rsid w:val="004B6F78"/>
    <w:rsid w:val="004F2656"/>
    <w:rsid w:val="005212A0"/>
    <w:rsid w:val="0057795F"/>
    <w:rsid w:val="005C11E8"/>
    <w:rsid w:val="005C6C27"/>
    <w:rsid w:val="00684A25"/>
    <w:rsid w:val="00687254"/>
    <w:rsid w:val="006A36A9"/>
    <w:rsid w:val="006C6BA5"/>
    <w:rsid w:val="0073273B"/>
    <w:rsid w:val="00772C9F"/>
    <w:rsid w:val="007B3CE1"/>
    <w:rsid w:val="007C0B4B"/>
    <w:rsid w:val="00811187"/>
    <w:rsid w:val="008415E8"/>
    <w:rsid w:val="00945780"/>
    <w:rsid w:val="00987DD6"/>
    <w:rsid w:val="00A92B4D"/>
    <w:rsid w:val="00AF4890"/>
    <w:rsid w:val="00B516BC"/>
    <w:rsid w:val="00B90CC8"/>
    <w:rsid w:val="00BF3C8A"/>
    <w:rsid w:val="00C45872"/>
    <w:rsid w:val="00C66162"/>
    <w:rsid w:val="00C749E5"/>
    <w:rsid w:val="00C807D1"/>
    <w:rsid w:val="00C80819"/>
    <w:rsid w:val="00C96BCC"/>
    <w:rsid w:val="00CB083C"/>
    <w:rsid w:val="00CF04DC"/>
    <w:rsid w:val="00D25A33"/>
    <w:rsid w:val="00D8118C"/>
    <w:rsid w:val="00DC2BFF"/>
    <w:rsid w:val="00DD3803"/>
    <w:rsid w:val="00DD5245"/>
    <w:rsid w:val="00DF79E1"/>
    <w:rsid w:val="00E167BE"/>
    <w:rsid w:val="00E34FAA"/>
    <w:rsid w:val="00EA7057"/>
    <w:rsid w:val="00EE35AB"/>
    <w:rsid w:val="00EE7C7E"/>
    <w:rsid w:val="00F6782A"/>
    <w:rsid w:val="00F70B70"/>
    <w:rsid w:val="00F80A6C"/>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orgiasouthern.libguides.com/c.php?g=1237154" TargetMode="External"/><Relationship Id="rId13" Type="http://schemas.openxmlformats.org/officeDocument/2006/relationships/hyperlink" Target="https://georgiasouthern.libguides.com/c.php?g=1237154&amp;p=913233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eorgiasouthern.libguides.com/c.php?g=1237154&amp;p=913233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gusta.edu/education/teaching-leading/documents/midterm-final-student-teaching-evaluation-by-us.pdf" TargetMode="External"/><Relationship Id="rId5" Type="http://schemas.openxmlformats.org/officeDocument/2006/relationships/styles" Target="styles.xml"/><Relationship Id="rId15" Type="http://schemas.openxmlformats.org/officeDocument/2006/relationships/hyperlink" Target="https://georgiasouthern.libguides.com/c.php?g=1237154&amp;p=9053644" TargetMode="External"/><Relationship Id="rId10" Type="http://schemas.openxmlformats.org/officeDocument/2006/relationships/hyperlink" Target="https://www.gadoe.org/School-Improvement/Teacher-and-Leader-Effectiveness/Documents/2021-2022/TKES%20Handbook%202021-2022.pdf" TargetMode="External"/><Relationship Id="rId4" Type="http://schemas.openxmlformats.org/officeDocument/2006/relationships/numbering" Target="numbering.xml"/><Relationship Id="rId9" Type="http://schemas.openxmlformats.org/officeDocument/2006/relationships/hyperlink" Target="https://georgiasouthern.libguides.com/c.php?g=1237154" TargetMode="External"/><Relationship Id="rId14" Type="http://schemas.openxmlformats.org/officeDocument/2006/relationships/hyperlink" Target="https://creativecommons.org/licenses/by-nc-sa/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 ds:uri="9fff0862-dda6-4fd7-9437-296e7a0fcd45"/>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B7FA2A08-7937-45BD-86A7-6BDCE5F0F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9</cp:revision>
  <dcterms:created xsi:type="dcterms:W3CDTF">2022-08-31T14:55:00Z</dcterms:created>
  <dcterms:modified xsi:type="dcterms:W3CDTF">2023-03-17T18:44:00Z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e1a5b98cdd71426dacb6e478c7a5882f">
    <vt:lpwstr/>
  </property>
  <property fmtid="{D5CDD505-2E9C-101B-9397-08002B2CF9AE}" pid="4" name="MediaServiceImageTags">
    <vt:lpwstr/>
  </property>
  <property fmtid="{D5CDD505-2E9C-101B-9397-08002B2CF9AE}" pid="5" name="TaxCatchAll">
    <vt:lpwstr/>
  </property>
  <property fmtid="{D5CDD505-2E9C-101B-9397-08002B2CF9AE}" pid="6" name="Wiki_x0020_Page_x0020_Categories">
    <vt:lpwstr/>
  </property>
  <property fmtid="{D5CDD505-2E9C-101B-9397-08002B2CF9AE}" pid="7" name="Wiki Page Categories">
    <vt:lpwstr/>
  </property>
</Properties>
</file>