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4875D6A8"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11" w:history="1">
        <w:r w:rsidR="0033401E" w:rsidRPr="003F4D85">
          <w:rPr>
            <w:rStyle w:val="Hyperlink"/>
            <w:iCs/>
            <w:sz w:val="24"/>
            <w:szCs w:val="24"/>
          </w:rPr>
          <w:t>Final Report submissio</w:t>
        </w:r>
        <w:r w:rsidR="002E15D2">
          <w:rPr>
            <w:rStyle w:val="Hyperlink"/>
            <w:iCs/>
            <w:sz w:val="24"/>
            <w:szCs w:val="24"/>
          </w:rPr>
          <w:t>n form</w:t>
        </w:r>
      </w:hyperlink>
      <w:r>
        <w:rPr>
          <w:rStyle w:val="Hyperlink"/>
          <w:iCs/>
          <w:sz w:val="24"/>
          <w:szCs w:val="24"/>
        </w:rPr>
        <w:t>.</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07407B7" w:rsidR="00687254" w:rsidRDefault="00687254" w:rsidP="00687254">
      <w:pPr>
        <w:ind w:left="360"/>
        <w:rPr>
          <w:b/>
          <w:sz w:val="24"/>
          <w:szCs w:val="24"/>
        </w:rPr>
      </w:pPr>
      <w:r w:rsidRPr="00FB4BB8">
        <w:rPr>
          <w:b/>
          <w:sz w:val="24"/>
          <w:szCs w:val="24"/>
        </w:rPr>
        <w:t>Date</w:t>
      </w:r>
      <w:r w:rsidR="003E1BCB" w:rsidRPr="00FB4BB8">
        <w:rPr>
          <w:b/>
          <w:sz w:val="24"/>
          <w:szCs w:val="24"/>
        </w:rPr>
        <w:t>:</w:t>
      </w:r>
      <w:r w:rsidR="001938BD" w:rsidRPr="00FB4BB8">
        <w:rPr>
          <w:b/>
          <w:sz w:val="24"/>
          <w:szCs w:val="24"/>
        </w:rPr>
        <w:t xml:space="preserve"> August 1</w:t>
      </w:r>
      <w:r w:rsidR="007119CB" w:rsidRPr="00FB4BB8">
        <w:rPr>
          <w:b/>
          <w:sz w:val="24"/>
          <w:szCs w:val="24"/>
        </w:rPr>
        <w:t>0</w:t>
      </w:r>
      <w:r w:rsidR="001938BD" w:rsidRPr="00FB4BB8">
        <w:rPr>
          <w:b/>
          <w:sz w:val="24"/>
          <w:szCs w:val="24"/>
        </w:rPr>
        <w:t>, 2022</w:t>
      </w:r>
    </w:p>
    <w:p w14:paraId="1CB2C16B" w14:textId="770F294A" w:rsidR="0033401E" w:rsidRPr="004F2656" w:rsidRDefault="0033401E" w:rsidP="00687254">
      <w:pPr>
        <w:ind w:left="360"/>
        <w:rPr>
          <w:b/>
          <w:sz w:val="24"/>
          <w:szCs w:val="24"/>
        </w:rPr>
      </w:pPr>
      <w:r>
        <w:rPr>
          <w:b/>
          <w:sz w:val="24"/>
          <w:szCs w:val="24"/>
        </w:rPr>
        <w:t>Grant Round:</w:t>
      </w:r>
      <w:r w:rsidR="00094EF1">
        <w:rPr>
          <w:b/>
          <w:sz w:val="24"/>
          <w:szCs w:val="24"/>
        </w:rPr>
        <w:t xml:space="preserve"> 19</w:t>
      </w:r>
    </w:p>
    <w:p w14:paraId="41045492" w14:textId="026FFBFB"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094EF1">
        <w:rPr>
          <w:b/>
          <w:sz w:val="24"/>
          <w:szCs w:val="24"/>
        </w:rPr>
        <w:t xml:space="preserve"> 568</w:t>
      </w:r>
    </w:p>
    <w:p w14:paraId="65C4B013" w14:textId="51FF9E6E"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094EF1">
        <w:rPr>
          <w:b/>
          <w:sz w:val="24"/>
          <w:szCs w:val="24"/>
        </w:rPr>
        <w:t xml:space="preserve"> Georgia Gwinnett College</w:t>
      </w:r>
    </w:p>
    <w:p w14:paraId="28FD8E6E" w14:textId="5ECB346C" w:rsidR="0033401E" w:rsidRPr="004F2656" w:rsidRDefault="0033401E" w:rsidP="0033401E">
      <w:pPr>
        <w:ind w:left="360"/>
        <w:rPr>
          <w:b/>
          <w:sz w:val="24"/>
          <w:szCs w:val="24"/>
        </w:rPr>
      </w:pPr>
      <w:r w:rsidRPr="004F2656">
        <w:rPr>
          <w:b/>
          <w:sz w:val="24"/>
          <w:szCs w:val="24"/>
        </w:rPr>
        <w:t>Project Lead:</w:t>
      </w:r>
      <w:r w:rsidR="00094EF1">
        <w:rPr>
          <w:b/>
          <w:sz w:val="24"/>
          <w:szCs w:val="24"/>
        </w:rPr>
        <w:t xml:space="preserve"> </w:t>
      </w:r>
      <w:r w:rsidR="00701869">
        <w:rPr>
          <w:b/>
          <w:sz w:val="24"/>
          <w:szCs w:val="24"/>
        </w:rPr>
        <w:t xml:space="preserve">Dr. </w:t>
      </w:r>
      <w:r w:rsidR="00094EF1">
        <w:rPr>
          <w:b/>
          <w:sz w:val="24"/>
          <w:szCs w:val="24"/>
        </w:rPr>
        <w:t>Leonard Anagho</w:t>
      </w:r>
    </w:p>
    <w:p w14:paraId="6A7C5B5B" w14:textId="1B0B29CD"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7DC43638" w14:textId="1AB26F9C" w:rsidR="00701869" w:rsidRDefault="00701869" w:rsidP="00955080">
      <w:pPr>
        <w:ind w:left="360"/>
      </w:pPr>
      <w:r>
        <w:t xml:space="preserve">Dr. Leonard Anagho, Associate Professor of Chemistry, </w:t>
      </w:r>
      <w:hyperlink r:id="rId12" w:history="1">
        <w:r w:rsidRPr="4EB10222">
          <w:rPr>
            <w:rStyle w:val="Hyperlink"/>
          </w:rPr>
          <w:t>lanagho@ggc.edu</w:t>
        </w:r>
      </w:hyperlink>
      <w:r>
        <w:t xml:space="preserve"> </w:t>
      </w:r>
    </w:p>
    <w:p w14:paraId="6B61004C" w14:textId="017AAACC" w:rsidR="00701869" w:rsidRDefault="00701869" w:rsidP="4EB10222">
      <w:pPr>
        <w:ind w:left="360"/>
      </w:pPr>
      <w:r>
        <w:t xml:space="preserve">Dr. Patrice Bell, Associate Professor of </w:t>
      </w:r>
      <w:r w:rsidR="00D2209D">
        <w:t>Chemistry</w:t>
      </w:r>
      <w:r w:rsidR="00D2209D" w:rsidRPr="4EB10222">
        <w:rPr>
          <w:rStyle w:val="Hyperlink"/>
        </w:rPr>
        <w:t>,</w:t>
      </w:r>
      <w:r w:rsidR="4EB10222" w:rsidRPr="4EB10222">
        <w:rPr>
          <w:rStyle w:val="Hyperlink"/>
        </w:rPr>
        <w:t xml:space="preserve"> </w:t>
      </w:r>
      <w:hyperlink r:id="rId13" w:history="1">
        <w:r w:rsidRPr="4EB10222">
          <w:rPr>
            <w:rStyle w:val="Hyperlink"/>
          </w:rPr>
          <w:t>pbell@ggc.edu</w:t>
        </w:r>
      </w:hyperlink>
      <w:r>
        <w:t xml:space="preserve"> </w:t>
      </w:r>
    </w:p>
    <w:p w14:paraId="03554A7D" w14:textId="74835BD1" w:rsidR="00701869" w:rsidRDefault="00701869" w:rsidP="4EB10222">
      <w:pPr>
        <w:ind w:left="360"/>
      </w:pPr>
      <w:r>
        <w:t xml:space="preserve">Dr. Neville Forlemu, Associate Professor of </w:t>
      </w:r>
      <w:r w:rsidR="00D2209D">
        <w:t>Chemistry</w:t>
      </w:r>
      <w:r w:rsidR="00D2209D" w:rsidRPr="4EB10222">
        <w:rPr>
          <w:rStyle w:val="Hyperlink"/>
        </w:rPr>
        <w:t>,</w:t>
      </w:r>
      <w:r w:rsidR="4EB10222" w:rsidRPr="4EB10222">
        <w:rPr>
          <w:rStyle w:val="Hyperlink"/>
        </w:rPr>
        <w:t xml:space="preserve"> </w:t>
      </w:r>
      <w:hyperlink r:id="rId14" w:history="1">
        <w:r w:rsidRPr="4EB10222">
          <w:rPr>
            <w:rStyle w:val="Hyperlink"/>
          </w:rPr>
          <w:t>nforlemu@ggc.edu</w:t>
        </w:r>
      </w:hyperlink>
      <w:r>
        <w:t xml:space="preserve"> </w:t>
      </w:r>
    </w:p>
    <w:p w14:paraId="7A176005" w14:textId="5D60EDA1" w:rsidR="00701869" w:rsidRDefault="00701869" w:rsidP="00955080">
      <w:pPr>
        <w:ind w:left="360"/>
      </w:pPr>
      <w:r>
        <w:t xml:space="preserve">Dr. Emily Henary, </w:t>
      </w:r>
      <w:r w:rsidR="001938BD">
        <w:t>Assistant</w:t>
      </w:r>
      <w:r>
        <w:t xml:space="preserve"> Professor, </w:t>
      </w:r>
      <w:hyperlink r:id="rId15" w:history="1">
        <w:r w:rsidRPr="4EB10222">
          <w:rPr>
            <w:rStyle w:val="Hyperlink"/>
          </w:rPr>
          <w:t>ehenary@ggc.edu</w:t>
        </w:r>
      </w:hyperlink>
      <w:r>
        <w:t xml:space="preserve"> </w:t>
      </w:r>
    </w:p>
    <w:p w14:paraId="6DCB8C03" w14:textId="698C1697" w:rsidR="00701869" w:rsidRDefault="00701869" w:rsidP="4EB10222">
      <w:pPr>
        <w:ind w:left="360"/>
      </w:pPr>
      <w:r>
        <w:t xml:space="preserve">Dr. Rebecca Kalman, Associate Professor of </w:t>
      </w:r>
      <w:r w:rsidR="00D2209D">
        <w:t>Chemistry</w:t>
      </w:r>
      <w:r w:rsidR="00D2209D" w:rsidRPr="4EB10222">
        <w:rPr>
          <w:rStyle w:val="Hyperlink"/>
        </w:rPr>
        <w:t>,</w:t>
      </w:r>
      <w:r w:rsidR="4EB10222" w:rsidRPr="4EB10222">
        <w:rPr>
          <w:rStyle w:val="Hyperlink"/>
        </w:rPr>
        <w:t xml:space="preserve"> </w:t>
      </w:r>
      <w:hyperlink r:id="rId16" w:history="1">
        <w:r w:rsidRPr="4EB10222">
          <w:rPr>
            <w:rStyle w:val="Hyperlink"/>
          </w:rPr>
          <w:t>rkalman@ggc.edu</w:t>
        </w:r>
      </w:hyperlink>
      <w:r>
        <w:t xml:space="preserve"> </w:t>
      </w:r>
    </w:p>
    <w:p w14:paraId="34C74B19" w14:textId="5A9FCF64" w:rsidR="00701869" w:rsidRDefault="00701869" w:rsidP="4EB10222">
      <w:pPr>
        <w:ind w:left="360"/>
      </w:pPr>
      <w:r>
        <w:t xml:space="preserve">Dr. Michael Kirberger, Associate Professor of Chemistry,  </w:t>
      </w:r>
      <w:hyperlink r:id="rId17" w:history="1">
        <w:r w:rsidRPr="4EB10222">
          <w:rPr>
            <w:rStyle w:val="Hyperlink"/>
          </w:rPr>
          <w:t>mkirberger@ggc.edu</w:t>
        </w:r>
      </w:hyperlink>
      <w:r>
        <w:t xml:space="preserve"> </w:t>
      </w:r>
    </w:p>
    <w:p w14:paraId="5C98C93C" w14:textId="6EBE9A59" w:rsidR="00701869" w:rsidRDefault="00701869" w:rsidP="4EB10222">
      <w:pPr>
        <w:ind w:left="360"/>
      </w:pPr>
      <w:r>
        <w:lastRenderedPageBreak/>
        <w:t>Dr. Seungjin Lee, Associate Professor of Chemistry,</w:t>
      </w:r>
      <w:r w:rsidR="4EB10222">
        <w:t xml:space="preserve"> </w:t>
      </w:r>
      <w:r>
        <w:t>slee34@ggc.edu</w:t>
      </w:r>
    </w:p>
    <w:p w14:paraId="6C6CE3C0" w14:textId="57B8AA00" w:rsidR="00701869" w:rsidRDefault="00701869" w:rsidP="4EB10222">
      <w:pPr>
        <w:ind w:left="360"/>
      </w:pPr>
      <w:r>
        <w:t xml:space="preserve">Dr. Xiaoping Li, Associate Professor of Chemistry,  </w:t>
      </w:r>
      <w:hyperlink r:id="rId18" w:history="1">
        <w:r w:rsidRPr="4EB10222">
          <w:rPr>
            <w:rStyle w:val="Hyperlink"/>
          </w:rPr>
          <w:t>xli@ggc.edu</w:t>
        </w:r>
      </w:hyperlink>
      <w:r>
        <w:t xml:space="preserve"> </w:t>
      </w:r>
    </w:p>
    <w:p w14:paraId="286A3E9A" w14:textId="182AA7E4" w:rsidR="00701869" w:rsidRDefault="00701869" w:rsidP="4EB10222">
      <w:pPr>
        <w:ind w:left="360"/>
      </w:pPr>
      <w:r>
        <w:t xml:space="preserve">Dr. Joshua Morris, Associate Professor of Chemistry, </w:t>
      </w:r>
      <w:hyperlink r:id="rId19" w:history="1">
        <w:r w:rsidRPr="4EB10222">
          <w:rPr>
            <w:rStyle w:val="Hyperlink"/>
          </w:rPr>
          <w:t>jmorris14@ggc.edu</w:t>
        </w:r>
      </w:hyperlink>
      <w:r>
        <w:t xml:space="preserve"> </w:t>
      </w:r>
    </w:p>
    <w:p w14:paraId="164F5D8A" w14:textId="50833610" w:rsidR="00701869" w:rsidRPr="004F2656" w:rsidRDefault="00701869" w:rsidP="4EB10222">
      <w:pPr>
        <w:ind w:left="360"/>
        <w:rPr>
          <w:b/>
          <w:bCs/>
          <w:sz w:val="24"/>
          <w:szCs w:val="24"/>
        </w:rPr>
      </w:pPr>
      <w:r>
        <w:t xml:space="preserve">Dr. Sang Park, Associate Professor of Chemistry, </w:t>
      </w:r>
      <w:hyperlink r:id="rId20" w:history="1">
        <w:r w:rsidRPr="4EB10222">
          <w:rPr>
            <w:rStyle w:val="Hyperlink"/>
          </w:rPr>
          <w:t>spark1@ggc.edu</w:t>
        </w:r>
      </w:hyperlink>
    </w:p>
    <w:p w14:paraId="46A62745" w14:textId="0F1151F7"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701869">
        <w:rPr>
          <w:b/>
          <w:sz w:val="24"/>
          <w:szCs w:val="24"/>
        </w:rPr>
        <w:t xml:space="preserve"> Survey of Chemistry I (CHEM1151K)</w:t>
      </w:r>
    </w:p>
    <w:p w14:paraId="3E617D79" w14:textId="2AE9F52A"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701869">
        <w:rPr>
          <w:b/>
          <w:sz w:val="24"/>
          <w:szCs w:val="24"/>
        </w:rPr>
        <w:t xml:space="preserve"> Spring 2021</w:t>
      </w:r>
    </w:p>
    <w:p w14:paraId="728CB047" w14:textId="3FEF4A92" w:rsidR="001938BD"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701869">
        <w:rPr>
          <w:b/>
          <w:sz w:val="24"/>
          <w:szCs w:val="24"/>
        </w:rPr>
        <w:t xml:space="preserve"> Spring 2022</w:t>
      </w:r>
    </w:p>
    <w:p w14:paraId="7C819642" w14:textId="0C4448E6" w:rsidR="0033401E" w:rsidRDefault="00DF79E1" w:rsidP="00100332">
      <w:pPr>
        <w:ind w:left="360"/>
        <w:rPr>
          <w:b/>
          <w:sz w:val="24"/>
          <w:szCs w:val="24"/>
        </w:rPr>
      </w:pPr>
      <w:r w:rsidRPr="4EB10222">
        <w:rPr>
          <w:b/>
          <w:bCs/>
          <w:sz w:val="24"/>
          <w:szCs w:val="24"/>
        </w:rPr>
        <w:t>Total Number of Stud</w:t>
      </w:r>
      <w:r w:rsidR="0033401E" w:rsidRPr="4EB10222">
        <w:rPr>
          <w:b/>
          <w:bCs/>
          <w:sz w:val="24"/>
          <w:szCs w:val="24"/>
        </w:rPr>
        <w:t>ents Affected During Project</w:t>
      </w:r>
      <w:r w:rsidR="003E1BCB" w:rsidRPr="4EB10222">
        <w:rPr>
          <w:b/>
          <w:bCs/>
          <w:sz w:val="24"/>
          <w:szCs w:val="24"/>
        </w:rPr>
        <w:t>:</w:t>
      </w:r>
      <w:r w:rsidR="00495438" w:rsidRPr="4EB10222">
        <w:rPr>
          <w:b/>
          <w:bCs/>
          <w:sz w:val="24"/>
          <w:szCs w:val="24"/>
        </w:rPr>
        <w:t xml:space="preserve"> </w:t>
      </w:r>
      <w:r w:rsidR="007B5F1A" w:rsidRPr="4EB10222">
        <w:rPr>
          <w:b/>
          <w:bCs/>
          <w:sz w:val="24"/>
          <w:szCs w:val="24"/>
        </w:rPr>
        <w:t xml:space="preserve"> 608</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1F270370" w14:textId="699E3F88" w:rsidR="00A07B72" w:rsidRPr="00955080" w:rsidRDefault="00A07B72" w:rsidP="00955080">
      <w:pPr>
        <w:ind w:left="360"/>
        <w:rPr>
          <w:rFonts w:eastAsiaTheme="minorEastAsia"/>
        </w:rPr>
      </w:pPr>
      <w:r w:rsidRPr="00955080">
        <w:rPr>
          <w:rFonts w:eastAsiaTheme="minorEastAsia"/>
        </w:rPr>
        <w:t>According to literature</w:t>
      </w:r>
      <w:r w:rsidR="007B5F1A">
        <w:rPr>
          <w:rFonts w:eastAsiaTheme="minorEastAsia"/>
        </w:rPr>
        <w:t xml:space="preserve"> report</w:t>
      </w:r>
      <w:r w:rsidRPr="00955080">
        <w:rPr>
          <w:rFonts w:eastAsiaTheme="minorEastAsia"/>
        </w:rPr>
        <w:t>, many students report that the General chemistry portion of GOB, their first college experience with a science course, is often the most challenging and frequently a barrier to progress towards achieving their goals</w:t>
      </w:r>
      <w:sdt>
        <w:sdtPr>
          <w:id w:val="-4991391"/>
          <w:citation/>
        </w:sdtPr>
        <w:sdtEndPr/>
        <w:sdtContent>
          <w:r w:rsidRPr="00955080">
            <w:rPr>
              <w:rFonts w:eastAsiaTheme="minorEastAsia"/>
            </w:rPr>
            <w:fldChar w:fldCharType="begin"/>
          </w:r>
          <w:r w:rsidRPr="00955080">
            <w:rPr>
              <w:rFonts w:eastAsiaTheme="minorEastAsia"/>
            </w:rPr>
            <w:instrText xml:space="preserve"> CITATION Mil08 \l 1033 </w:instrText>
          </w:r>
          <w:r w:rsidRPr="00955080">
            <w:rPr>
              <w:rFonts w:eastAsiaTheme="minorEastAsia"/>
            </w:rPr>
            <w:fldChar w:fldCharType="separate"/>
          </w:r>
          <w:r w:rsidRPr="00955080">
            <w:rPr>
              <w:rFonts w:eastAsiaTheme="minorEastAsia"/>
              <w:noProof/>
            </w:rPr>
            <w:t xml:space="preserve"> [1]</w:t>
          </w:r>
          <w:r w:rsidRPr="00955080">
            <w:rPr>
              <w:rFonts w:eastAsiaTheme="minorEastAsia"/>
            </w:rPr>
            <w:fldChar w:fldCharType="end"/>
          </w:r>
        </w:sdtContent>
      </w:sdt>
      <w:r w:rsidRPr="00955080">
        <w:rPr>
          <w:rFonts w:eastAsiaTheme="minorEastAsia"/>
        </w:rPr>
        <w:t>.  We also see this with our set of students at G</w:t>
      </w:r>
      <w:r w:rsidR="001938BD">
        <w:rPr>
          <w:rFonts w:eastAsiaTheme="minorEastAsia"/>
        </w:rPr>
        <w:t xml:space="preserve">eorgia </w:t>
      </w:r>
      <w:r w:rsidRPr="00955080">
        <w:rPr>
          <w:rFonts w:eastAsiaTheme="minorEastAsia"/>
        </w:rPr>
        <w:t>G</w:t>
      </w:r>
      <w:r w:rsidR="001938BD">
        <w:rPr>
          <w:rFonts w:eastAsiaTheme="minorEastAsia"/>
        </w:rPr>
        <w:t xml:space="preserve">winnett </w:t>
      </w:r>
      <w:r w:rsidRPr="00955080">
        <w:rPr>
          <w:rFonts w:eastAsiaTheme="minorEastAsia"/>
        </w:rPr>
        <w:t>C</w:t>
      </w:r>
      <w:r w:rsidR="001938BD">
        <w:rPr>
          <w:rFonts w:eastAsiaTheme="minorEastAsia"/>
        </w:rPr>
        <w:t>ollege</w:t>
      </w:r>
      <w:r w:rsidRPr="00955080">
        <w:rPr>
          <w:rFonts w:eastAsiaTheme="minorEastAsia"/>
        </w:rPr>
        <w:t xml:space="preserve">. </w:t>
      </w:r>
      <w:r w:rsidR="00020839">
        <w:rPr>
          <w:rFonts w:eastAsiaTheme="minorEastAsia"/>
        </w:rPr>
        <w:t>I</w:t>
      </w:r>
      <w:r w:rsidRPr="00955080">
        <w:rPr>
          <w:rFonts w:eastAsiaTheme="minorEastAsia"/>
        </w:rPr>
        <w:t xml:space="preserve">t is quite challenging </w:t>
      </w:r>
      <w:r w:rsidR="00020839">
        <w:rPr>
          <w:rFonts w:eastAsiaTheme="minorEastAsia"/>
        </w:rPr>
        <w:t xml:space="preserve">for instructors </w:t>
      </w:r>
      <w:r w:rsidRPr="00955080">
        <w:rPr>
          <w:rFonts w:eastAsiaTheme="minorEastAsia"/>
        </w:rPr>
        <w:t>to maintain student interest and to ensure student success, especially when students find limited relevance between core chemistry concepts and the nursing career.  There is ample data to indicate that student deficiencies in measurement skills, equipment use, graphical data analysis and interpretation, critical thinking and problem-solving skills, must be addressed and remedied to enhance student success</w:t>
      </w:r>
      <w:sdt>
        <w:sdtPr>
          <w:id w:val="550654949"/>
          <w:citation/>
        </w:sdtPr>
        <w:sdtEndPr/>
        <w:sdtContent>
          <w:r w:rsidRPr="00955080">
            <w:rPr>
              <w:rFonts w:eastAsiaTheme="minorEastAsia"/>
            </w:rPr>
            <w:fldChar w:fldCharType="begin"/>
          </w:r>
          <w:r w:rsidRPr="00955080">
            <w:rPr>
              <w:rFonts w:eastAsiaTheme="minorEastAsia"/>
            </w:rPr>
            <w:instrText xml:space="preserve"> CITATION Cze18 \l 1033 </w:instrText>
          </w:r>
          <w:r w:rsidRPr="00955080">
            <w:rPr>
              <w:rFonts w:eastAsiaTheme="minorEastAsia"/>
            </w:rPr>
            <w:fldChar w:fldCharType="separate"/>
          </w:r>
          <w:r w:rsidRPr="00955080">
            <w:rPr>
              <w:rFonts w:eastAsiaTheme="minorEastAsia"/>
              <w:noProof/>
            </w:rPr>
            <w:t xml:space="preserve"> [2]</w:t>
          </w:r>
          <w:r w:rsidRPr="00955080">
            <w:rPr>
              <w:rFonts w:eastAsiaTheme="minorEastAsia"/>
            </w:rPr>
            <w:fldChar w:fldCharType="end"/>
          </w:r>
        </w:sdtContent>
      </w:sdt>
      <w:sdt>
        <w:sdtPr>
          <w:id w:val="1383220928"/>
          <w:citation/>
        </w:sdtPr>
        <w:sdtEndPr/>
        <w:sdtContent>
          <w:r w:rsidRPr="00955080">
            <w:rPr>
              <w:rFonts w:eastAsiaTheme="minorEastAsia"/>
            </w:rPr>
            <w:fldChar w:fldCharType="begin"/>
          </w:r>
          <w:r w:rsidRPr="00955080">
            <w:rPr>
              <w:rFonts w:eastAsiaTheme="minorEastAsia"/>
            </w:rPr>
            <w:instrText xml:space="preserve"> CITATION Cro04 \l 1033 </w:instrText>
          </w:r>
          <w:r w:rsidRPr="00955080">
            <w:rPr>
              <w:rFonts w:eastAsiaTheme="minorEastAsia"/>
            </w:rPr>
            <w:fldChar w:fldCharType="separate"/>
          </w:r>
          <w:r w:rsidRPr="00955080">
            <w:rPr>
              <w:rFonts w:eastAsiaTheme="minorEastAsia"/>
              <w:noProof/>
            </w:rPr>
            <w:t xml:space="preserve"> [3]</w:t>
          </w:r>
          <w:r w:rsidRPr="00955080">
            <w:rPr>
              <w:rFonts w:eastAsiaTheme="minorEastAsia"/>
            </w:rPr>
            <w:fldChar w:fldCharType="end"/>
          </w:r>
        </w:sdtContent>
      </w:sdt>
      <w:r w:rsidRPr="00955080">
        <w:rPr>
          <w:rFonts w:eastAsiaTheme="minorEastAsia"/>
        </w:rPr>
        <w:t>.</w:t>
      </w:r>
    </w:p>
    <w:p w14:paraId="36BBAF43" w14:textId="13F5FB03" w:rsidR="00A07B72" w:rsidRPr="00A07B72" w:rsidRDefault="00A07B72" w:rsidP="00955080">
      <w:pPr>
        <w:ind w:left="360"/>
        <w:rPr>
          <w:iCs/>
        </w:rPr>
      </w:pPr>
      <w:r w:rsidRPr="00A07B72">
        <w:rPr>
          <w:iCs/>
        </w:rPr>
        <w:t xml:space="preserve">In order to address the above challenges, we have written and assembled targeted laboratory experiments for the GOB course. A total of </w:t>
      </w:r>
      <w:r w:rsidR="004D09DD">
        <w:rPr>
          <w:iCs/>
        </w:rPr>
        <w:t>nine</w:t>
      </w:r>
      <w:r w:rsidR="004D09DD" w:rsidRPr="00A07B72">
        <w:rPr>
          <w:iCs/>
        </w:rPr>
        <w:t xml:space="preserve"> </w:t>
      </w:r>
      <w:r w:rsidRPr="00A07B72">
        <w:rPr>
          <w:iCs/>
        </w:rPr>
        <w:t>lab</w:t>
      </w:r>
      <w:r w:rsidR="004D09DD">
        <w:rPr>
          <w:iCs/>
        </w:rPr>
        <w:t>oratory experiments</w:t>
      </w:r>
      <w:r w:rsidRPr="00A07B72">
        <w:rPr>
          <w:iCs/>
        </w:rPr>
        <w:t xml:space="preserve"> have been written. In many instances, the labs are written, with the conscious decision, to </w:t>
      </w:r>
      <w:r w:rsidRPr="00995E0F">
        <w:t>include materials that make the</w:t>
      </w:r>
      <w:r w:rsidR="003A5738">
        <w:t xml:space="preserve"> content</w:t>
      </w:r>
      <w:r w:rsidRPr="00995E0F">
        <w:t xml:space="preserve"> more relevant to allied health students with the hope to better capture student </w:t>
      </w:r>
      <w:r>
        <w:t xml:space="preserve">attention and </w:t>
      </w:r>
      <w:r w:rsidRPr="00995E0F">
        <w:t>interest, which can</w:t>
      </w:r>
      <w:r w:rsidR="001938BD">
        <w:t xml:space="preserve"> then</w:t>
      </w:r>
      <w:r w:rsidRPr="00995E0F">
        <w:t xml:space="preserve"> translate to better student success rate in the course.</w:t>
      </w:r>
      <w:r>
        <w:t xml:space="preserve"> It was challeng</w:t>
      </w:r>
      <w:r w:rsidR="00020839">
        <w:t>ing</w:t>
      </w:r>
      <w:r>
        <w:t xml:space="preserve"> to find suitable ways and materials to relate all the labs to allied health experiences.</w:t>
      </w:r>
    </w:p>
    <w:p w14:paraId="52EA4896" w14:textId="77777777" w:rsidR="00A07B72" w:rsidRPr="00955080" w:rsidRDefault="00A07B72" w:rsidP="00955080">
      <w:pPr>
        <w:rPr>
          <w:iCs/>
          <w:sz w:val="24"/>
          <w:szCs w:val="24"/>
        </w:rPr>
      </w:pPr>
    </w:p>
    <w:p w14:paraId="0D1B3650" w14:textId="3AFB39EF" w:rsidR="00101A24" w:rsidRDefault="00101A24" w:rsidP="4EB10222">
      <w:pPr>
        <w:pStyle w:val="ListParagraph"/>
        <w:numPr>
          <w:ilvl w:val="1"/>
          <w:numId w:val="18"/>
        </w:numPr>
        <w:ind w:left="720"/>
        <w:rPr>
          <w:i/>
          <w:iCs/>
          <w:sz w:val="24"/>
          <w:szCs w:val="24"/>
        </w:rPr>
      </w:pPr>
      <w:r w:rsidRPr="4EB10222">
        <w:rPr>
          <w:i/>
          <w:iCs/>
          <w:sz w:val="24"/>
          <w:szCs w:val="24"/>
        </w:rPr>
        <w:t xml:space="preserve">Describe lessons learned, including any things you would do differently next time.  </w:t>
      </w:r>
    </w:p>
    <w:p w14:paraId="26E04CD0" w14:textId="26085478" w:rsidR="006733CD" w:rsidRPr="00955080" w:rsidRDefault="001938BD" w:rsidP="00100332">
      <w:pPr>
        <w:pStyle w:val="ListParagraph"/>
        <w:rPr>
          <w:rFonts w:cstheme="minorHAnsi"/>
          <w:color w:val="222222"/>
          <w:sz w:val="24"/>
          <w:szCs w:val="24"/>
          <w:shd w:val="clear" w:color="auto" w:fill="FBFBFD"/>
        </w:rPr>
      </w:pPr>
      <w:r>
        <w:rPr>
          <w:rFonts w:cstheme="minorHAnsi"/>
          <w:color w:val="222222"/>
          <w:sz w:val="24"/>
          <w:szCs w:val="24"/>
          <w:shd w:val="clear" w:color="auto" w:fill="FBFBFD"/>
        </w:rPr>
        <w:t>Students stated through a survey question that “t</w:t>
      </w:r>
      <w:r w:rsidR="006733CD" w:rsidRPr="00955080">
        <w:rPr>
          <w:rFonts w:cstheme="minorHAnsi"/>
          <w:color w:val="222222"/>
          <w:sz w:val="24"/>
          <w:szCs w:val="24"/>
          <w:shd w:val="clear" w:color="auto" w:fill="FBFBFD"/>
        </w:rPr>
        <w:t>he homework was helpful through repetition but questions and answers need to be discussed or give an explanation at the end of each quiz for every wrong question.</w:t>
      </w:r>
      <w:r>
        <w:rPr>
          <w:rFonts w:cstheme="minorHAnsi"/>
          <w:color w:val="222222"/>
          <w:sz w:val="24"/>
          <w:szCs w:val="24"/>
          <w:shd w:val="clear" w:color="auto" w:fill="FBFBFD"/>
        </w:rPr>
        <w:t>”</w:t>
      </w:r>
    </w:p>
    <w:p w14:paraId="5FCA981C" w14:textId="4FD66DF2" w:rsidR="4EB10222" w:rsidRDefault="4EB10222" w:rsidP="00955080">
      <w:pPr>
        <w:rPr>
          <w:i/>
          <w:iCs/>
          <w:sz w:val="24"/>
          <w:szCs w:val="24"/>
        </w:rPr>
      </w:pPr>
    </w:p>
    <w:p w14:paraId="7868D0B2" w14:textId="6BD5DDC6" w:rsidR="00647915" w:rsidRPr="00955080" w:rsidRDefault="00647915" w:rsidP="4EB10222">
      <w:pPr>
        <w:pStyle w:val="ListParagraph"/>
        <w:numPr>
          <w:ilvl w:val="1"/>
          <w:numId w:val="18"/>
        </w:numPr>
        <w:ind w:left="720"/>
        <w:rPr>
          <w:i/>
          <w:iCs/>
          <w:sz w:val="24"/>
          <w:szCs w:val="24"/>
        </w:rPr>
      </w:pPr>
      <w:r w:rsidRPr="4EB10222">
        <w:rPr>
          <w:i/>
          <w:iCs/>
          <w:sz w:val="24"/>
          <w:szCs w:val="24"/>
        </w:rPr>
        <w:lastRenderedPageBreak/>
        <w:t>Describe any materials you created or revised/remixed that will be shared with the public. Include the</w:t>
      </w:r>
      <w:hyperlink r:id="rId21">
        <w:r w:rsidRPr="4EB10222">
          <w:rPr>
            <w:rStyle w:val="Hyperlink"/>
            <w:i/>
            <w:iCs/>
            <w:sz w:val="24"/>
            <w:szCs w:val="24"/>
          </w:rPr>
          <w:t xml:space="preserve"> open license your materials will be shared under</w:t>
        </w:r>
      </w:hyperlink>
      <w:r w:rsidR="003D0854" w:rsidRPr="4EB10222">
        <w:rPr>
          <w:i/>
          <w:iCs/>
          <w:sz w:val="24"/>
          <w:szCs w:val="24"/>
        </w:rPr>
        <w:t>—</w:t>
      </w:r>
      <w:r w:rsidRPr="4EB10222">
        <w:rPr>
          <w:i/>
          <w:iCs/>
          <w:sz w:val="24"/>
          <w:szCs w:val="24"/>
        </w:rPr>
        <w:t>for most materials, this will be an Attribution 4.0 License (CC BY)</w:t>
      </w:r>
      <w:r w:rsidR="003C1B4D" w:rsidRPr="4EB10222">
        <w:rPr>
          <w:i/>
          <w:iCs/>
          <w:sz w:val="24"/>
          <w:szCs w:val="24"/>
        </w:rPr>
        <w:t xml:space="preserve"> as required in the Grants Request </w:t>
      </w:r>
      <w:r w:rsidR="00A77F21" w:rsidRPr="4EB10222">
        <w:rPr>
          <w:i/>
          <w:iCs/>
          <w:sz w:val="24"/>
          <w:szCs w:val="24"/>
        </w:rPr>
        <w:t>f</w:t>
      </w:r>
      <w:r w:rsidR="003C1B4D" w:rsidRPr="4EB10222">
        <w:rPr>
          <w:i/>
          <w:iCs/>
          <w:sz w:val="24"/>
          <w:szCs w:val="24"/>
        </w:rPr>
        <w:t>or Proposals.</w:t>
      </w:r>
      <w:r w:rsidR="003C1B4D" w:rsidRPr="00955080">
        <w:rPr>
          <w:sz w:val="24"/>
          <w:szCs w:val="24"/>
        </w:rPr>
        <w:t xml:space="preserve"> </w:t>
      </w:r>
      <w:r w:rsidRPr="00955080">
        <w:rPr>
          <w:sz w:val="24"/>
          <w:szCs w:val="24"/>
        </w:rPr>
        <w:t xml:space="preserve"> </w:t>
      </w:r>
    </w:p>
    <w:p w14:paraId="5C82528E" w14:textId="6626952A" w:rsidR="00A47317" w:rsidRDefault="00A47317" w:rsidP="00A47317">
      <w:pPr>
        <w:ind w:left="720"/>
        <w:rPr>
          <w:iCs/>
          <w:sz w:val="24"/>
          <w:szCs w:val="24"/>
        </w:rPr>
      </w:pPr>
      <w:r>
        <w:rPr>
          <w:iCs/>
          <w:sz w:val="24"/>
          <w:szCs w:val="24"/>
        </w:rPr>
        <w:t>Laboratory Experiments</w:t>
      </w:r>
    </w:p>
    <w:p w14:paraId="00105789" w14:textId="14965712" w:rsidR="00C70776" w:rsidRPr="00C70776" w:rsidRDefault="00C70776" w:rsidP="4EB10222">
      <w:pPr>
        <w:ind w:left="720"/>
        <w:rPr>
          <w:sz w:val="24"/>
          <w:szCs w:val="24"/>
        </w:rPr>
      </w:pPr>
      <w:r w:rsidRPr="4EB10222">
        <w:rPr>
          <w:sz w:val="24"/>
          <w:szCs w:val="24"/>
        </w:rPr>
        <w:t>A total of nine laboratory experiments for Survey of Chemistry I (CHEM1151K) were developed. Each lab was written to include a number of features that captured student interest and engaged them to apply chemistry content to healthcare related problems. Some of these features include; (</w:t>
      </w:r>
      <w:proofErr w:type="spellStart"/>
      <w:r w:rsidRPr="4EB10222">
        <w:rPr>
          <w:sz w:val="24"/>
          <w:szCs w:val="24"/>
        </w:rPr>
        <w:t>i</w:t>
      </w:r>
      <w:proofErr w:type="spellEnd"/>
      <w:r w:rsidRPr="4EB10222">
        <w:rPr>
          <w:sz w:val="24"/>
          <w:szCs w:val="24"/>
        </w:rPr>
        <w:t>)</w:t>
      </w:r>
      <w:r w:rsidR="00D32578">
        <w:rPr>
          <w:sz w:val="24"/>
          <w:szCs w:val="24"/>
        </w:rPr>
        <w:t xml:space="preserve"> </w:t>
      </w:r>
      <w:r w:rsidRPr="4EB10222">
        <w:rPr>
          <w:sz w:val="24"/>
          <w:szCs w:val="24"/>
        </w:rPr>
        <w:t>concise and easy to read, (ii) consistent layout</w:t>
      </w:r>
      <w:r w:rsidR="004D09DD">
        <w:rPr>
          <w:sz w:val="24"/>
          <w:szCs w:val="24"/>
        </w:rPr>
        <w:t xml:space="preserve"> and format</w:t>
      </w:r>
      <w:r w:rsidRPr="4EB10222">
        <w:rPr>
          <w:sz w:val="24"/>
          <w:szCs w:val="24"/>
        </w:rPr>
        <w:t>, (iii) critical thinking and application questions</w:t>
      </w:r>
      <w:r w:rsidR="004D09DD">
        <w:rPr>
          <w:sz w:val="24"/>
          <w:szCs w:val="24"/>
        </w:rPr>
        <w:t>,</w:t>
      </w:r>
      <w:r w:rsidRPr="4EB10222">
        <w:rPr>
          <w:sz w:val="24"/>
          <w:szCs w:val="24"/>
        </w:rPr>
        <w:t xml:space="preserve"> (iv) lab development skills and (v) exposure to cutting edge equipment (sonometer). Some of the labs have embedded videos</w:t>
      </w:r>
      <w:r w:rsidR="00B3770A" w:rsidRPr="4EB10222">
        <w:rPr>
          <w:sz w:val="24"/>
          <w:szCs w:val="24"/>
        </w:rPr>
        <w:t xml:space="preserve"> and simulations </w:t>
      </w:r>
      <w:r w:rsidRPr="4EB10222">
        <w:rPr>
          <w:sz w:val="24"/>
          <w:szCs w:val="24"/>
        </w:rPr>
        <w:t xml:space="preserve">to facilitate understanding of content and implementing lab skills. </w:t>
      </w:r>
      <w:r w:rsidR="00B3770A" w:rsidRPr="4EB10222">
        <w:rPr>
          <w:sz w:val="24"/>
          <w:szCs w:val="24"/>
        </w:rPr>
        <w:t>Th</w:t>
      </w:r>
      <w:r w:rsidR="004B2EC8">
        <w:rPr>
          <w:sz w:val="24"/>
          <w:szCs w:val="24"/>
        </w:rPr>
        <w:t xml:space="preserve">e </w:t>
      </w:r>
      <w:r w:rsidR="00B3770A" w:rsidRPr="4EB10222">
        <w:rPr>
          <w:sz w:val="24"/>
          <w:szCs w:val="24"/>
        </w:rPr>
        <w:t>nine developed labs</w:t>
      </w:r>
      <w:r w:rsidR="004B2EC8">
        <w:rPr>
          <w:sz w:val="24"/>
          <w:szCs w:val="24"/>
        </w:rPr>
        <w:t xml:space="preserve"> are </w:t>
      </w:r>
      <w:r w:rsidR="004D09DD">
        <w:rPr>
          <w:sz w:val="24"/>
          <w:szCs w:val="24"/>
        </w:rPr>
        <w:t xml:space="preserve">listed </w:t>
      </w:r>
      <w:r w:rsidR="004B2EC8">
        <w:rPr>
          <w:sz w:val="24"/>
          <w:szCs w:val="24"/>
        </w:rPr>
        <w:t>below</w:t>
      </w:r>
      <w:r w:rsidRPr="4EB10222">
        <w:rPr>
          <w:sz w:val="24"/>
          <w:szCs w:val="24"/>
        </w:rPr>
        <w:t>:</w:t>
      </w:r>
    </w:p>
    <w:p w14:paraId="213D4618" w14:textId="77777777" w:rsidR="00B3770A" w:rsidRDefault="00C70776" w:rsidP="00B3770A">
      <w:pPr>
        <w:pStyle w:val="ListParagraph"/>
        <w:numPr>
          <w:ilvl w:val="0"/>
          <w:numId w:val="25"/>
        </w:numPr>
        <w:ind w:left="1080"/>
        <w:rPr>
          <w:iCs/>
          <w:sz w:val="24"/>
          <w:szCs w:val="24"/>
        </w:rPr>
      </w:pPr>
      <w:r w:rsidRPr="00955080">
        <w:rPr>
          <w:iCs/>
          <w:sz w:val="24"/>
          <w:szCs w:val="24"/>
        </w:rPr>
        <w:t>Learning to Use MS Excel</w:t>
      </w:r>
    </w:p>
    <w:p w14:paraId="1E5E8E75" w14:textId="77777777" w:rsidR="00B3770A" w:rsidRDefault="00C70776" w:rsidP="00B3770A">
      <w:pPr>
        <w:pStyle w:val="ListParagraph"/>
        <w:numPr>
          <w:ilvl w:val="0"/>
          <w:numId w:val="25"/>
        </w:numPr>
        <w:ind w:left="1080"/>
        <w:rPr>
          <w:iCs/>
          <w:sz w:val="24"/>
          <w:szCs w:val="24"/>
        </w:rPr>
      </w:pPr>
      <w:r w:rsidRPr="00955080">
        <w:rPr>
          <w:iCs/>
          <w:sz w:val="24"/>
          <w:szCs w:val="24"/>
        </w:rPr>
        <w:t>Units, Measurements, and Significant Figures</w:t>
      </w:r>
    </w:p>
    <w:p w14:paraId="09052BE5" w14:textId="77777777" w:rsidR="00B3770A" w:rsidRDefault="00C70776" w:rsidP="00B3770A">
      <w:pPr>
        <w:pStyle w:val="ListParagraph"/>
        <w:numPr>
          <w:ilvl w:val="0"/>
          <w:numId w:val="25"/>
        </w:numPr>
        <w:ind w:left="1080"/>
        <w:rPr>
          <w:iCs/>
          <w:sz w:val="24"/>
          <w:szCs w:val="24"/>
        </w:rPr>
      </w:pPr>
      <w:r w:rsidRPr="00955080">
        <w:rPr>
          <w:iCs/>
          <w:sz w:val="24"/>
          <w:szCs w:val="24"/>
        </w:rPr>
        <w:t>Density of Solids and Liquids</w:t>
      </w:r>
    </w:p>
    <w:p w14:paraId="199F18C9" w14:textId="77777777" w:rsidR="00B3770A" w:rsidRDefault="00C70776" w:rsidP="00B3770A">
      <w:pPr>
        <w:pStyle w:val="ListParagraph"/>
        <w:numPr>
          <w:ilvl w:val="0"/>
          <w:numId w:val="25"/>
        </w:numPr>
        <w:ind w:left="1080"/>
        <w:rPr>
          <w:iCs/>
          <w:sz w:val="24"/>
          <w:szCs w:val="24"/>
        </w:rPr>
      </w:pPr>
      <w:r w:rsidRPr="00955080">
        <w:rPr>
          <w:iCs/>
          <w:sz w:val="24"/>
          <w:szCs w:val="24"/>
        </w:rPr>
        <w:t>The Caloric Content of Food</w:t>
      </w:r>
    </w:p>
    <w:p w14:paraId="73DEC60B" w14:textId="77777777" w:rsidR="00B3770A" w:rsidRDefault="00C70776" w:rsidP="00B3770A">
      <w:pPr>
        <w:pStyle w:val="ListParagraph"/>
        <w:numPr>
          <w:ilvl w:val="0"/>
          <w:numId w:val="25"/>
        </w:numPr>
        <w:ind w:left="1080"/>
        <w:rPr>
          <w:iCs/>
          <w:sz w:val="24"/>
          <w:szCs w:val="24"/>
        </w:rPr>
      </w:pPr>
      <w:r w:rsidRPr="00955080">
        <w:rPr>
          <w:iCs/>
          <w:sz w:val="24"/>
          <w:szCs w:val="24"/>
        </w:rPr>
        <w:t>Molecular shape, polarity, and intermolecular forces</w:t>
      </w:r>
    </w:p>
    <w:p w14:paraId="38584B7E" w14:textId="77777777" w:rsidR="00B3770A" w:rsidRDefault="00C70776" w:rsidP="00B3770A">
      <w:pPr>
        <w:pStyle w:val="ListParagraph"/>
        <w:numPr>
          <w:ilvl w:val="0"/>
          <w:numId w:val="25"/>
        </w:numPr>
        <w:ind w:left="1080"/>
        <w:rPr>
          <w:iCs/>
          <w:sz w:val="24"/>
          <w:szCs w:val="24"/>
        </w:rPr>
      </w:pPr>
      <w:r w:rsidRPr="00955080">
        <w:rPr>
          <w:iCs/>
          <w:sz w:val="24"/>
          <w:szCs w:val="24"/>
        </w:rPr>
        <w:t>Chemical Reactions and Equations</w:t>
      </w:r>
    </w:p>
    <w:p w14:paraId="28A86F75" w14:textId="77777777" w:rsidR="00B3770A" w:rsidRDefault="00C70776" w:rsidP="00B3770A">
      <w:pPr>
        <w:pStyle w:val="ListParagraph"/>
        <w:numPr>
          <w:ilvl w:val="0"/>
          <w:numId w:val="25"/>
        </w:numPr>
        <w:ind w:left="1080"/>
        <w:rPr>
          <w:iCs/>
          <w:sz w:val="24"/>
          <w:szCs w:val="24"/>
        </w:rPr>
      </w:pPr>
      <w:r w:rsidRPr="00955080">
        <w:rPr>
          <w:iCs/>
          <w:sz w:val="24"/>
          <w:szCs w:val="24"/>
        </w:rPr>
        <w:t>The Gas Laws</w:t>
      </w:r>
    </w:p>
    <w:p w14:paraId="66416A0D" w14:textId="77777777" w:rsidR="00B3770A" w:rsidRDefault="00C70776" w:rsidP="00B3770A">
      <w:pPr>
        <w:pStyle w:val="ListParagraph"/>
        <w:numPr>
          <w:ilvl w:val="0"/>
          <w:numId w:val="25"/>
        </w:numPr>
        <w:ind w:left="1080"/>
        <w:rPr>
          <w:iCs/>
          <w:sz w:val="24"/>
          <w:szCs w:val="24"/>
        </w:rPr>
      </w:pPr>
      <w:r w:rsidRPr="00955080">
        <w:rPr>
          <w:iCs/>
          <w:sz w:val="24"/>
          <w:szCs w:val="24"/>
        </w:rPr>
        <w:t>Osmosis and Types of Solutions</w:t>
      </w:r>
    </w:p>
    <w:p w14:paraId="71355C59" w14:textId="768E6DCE" w:rsidR="00A47317" w:rsidRDefault="00C70776" w:rsidP="00B3770A">
      <w:pPr>
        <w:pStyle w:val="ListParagraph"/>
        <w:numPr>
          <w:ilvl w:val="0"/>
          <w:numId w:val="25"/>
        </w:numPr>
        <w:ind w:left="1080"/>
        <w:rPr>
          <w:iCs/>
          <w:sz w:val="24"/>
          <w:szCs w:val="24"/>
        </w:rPr>
      </w:pPr>
      <w:r w:rsidRPr="00955080">
        <w:rPr>
          <w:iCs/>
          <w:sz w:val="24"/>
          <w:szCs w:val="24"/>
        </w:rPr>
        <w:t>The pH of Household Products: Acid and Base Solutions</w:t>
      </w:r>
    </w:p>
    <w:p w14:paraId="4049A525" w14:textId="77777777" w:rsidR="00B3770A" w:rsidRDefault="00B3770A" w:rsidP="00955080">
      <w:pPr>
        <w:pStyle w:val="ListParagraph"/>
        <w:ind w:left="1080"/>
        <w:rPr>
          <w:iCs/>
          <w:sz w:val="24"/>
          <w:szCs w:val="24"/>
        </w:rPr>
      </w:pPr>
    </w:p>
    <w:p w14:paraId="1FFA733C" w14:textId="1A54257D" w:rsidR="00B3770A" w:rsidRDefault="00B3770A" w:rsidP="00B3770A">
      <w:pPr>
        <w:ind w:left="720"/>
        <w:rPr>
          <w:iCs/>
          <w:sz w:val="24"/>
          <w:szCs w:val="24"/>
        </w:rPr>
      </w:pPr>
      <w:r>
        <w:rPr>
          <w:iCs/>
          <w:sz w:val="24"/>
          <w:szCs w:val="24"/>
        </w:rPr>
        <w:t>Homework Problems</w:t>
      </w:r>
    </w:p>
    <w:p w14:paraId="65ED15EE" w14:textId="4C19F096" w:rsidR="007078EB" w:rsidRPr="00955080" w:rsidRDefault="008E10AC" w:rsidP="00955080">
      <w:pPr>
        <w:ind w:left="720"/>
        <w:rPr>
          <w:sz w:val="24"/>
          <w:szCs w:val="24"/>
        </w:rPr>
      </w:pPr>
      <w:r w:rsidRPr="4EB10222">
        <w:rPr>
          <w:sz w:val="24"/>
          <w:szCs w:val="24"/>
        </w:rPr>
        <w:t>A total of 579 HW problems covering 10 chapters</w:t>
      </w:r>
      <w:r w:rsidR="004B2EC8">
        <w:rPr>
          <w:sz w:val="24"/>
          <w:szCs w:val="24"/>
        </w:rPr>
        <w:t xml:space="preserve"> (displayed below)</w:t>
      </w:r>
      <w:r w:rsidRPr="4EB10222">
        <w:rPr>
          <w:sz w:val="24"/>
          <w:szCs w:val="24"/>
        </w:rPr>
        <w:t xml:space="preserve"> were developed and </w:t>
      </w:r>
      <w:r w:rsidR="004B2EC8">
        <w:rPr>
          <w:sz w:val="24"/>
          <w:szCs w:val="24"/>
        </w:rPr>
        <w:t>implemented</w:t>
      </w:r>
      <w:r w:rsidR="004B2EC8" w:rsidRPr="4EB10222">
        <w:rPr>
          <w:sz w:val="24"/>
          <w:szCs w:val="24"/>
        </w:rPr>
        <w:t xml:space="preserve"> </w:t>
      </w:r>
      <w:r w:rsidRPr="4EB10222">
        <w:rPr>
          <w:sz w:val="24"/>
          <w:szCs w:val="24"/>
        </w:rPr>
        <w:t>in all CHEM1151K sections in Fall 2021 and Spring 2022.</w:t>
      </w:r>
      <w:r w:rsidR="007078EB" w:rsidRPr="4EB10222">
        <w:rPr>
          <w:sz w:val="24"/>
          <w:szCs w:val="24"/>
        </w:rPr>
        <w:t xml:space="preserve"> </w:t>
      </w:r>
      <w:r w:rsidR="004B2EC8">
        <w:rPr>
          <w:sz w:val="24"/>
          <w:szCs w:val="24"/>
        </w:rPr>
        <w:t>Each homewor</w:t>
      </w:r>
      <w:r w:rsidR="008E08D2">
        <w:rPr>
          <w:sz w:val="24"/>
          <w:szCs w:val="24"/>
        </w:rPr>
        <w:t>k contained questions with a</w:t>
      </w:r>
      <w:r w:rsidR="007078EB" w:rsidRPr="4EB10222">
        <w:rPr>
          <w:sz w:val="24"/>
          <w:szCs w:val="24"/>
        </w:rPr>
        <w:t xml:space="preserve"> nursing and allied health </w:t>
      </w:r>
      <w:r w:rsidR="008E08D2">
        <w:rPr>
          <w:sz w:val="24"/>
          <w:szCs w:val="24"/>
        </w:rPr>
        <w:t xml:space="preserve">bent, </w:t>
      </w:r>
      <w:r w:rsidR="00F27F58">
        <w:rPr>
          <w:sz w:val="24"/>
          <w:szCs w:val="24"/>
        </w:rPr>
        <w:t>and explored students</w:t>
      </w:r>
      <w:r w:rsidR="004D09DD">
        <w:rPr>
          <w:sz w:val="24"/>
          <w:szCs w:val="24"/>
        </w:rPr>
        <w:t>’</w:t>
      </w:r>
      <w:r w:rsidR="00F27F58">
        <w:rPr>
          <w:sz w:val="24"/>
          <w:szCs w:val="24"/>
        </w:rPr>
        <w:t xml:space="preserve"> ability to analyze and synthesize data </w:t>
      </w:r>
      <w:r w:rsidR="00FF7C15">
        <w:rPr>
          <w:sz w:val="24"/>
          <w:szCs w:val="24"/>
        </w:rPr>
        <w:t>provided in pictorial, graphical formats to solve problems</w:t>
      </w:r>
      <w:r w:rsidR="007078EB" w:rsidRPr="4EB10222">
        <w:rPr>
          <w:sz w:val="24"/>
          <w:szCs w:val="24"/>
        </w:rPr>
        <w:t>. Questions were written to cover the following chapters:</w:t>
      </w:r>
    </w:p>
    <w:p w14:paraId="73F304A9" w14:textId="77777777" w:rsidR="007078EB" w:rsidRPr="007078EB" w:rsidRDefault="007078EB" w:rsidP="00955080">
      <w:pPr>
        <w:pStyle w:val="ListParagraph"/>
        <w:numPr>
          <w:ilvl w:val="0"/>
          <w:numId w:val="25"/>
        </w:numPr>
        <w:ind w:left="1080"/>
        <w:rPr>
          <w:iCs/>
          <w:sz w:val="24"/>
          <w:szCs w:val="24"/>
        </w:rPr>
      </w:pPr>
      <w:r w:rsidRPr="007078EB">
        <w:rPr>
          <w:iCs/>
          <w:sz w:val="24"/>
          <w:szCs w:val="24"/>
        </w:rPr>
        <w:t>Chemistry in Our Lives</w:t>
      </w:r>
    </w:p>
    <w:p w14:paraId="4D06AE07" w14:textId="77777777" w:rsidR="007078EB" w:rsidRPr="007078EB" w:rsidRDefault="007078EB" w:rsidP="00955080">
      <w:pPr>
        <w:pStyle w:val="ListParagraph"/>
        <w:numPr>
          <w:ilvl w:val="0"/>
          <w:numId w:val="25"/>
        </w:numPr>
        <w:ind w:left="1080"/>
        <w:rPr>
          <w:iCs/>
          <w:sz w:val="24"/>
          <w:szCs w:val="24"/>
        </w:rPr>
      </w:pPr>
      <w:r w:rsidRPr="007078EB">
        <w:rPr>
          <w:iCs/>
          <w:sz w:val="24"/>
          <w:szCs w:val="24"/>
        </w:rPr>
        <w:t xml:space="preserve">Units and Measurements  </w:t>
      </w:r>
    </w:p>
    <w:p w14:paraId="144F1E7C" w14:textId="77777777" w:rsidR="007078EB" w:rsidRPr="007078EB" w:rsidRDefault="007078EB" w:rsidP="00955080">
      <w:pPr>
        <w:pStyle w:val="ListParagraph"/>
        <w:numPr>
          <w:ilvl w:val="0"/>
          <w:numId w:val="25"/>
        </w:numPr>
        <w:ind w:left="1080"/>
        <w:rPr>
          <w:iCs/>
          <w:sz w:val="24"/>
          <w:szCs w:val="24"/>
        </w:rPr>
      </w:pPr>
      <w:r w:rsidRPr="007078EB">
        <w:rPr>
          <w:iCs/>
          <w:sz w:val="24"/>
          <w:szCs w:val="24"/>
        </w:rPr>
        <w:t xml:space="preserve">Energy and Matter  </w:t>
      </w:r>
    </w:p>
    <w:p w14:paraId="3A5129A7" w14:textId="77777777" w:rsidR="007078EB" w:rsidRPr="007078EB" w:rsidRDefault="007078EB" w:rsidP="00955080">
      <w:pPr>
        <w:pStyle w:val="ListParagraph"/>
        <w:numPr>
          <w:ilvl w:val="0"/>
          <w:numId w:val="25"/>
        </w:numPr>
        <w:ind w:left="1080"/>
        <w:rPr>
          <w:iCs/>
          <w:sz w:val="24"/>
          <w:szCs w:val="24"/>
        </w:rPr>
      </w:pPr>
      <w:r w:rsidRPr="007078EB">
        <w:rPr>
          <w:iCs/>
          <w:sz w:val="24"/>
          <w:szCs w:val="24"/>
        </w:rPr>
        <w:t>Atoms and Elements</w:t>
      </w:r>
    </w:p>
    <w:p w14:paraId="56B7C4C2" w14:textId="77777777" w:rsidR="007078EB" w:rsidRPr="007078EB" w:rsidRDefault="007078EB" w:rsidP="00955080">
      <w:pPr>
        <w:pStyle w:val="ListParagraph"/>
        <w:numPr>
          <w:ilvl w:val="0"/>
          <w:numId w:val="25"/>
        </w:numPr>
        <w:ind w:left="1080"/>
        <w:rPr>
          <w:iCs/>
          <w:sz w:val="24"/>
          <w:szCs w:val="24"/>
        </w:rPr>
      </w:pPr>
      <w:r w:rsidRPr="007078EB">
        <w:rPr>
          <w:iCs/>
          <w:sz w:val="24"/>
          <w:szCs w:val="24"/>
        </w:rPr>
        <w:t>Nuclear Chemistry</w:t>
      </w:r>
    </w:p>
    <w:p w14:paraId="63041F31" w14:textId="77777777" w:rsidR="007078EB" w:rsidRPr="007078EB" w:rsidRDefault="007078EB" w:rsidP="00955080">
      <w:pPr>
        <w:pStyle w:val="ListParagraph"/>
        <w:numPr>
          <w:ilvl w:val="0"/>
          <w:numId w:val="25"/>
        </w:numPr>
        <w:ind w:left="1080"/>
        <w:rPr>
          <w:iCs/>
          <w:sz w:val="24"/>
          <w:szCs w:val="24"/>
        </w:rPr>
      </w:pPr>
      <w:r w:rsidRPr="007078EB">
        <w:rPr>
          <w:iCs/>
          <w:sz w:val="24"/>
          <w:szCs w:val="24"/>
        </w:rPr>
        <w:t>Ionic and Molecular Compounds</w:t>
      </w:r>
    </w:p>
    <w:p w14:paraId="302D770A" w14:textId="77777777" w:rsidR="007078EB" w:rsidRPr="007078EB" w:rsidRDefault="007078EB" w:rsidP="00955080">
      <w:pPr>
        <w:pStyle w:val="ListParagraph"/>
        <w:numPr>
          <w:ilvl w:val="0"/>
          <w:numId w:val="25"/>
        </w:numPr>
        <w:ind w:left="1080"/>
        <w:rPr>
          <w:iCs/>
          <w:sz w:val="24"/>
          <w:szCs w:val="24"/>
        </w:rPr>
      </w:pPr>
      <w:r w:rsidRPr="007078EB">
        <w:rPr>
          <w:iCs/>
          <w:sz w:val="24"/>
          <w:szCs w:val="24"/>
        </w:rPr>
        <w:t>Chemical Reactions and Quantities</w:t>
      </w:r>
    </w:p>
    <w:p w14:paraId="5B3C851C" w14:textId="77777777" w:rsidR="007078EB" w:rsidRPr="007078EB" w:rsidRDefault="007078EB" w:rsidP="00955080">
      <w:pPr>
        <w:pStyle w:val="ListParagraph"/>
        <w:numPr>
          <w:ilvl w:val="0"/>
          <w:numId w:val="25"/>
        </w:numPr>
        <w:ind w:left="1080"/>
        <w:rPr>
          <w:iCs/>
          <w:sz w:val="24"/>
          <w:szCs w:val="24"/>
        </w:rPr>
      </w:pPr>
      <w:r w:rsidRPr="007078EB">
        <w:rPr>
          <w:iCs/>
          <w:sz w:val="24"/>
          <w:szCs w:val="24"/>
        </w:rPr>
        <w:t>Gases</w:t>
      </w:r>
    </w:p>
    <w:p w14:paraId="3BCB7224" w14:textId="77777777" w:rsidR="007078EB" w:rsidRPr="007078EB" w:rsidRDefault="007078EB" w:rsidP="00955080">
      <w:pPr>
        <w:pStyle w:val="ListParagraph"/>
        <w:numPr>
          <w:ilvl w:val="0"/>
          <w:numId w:val="25"/>
        </w:numPr>
        <w:ind w:left="1080"/>
        <w:rPr>
          <w:iCs/>
          <w:sz w:val="24"/>
          <w:szCs w:val="24"/>
        </w:rPr>
      </w:pPr>
      <w:r w:rsidRPr="007078EB">
        <w:rPr>
          <w:iCs/>
          <w:sz w:val="24"/>
          <w:szCs w:val="24"/>
        </w:rPr>
        <w:t>Solutions</w:t>
      </w:r>
    </w:p>
    <w:p w14:paraId="3A1D253F" w14:textId="2D1AA931" w:rsidR="00B3770A" w:rsidRPr="00955080" w:rsidRDefault="007078EB" w:rsidP="00955080">
      <w:pPr>
        <w:pStyle w:val="ListParagraph"/>
        <w:numPr>
          <w:ilvl w:val="0"/>
          <w:numId w:val="25"/>
        </w:numPr>
        <w:ind w:left="1080"/>
        <w:rPr>
          <w:iCs/>
          <w:sz w:val="24"/>
          <w:szCs w:val="24"/>
        </w:rPr>
      </w:pPr>
      <w:r w:rsidRPr="007078EB">
        <w:rPr>
          <w:iCs/>
          <w:sz w:val="24"/>
          <w:szCs w:val="24"/>
        </w:rPr>
        <w:lastRenderedPageBreak/>
        <w:t>Acids and Bases</w:t>
      </w:r>
    </w:p>
    <w:p w14:paraId="6E7CF058" w14:textId="4F3D3DDD" w:rsidR="00101A24" w:rsidRPr="004F2656" w:rsidRDefault="00101A24" w:rsidP="003F4D85">
      <w:pPr>
        <w:pStyle w:val="Heading1"/>
        <w:numPr>
          <w:ilvl w:val="0"/>
          <w:numId w:val="18"/>
        </w:numPr>
        <w:ind w:left="360"/>
      </w:pPr>
      <w:r w:rsidRPr="004F2656">
        <w:t>Quotes</w:t>
      </w:r>
    </w:p>
    <w:p w14:paraId="6B019FC3" w14:textId="679C09B2" w:rsidR="004F2656" w:rsidRDefault="00101A24" w:rsidP="003F4D85">
      <w:pPr>
        <w:ind w:left="360"/>
        <w:rPr>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3A200B7B" w14:textId="77777777" w:rsidR="005F5948" w:rsidRPr="00955080" w:rsidRDefault="00F2205F" w:rsidP="005F5948">
      <w:pPr>
        <w:pStyle w:val="ListParagraph"/>
        <w:numPr>
          <w:ilvl w:val="0"/>
          <w:numId w:val="21"/>
        </w:numPr>
        <w:rPr>
          <w:rFonts w:cstheme="minorHAnsi"/>
          <w:color w:val="222222"/>
          <w:sz w:val="24"/>
          <w:szCs w:val="24"/>
          <w:shd w:val="clear" w:color="auto" w:fill="FBFBFD"/>
        </w:rPr>
      </w:pPr>
      <w:r w:rsidRPr="00955080">
        <w:rPr>
          <w:rFonts w:cstheme="minorHAnsi"/>
          <w:color w:val="222222"/>
          <w:sz w:val="24"/>
          <w:szCs w:val="24"/>
          <w:shd w:val="clear" w:color="auto" w:fill="FBFBFD"/>
        </w:rPr>
        <w:t>Hands on practice and visuals are key in my learning experience and the labs this semester certainly were helpful with learning and engaging.</w:t>
      </w:r>
    </w:p>
    <w:p w14:paraId="63E396F2" w14:textId="7A655109" w:rsidR="00F2205F" w:rsidRPr="00955080" w:rsidRDefault="005F5948" w:rsidP="005F5948">
      <w:pPr>
        <w:pStyle w:val="ListParagraph"/>
        <w:numPr>
          <w:ilvl w:val="0"/>
          <w:numId w:val="21"/>
        </w:numPr>
        <w:rPr>
          <w:rFonts w:cstheme="minorHAnsi"/>
          <w:color w:val="222222"/>
          <w:sz w:val="24"/>
          <w:szCs w:val="24"/>
          <w:shd w:val="clear" w:color="auto" w:fill="FBFBFD"/>
        </w:rPr>
      </w:pPr>
      <w:r w:rsidRPr="00955080">
        <w:rPr>
          <w:rFonts w:cstheme="minorHAnsi"/>
          <w:color w:val="222222"/>
          <w:sz w:val="24"/>
          <w:szCs w:val="24"/>
          <w:shd w:val="clear" w:color="auto" w:fill="FBFBFD"/>
        </w:rPr>
        <w:t>The laboratory exercises and assignments allow me to develop a better understanding of the lecture courses.</w:t>
      </w:r>
    </w:p>
    <w:p w14:paraId="1BE2C0EE" w14:textId="4F73E78B" w:rsidR="005F5948" w:rsidRPr="00955080" w:rsidRDefault="005F5948" w:rsidP="005F5948">
      <w:pPr>
        <w:pStyle w:val="ListParagraph"/>
        <w:numPr>
          <w:ilvl w:val="0"/>
          <w:numId w:val="21"/>
        </w:numPr>
        <w:rPr>
          <w:rFonts w:cstheme="minorHAnsi"/>
          <w:color w:val="222222"/>
          <w:sz w:val="24"/>
          <w:szCs w:val="24"/>
          <w:shd w:val="clear" w:color="auto" w:fill="FBFBFD"/>
        </w:rPr>
      </w:pPr>
      <w:r w:rsidRPr="00955080">
        <w:rPr>
          <w:rFonts w:cstheme="minorHAnsi"/>
          <w:color w:val="222222"/>
          <w:sz w:val="24"/>
          <w:szCs w:val="24"/>
          <w:shd w:val="clear" w:color="auto" w:fill="FBFBFD"/>
        </w:rPr>
        <w:t>The lab activities put into practice concepts we learned in lecture which helped improve my performance in the course.</w:t>
      </w:r>
    </w:p>
    <w:p w14:paraId="6FC5E885" w14:textId="695266AE" w:rsidR="005F5948" w:rsidRPr="00955080" w:rsidRDefault="005F5948" w:rsidP="75EB667C">
      <w:pPr>
        <w:pStyle w:val="ListParagraph"/>
        <w:numPr>
          <w:ilvl w:val="0"/>
          <w:numId w:val="21"/>
        </w:numPr>
        <w:rPr>
          <w:color w:val="222222"/>
          <w:sz w:val="24"/>
          <w:szCs w:val="24"/>
          <w:shd w:val="clear" w:color="auto" w:fill="FBFBFD"/>
        </w:rPr>
      </w:pPr>
      <w:r w:rsidRPr="75EB667C">
        <w:rPr>
          <w:color w:val="222222"/>
          <w:sz w:val="24"/>
          <w:szCs w:val="24"/>
          <w:shd w:val="clear" w:color="auto" w:fill="FBFBFD"/>
        </w:rPr>
        <w:t>Lab activities were good experience of hands-on learning; homework provided extra resources to study from</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A7D7714"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Pr="00D2209D">
        <w:rPr>
          <w:sz w:val="24"/>
          <w:szCs w:val="24"/>
        </w:rPr>
        <w:t>____</w:t>
      </w:r>
      <w:r w:rsidR="00F103FA" w:rsidRPr="00D2209D">
        <w:rPr>
          <w:sz w:val="24"/>
          <w:szCs w:val="24"/>
          <w:u w:val="single"/>
        </w:rPr>
        <w:t>608</w:t>
      </w:r>
      <w:r w:rsidRPr="00D2209D">
        <w:rPr>
          <w:sz w:val="24"/>
          <w:szCs w:val="24"/>
        </w:rPr>
        <w:t>______</w:t>
      </w:r>
    </w:p>
    <w:p w14:paraId="37FBFE79" w14:textId="1B6AC899"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E62582" w:rsidRPr="00D2209D">
        <w:rPr>
          <w:sz w:val="24"/>
          <w:szCs w:val="24"/>
          <w:u w:val="single"/>
        </w:rPr>
        <w:t>89.9</w:t>
      </w:r>
      <w:r w:rsidRPr="001D51FD">
        <w:rPr>
          <w:sz w:val="24"/>
          <w:szCs w:val="24"/>
        </w:rPr>
        <w:t>_____ % of __</w:t>
      </w:r>
      <w:r w:rsidR="004D09DD" w:rsidRPr="00D2209D">
        <w:rPr>
          <w:sz w:val="24"/>
          <w:szCs w:val="24"/>
          <w:u w:val="single"/>
        </w:rPr>
        <w:t>197</w:t>
      </w:r>
      <w:r w:rsidRPr="001D51FD">
        <w:rPr>
          <w:sz w:val="24"/>
          <w:szCs w:val="24"/>
        </w:rPr>
        <w:t xml:space="preserve">______ </w:t>
      </w:r>
      <w:r w:rsidR="001D51FD" w:rsidRPr="001D51FD">
        <w:rPr>
          <w:sz w:val="24"/>
          <w:szCs w:val="24"/>
        </w:rPr>
        <w:t xml:space="preserve">number of </w:t>
      </w:r>
      <w:r w:rsidRPr="001D51FD">
        <w:rPr>
          <w:sz w:val="24"/>
          <w:szCs w:val="24"/>
        </w:rPr>
        <w:t>respondents</w:t>
      </w:r>
    </w:p>
    <w:p w14:paraId="665A9B89" w14:textId="6A9E54AB"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E62582" w:rsidRPr="00D2209D">
        <w:rPr>
          <w:sz w:val="24"/>
          <w:szCs w:val="24"/>
          <w:u w:val="single"/>
        </w:rPr>
        <w:t>5.7</w:t>
      </w:r>
      <w:r w:rsidR="001D51FD" w:rsidRPr="001D51FD">
        <w:rPr>
          <w:sz w:val="24"/>
          <w:szCs w:val="24"/>
        </w:rPr>
        <w:t>_____ % of ___</w:t>
      </w:r>
      <w:r w:rsidR="004D09DD" w:rsidRPr="00D2209D">
        <w:rPr>
          <w:sz w:val="24"/>
          <w:szCs w:val="24"/>
          <w:u w:val="single"/>
        </w:rPr>
        <w:t>197</w:t>
      </w:r>
      <w:r w:rsidR="001D51FD" w:rsidRPr="001D51FD">
        <w:rPr>
          <w:sz w:val="24"/>
          <w:szCs w:val="24"/>
        </w:rPr>
        <w:t>_____ number of respondents</w:t>
      </w:r>
    </w:p>
    <w:p w14:paraId="4B4A604B" w14:textId="57232213"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E62582" w:rsidRPr="00D2209D">
        <w:rPr>
          <w:sz w:val="24"/>
          <w:szCs w:val="24"/>
          <w:u w:val="single"/>
        </w:rPr>
        <w:t>4.4</w:t>
      </w:r>
      <w:r w:rsidR="001D51FD" w:rsidRPr="00684A25">
        <w:rPr>
          <w:sz w:val="24"/>
          <w:szCs w:val="24"/>
        </w:rPr>
        <w:t>_____ % of ___</w:t>
      </w:r>
      <w:r w:rsidR="004D09DD" w:rsidRPr="00D2209D">
        <w:rPr>
          <w:sz w:val="24"/>
          <w:szCs w:val="24"/>
          <w:u w:val="single"/>
        </w:rPr>
        <w:t>197</w:t>
      </w:r>
      <w:r w:rsidR="001D51FD" w:rsidRPr="00684A25">
        <w:rPr>
          <w:sz w:val="24"/>
          <w:szCs w:val="24"/>
        </w:rPr>
        <w:t>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49F65E8A" w:rsidR="00071B22" w:rsidRPr="00071B22" w:rsidRDefault="00071B22" w:rsidP="003F4D85">
      <w:pPr>
        <w:pStyle w:val="ListParagraph"/>
        <w:numPr>
          <w:ilvl w:val="0"/>
          <w:numId w:val="16"/>
        </w:numPr>
        <w:ind w:left="1800"/>
        <w:rPr>
          <w:sz w:val="24"/>
          <w:szCs w:val="24"/>
        </w:rPr>
      </w:pPr>
      <w:r>
        <w:rPr>
          <w:sz w:val="24"/>
          <w:szCs w:val="24"/>
        </w:rPr>
        <w:t>_</w:t>
      </w:r>
      <w:r w:rsidR="00153942" w:rsidRPr="00D2209D">
        <w:rPr>
          <w:sz w:val="24"/>
          <w:szCs w:val="24"/>
          <w:u w:val="single"/>
        </w:rPr>
        <w:t>X</w:t>
      </w:r>
      <w:r>
        <w:rPr>
          <w:sz w:val="24"/>
          <w:szCs w:val="24"/>
        </w:rPr>
        <w:t>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7A096CBB" w:rsidR="001E0EE3" w:rsidRPr="001E0EE3" w:rsidRDefault="001E0EE3" w:rsidP="003F4D85">
      <w:pPr>
        <w:ind w:left="1080"/>
        <w:rPr>
          <w:sz w:val="24"/>
          <w:szCs w:val="24"/>
        </w:rPr>
      </w:pPr>
      <w:r w:rsidRPr="001E0EE3">
        <w:rPr>
          <w:sz w:val="24"/>
          <w:szCs w:val="24"/>
        </w:rPr>
        <w:t>___</w:t>
      </w:r>
      <w:r w:rsidR="00D2209D" w:rsidRPr="00D2209D">
        <w:rPr>
          <w:sz w:val="24"/>
          <w:szCs w:val="24"/>
          <w:u w:val="single"/>
        </w:rPr>
        <w:t>42</w:t>
      </w:r>
      <w:r w:rsidRPr="001E0EE3">
        <w:rPr>
          <w:sz w:val="24"/>
          <w:szCs w:val="24"/>
        </w:rPr>
        <w:t>____% of students, out of a total ___</w:t>
      </w:r>
      <w:r w:rsidR="00C01BAD" w:rsidRPr="00D2209D">
        <w:rPr>
          <w:sz w:val="24"/>
          <w:szCs w:val="24"/>
          <w:u w:val="single"/>
        </w:rPr>
        <w:t>608</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82E2FAA" w:rsidR="00071B22" w:rsidRPr="00071B22" w:rsidRDefault="00071B22" w:rsidP="003F4D85">
      <w:pPr>
        <w:pStyle w:val="ListParagraph"/>
        <w:numPr>
          <w:ilvl w:val="0"/>
          <w:numId w:val="15"/>
        </w:numPr>
        <w:ind w:left="1800"/>
        <w:rPr>
          <w:sz w:val="24"/>
          <w:szCs w:val="24"/>
        </w:rPr>
      </w:pPr>
      <w:r>
        <w:rPr>
          <w:sz w:val="24"/>
          <w:szCs w:val="24"/>
        </w:rPr>
        <w:t>__</w:t>
      </w:r>
      <w:r w:rsidR="002E20CD" w:rsidRPr="00D2209D">
        <w:rPr>
          <w:sz w:val="24"/>
          <w:szCs w:val="24"/>
          <w:u w:val="single"/>
        </w:rPr>
        <w:t>X</w:t>
      </w:r>
      <w:r>
        <w:rPr>
          <w:sz w:val="24"/>
          <w:szCs w:val="24"/>
        </w:rPr>
        <w:t xml:space="preserve">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53015903">
      <w:pPr>
        <w:ind w:left="720"/>
        <w:rPr>
          <w:i/>
          <w:iCs/>
          <w:sz w:val="24"/>
          <w:szCs w:val="24"/>
        </w:rPr>
      </w:pPr>
      <w:r w:rsidRPr="53015903">
        <w:rPr>
          <w:i/>
          <w:iCs/>
          <w:sz w:val="24"/>
          <w:szCs w:val="24"/>
        </w:rPr>
        <w:t>In this section</w:t>
      </w:r>
      <w:r w:rsidR="00101A24" w:rsidRPr="53015903">
        <w:rPr>
          <w:i/>
          <w:iCs/>
          <w:sz w:val="24"/>
          <w:szCs w:val="24"/>
        </w:rPr>
        <w:t>, summarize</w:t>
      </w:r>
      <w:r w:rsidRPr="53015903">
        <w:rPr>
          <w:i/>
          <w:iCs/>
          <w:sz w:val="24"/>
          <w:szCs w:val="24"/>
        </w:rPr>
        <w:t xml:space="preserve"> </w:t>
      </w:r>
      <w:r w:rsidR="00101A24" w:rsidRPr="53015903">
        <w:rPr>
          <w:i/>
          <w:iCs/>
          <w:sz w:val="24"/>
          <w:szCs w:val="24"/>
        </w:rPr>
        <w:t xml:space="preserve">the supporting impact data that you are submitting, including </w:t>
      </w:r>
      <w:r w:rsidRPr="53015903">
        <w:rPr>
          <w:i/>
          <w:iCs/>
          <w:sz w:val="24"/>
          <w:szCs w:val="24"/>
        </w:rPr>
        <w:t>all quantitative and qualitative measures of impact on student success and experience. Include all measures as described in your proposal, along with any measures developed after the proposal submission.</w:t>
      </w:r>
      <w:r w:rsidR="00E34FAA" w:rsidRPr="008924C4">
        <w:rPr>
          <w:i/>
          <w:iCs/>
          <w:sz w:val="24"/>
          <w:szCs w:val="24"/>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955080"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0E0C221B" w14:textId="652B44D5" w:rsidR="005C5DA3" w:rsidRDefault="005C5DA3" w:rsidP="005C5DA3">
      <w:pPr>
        <w:rPr>
          <w:rFonts w:ascii="Calibri" w:eastAsia="Times New Roman" w:hAnsi="Calibri" w:cs="Calibri"/>
          <w:sz w:val="24"/>
          <w:szCs w:val="24"/>
        </w:rPr>
      </w:pPr>
      <w:r w:rsidRPr="00A56995">
        <w:rPr>
          <w:rFonts w:ascii="Calibri" w:eastAsia="Times New Roman" w:hAnsi="Calibri" w:cs="Calibri"/>
          <w:sz w:val="24"/>
          <w:szCs w:val="24"/>
        </w:rPr>
        <w:t>As indicated in</w:t>
      </w:r>
      <w:r>
        <w:rPr>
          <w:rFonts w:ascii="Calibri" w:eastAsia="Times New Roman" w:hAnsi="Calibri" w:cs="Calibri"/>
          <w:sz w:val="24"/>
          <w:szCs w:val="24"/>
        </w:rPr>
        <w:t xml:space="preserve"> our</w:t>
      </w:r>
      <w:r w:rsidRPr="00A56995">
        <w:rPr>
          <w:rFonts w:ascii="Calibri" w:eastAsia="Times New Roman" w:hAnsi="Calibri" w:cs="Calibri"/>
          <w:sz w:val="24"/>
          <w:szCs w:val="24"/>
        </w:rPr>
        <w:t xml:space="preserve"> ALG application, </w:t>
      </w:r>
      <w:r>
        <w:rPr>
          <w:rFonts w:ascii="Calibri" w:eastAsia="Times New Roman" w:hAnsi="Calibri" w:cs="Calibri"/>
          <w:sz w:val="24"/>
          <w:szCs w:val="24"/>
        </w:rPr>
        <w:t>The PIs assessed</w:t>
      </w:r>
      <w:r w:rsidRPr="00F273A3">
        <w:rPr>
          <w:rFonts w:ascii="Calibri" w:eastAsia="Times New Roman" w:hAnsi="Calibri" w:cs="Calibri"/>
          <w:sz w:val="24"/>
          <w:szCs w:val="24"/>
        </w:rPr>
        <w:t xml:space="preserve"> </w:t>
      </w:r>
      <w:r>
        <w:rPr>
          <w:rFonts w:ascii="Calibri" w:eastAsia="Times New Roman" w:hAnsi="Calibri" w:cs="Calibri"/>
          <w:sz w:val="24"/>
          <w:szCs w:val="24"/>
        </w:rPr>
        <w:t>the following two Goals. Goal 1: S</w:t>
      </w:r>
      <w:r w:rsidRPr="00F273A3">
        <w:rPr>
          <w:rFonts w:ascii="Calibri" w:eastAsia="Times New Roman" w:hAnsi="Calibri" w:cs="Calibri"/>
          <w:sz w:val="24"/>
          <w:szCs w:val="24"/>
        </w:rPr>
        <w:t xml:space="preserve">tudent </w:t>
      </w:r>
      <w:r>
        <w:rPr>
          <w:rFonts w:ascii="Calibri" w:eastAsia="Times New Roman" w:hAnsi="Calibri" w:cs="Calibri"/>
          <w:sz w:val="24"/>
          <w:szCs w:val="24"/>
        </w:rPr>
        <w:t>performance and retention; Goal 2: Student satisfaction with</w:t>
      </w:r>
      <w:r w:rsidRPr="00F273A3">
        <w:rPr>
          <w:rFonts w:ascii="Calibri" w:eastAsia="Times New Roman" w:hAnsi="Calibri" w:cs="Calibri"/>
          <w:sz w:val="24"/>
          <w:szCs w:val="24"/>
        </w:rPr>
        <w:t xml:space="preserve"> </w:t>
      </w:r>
      <w:r w:rsidR="00E45B0F">
        <w:rPr>
          <w:rFonts w:ascii="Calibri" w:eastAsia="Times New Roman" w:hAnsi="Calibri" w:cs="Calibri"/>
          <w:sz w:val="24"/>
          <w:szCs w:val="24"/>
        </w:rPr>
        <w:t xml:space="preserve">course changes, </w:t>
      </w:r>
      <w:r w:rsidR="004375C5">
        <w:rPr>
          <w:rFonts w:ascii="Calibri" w:eastAsia="Times New Roman" w:hAnsi="Calibri" w:cs="Calibri"/>
          <w:sz w:val="24"/>
          <w:szCs w:val="24"/>
        </w:rPr>
        <w:t xml:space="preserve">and </w:t>
      </w:r>
      <w:r w:rsidR="00E45B0F">
        <w:rPr>
          <w:rFonts w:ascii="Calibri" w:eastAsia="Times New Roman" w:hAnsi="Calibri" w:cs="Calibri"/>
          <w:sz w:val="24"/>
          <w:szCs w:val="24"/>
        </w:rPr>
        <w:t>impact on learning</w:t>
      </w:r>
      <w:r w:rsidR="009A3362">
        <w:rPr>
          <w:rFonts w:ascii="Calibri" w:eastAsia="Times New Roman" w:hAnsi="Calibri" w:cs="Calibri"/>
          <w:sz w:val="24"/>
          <w:szCs w:val="24"/>
        </w:rPr>
        <w:t xml:space="preserve"> using </w:t>
      </w:r>
      <w:r>
        <w:rPr>
          <w:rFonts w:ascii="Calibri" w:eastAsia="Times New Roman" w:hAnsi="Calibri" w:cs="Calibri"/>
          <w:sz w:val="24"/>
          <w:szCs w:val="24"/>
        </w:rPr>
        <w:t xml:space="preserve">end-of-semester </w:t>
      </w:r>
      <w:r w:rsidRPr="00F273A3">
        <w:rPr>
          <w:rFonts w:ascii="Calibri" w:eastAsia="Times New Roman" w:hAnsi="Calibri" w:cs="Calibri"/>
          <w:sz w:val="24"/>
          <w:szCs w:val="24"/>
        </w:rPr>
        <w:t xml:space="preserve">student attitudinal surveys and </w:t>
      </w:r>
      <w:r>
        <w:rPr>
          <w:rFonts w:ascii="Calibri" w:eastAsia="Times New Roman" w:hAnsi="Calibri" w:cs="Calibri"/>
          <w:sz w:val="24"/>
          <w:szCs w:val="24"/>
        </w:rPr>
        <w:t xml:space="preserve">exam </w:t>
      </w:r>
      <w:r w:rsidRPr="00F273A3">
        <w:rPr>
          <w:rFonts w:ascii="Calibri" w:eastAsia="Times New Roman" w:hAnsi="Calibri" w:cs="Calibri"/>
          <w:sz w:val="24"/>
          <w:szCs w:val="24"/>
        </w:rPr>
        <w:t xml:space="preserve">assessments </w:t>
      </w:r>
      <w:r>
        <w:rPr>
          <w:rFonts w:ascii="Calibri" w:eastAsia="Times New Roman" w:hAnsi="Calibri" w:cs="Calibri"/>
          <w:sz w:val="24"/>
          <w:szCs w:val="24"/>
        </w:rPr>
        <w:t>questions</w:t>
      </w:r>
      <w:r w:rsidRPr="00F273A3">
        <w:rPr>
          <w:rFonts w:ascii="Calibri" w:eastAsia="Times New Roman" w:hAnsi="Calibri" w:cs="Calibri"/>
          <w:sz w:val="24"/>
          <w:szCs w:val="24"/>
        </w:rPr>
        <w:t>.</w:t>
      </w:r>
      <w:r>
        <w:rPr>
          <w:rFonts w:ascii="Calibri" w:eastAsia="Times New Roman" w:hAnsi="Calibri" w:cs="Calibri"/>
          <w:sz w:val="24"/>
          <w:szCs w:val="24"/>
        </w:rPr>
        <w:t xml:space="preserve"> </w:t>
      </w:r>
      <w:r w:rsidR="009A3362">
        <w:rPr>
          <w:rFonts w:ascii="Calibri" w:eastAsia="Times New Roman" w:hAnsi="Calibri" w:cs="Calibri"/>
          <w:sz w:val="24"/>
          <w:szCs w:val="24"/>
        </w:rPr>
        <w:t xml:space="preserve">In </w:t>
      </w:r>
      <w:r w:rsidR="00C6162E">
        <w:rPr>
          <w:rFonts w:ascii="Calibri" w:eastAsia="Times New Roman" w:hAnsi="Calibri" w:cs="Calibri"/>
          <w:sz w:val="24"/>
          <w:szCs w:val="24"/>
        </w:rPr>
        <w:t>general,</w:t>
      </w:r>
      <w:r w:rsidR="009A3362">
        <w:rPr>
          <w:rFonts w:ascii="Calibri" w:eastAsia="Times New Roman" w:hAnsi="Calibri" w:cs="Calibri"/>
          <w:sz w:val="24"/>
          <w:szCs w:val="24"/>
        </w:rPr>
        <w:t xml:space="preserve"> we did not observe any improvements</w:t>
      </w:r>
      <w:r w:rsidR="00EA012B">
        <w:rPr>
          <w:rFonts w:ascii="Calibri" w:eastAsia="Times New Roman" w:hAnsi="Calibri" w:cs="Calibri"/>
          <w:sz w:val="24"/>
          <w:szCs w:val="24"/>
        </w:rPr>
        <w:t xml:space="preserve"> in course </w:t>
      </w:r>
      <w:r w:rsidR="00501336">
        <w:rPr>
          <w:rFonts w:ascii="Calibri" w:eastAsia="Times New Roman" w:hAnsi="Calibri" w:cs="Calibri"/>
          <w:sz w:val="24"/>
          <w:szCs w:val="24"/>
        </w:rPr>
        <w:t xml:space="preserve">performance during the first two semesters of implementation </w:t>
      </w:r>
      <w:r w:rsidR="00C6162E">
        <w:rPr>
          <w:rFonts w:ascii="Calibri" w:eastAsia="Times New Roman" w:hAnsi="Calibri" w:cs="Calibri"/>
          <w:sz w:val="24"/>
          <w:szCs w:val="24"/>
        </w:rPr>
        <w:t xml:space="preserve">of the newly developed work </w:t>
      </w:r>
      <w:r w:rsidR="00501336">
        <w:rPr>
          <w:rFonts w:ascii="Calibri" w:eastAsia="Times New Roman" w:hAnsi="Calibri" w:cs="Calibri"/>
          <w:sz w:val="24"/>
          <w:szCs w:val="24"/>
        </w:rPr>
        <w:t>as obs</w:t>
      </w:r>
      <w:r w:rsidR="00CC68A1">
        <w:rPr>
          <w:rFonts w:ascii="Calibri" w:eastAsia="Times New Roman" w:hAnsi="Calibri" w:cs="Calibri"/>
          <w:sz w:val="24"/>
          <w:szCs w:val="24"/>
        </w:rPr>
        <w:t xml:space="preserve">erved in Figure </w:t>
      </w:r>
      <w:r w:rsidR="002971C0">
        <w:rPr>
          <w:rFonts w:ascii="Calibri" w:eastAsia="Times New Roman" w:hAnsi="Calibri" w:cs="Calibri"/>
          <w:sz w:val="24"/>
          <w:szCs w:val="24"/>
        </w:rPr>
        <w:t>1</w:t>
      </w:r>
      <w:r w:rsidR="00CC68A1">
        <w:rPr>
          <w:rFonts w:ascii="Calibri" w:eastAsia="Times New Roman" w:hAnsi="Calibri" w:cs="Calibri"/>
          <w:sz w:val="24"/>
          <w:szCs w:val="24"/>
        </w:rPr>
        <w:t xml:space="preserve"> below.  </w:t>
      </w:r>
      <w:r w:rsidR="00C6162E">
        <w:rPr>
          <w:rFonts w:ascii="Calibri" w:eastAsia="Times New Roman" w:hAnsi="Calibri" w:cs="Calibri"/>
          <w:sz w:val="24"/>
          <w:szCs w:val="24"/>
        </w:rPr>
        <w:t>However, w</w:t>
      </w:r>
      <w:r w:rsidR="005063B4">
        <w:rPr>
          <w:rFonts w:ascii="Calibri" w:eastAsia="Times New Roman" w:hAnsi="Calibri" w:cs="Calibri"/>
          <w:sz w:val="24"/>
          <w:szCs w:val="24"/>
        </w:rPr>
        <w:t>e initiall</w:t>
      </w:r>
      <w:r w:rsidR="007B5B47">
        <w:rPr>
          <w:rFonts w:ascii="Calibri" w:eastAsia="Times New Roman" w:hAnsi="Calibri" w:cs="Calibri"/>
          <w:sz w:val="24"/>
          <w:szCs w:val="24"/>
        </w:rPr>
        <w:t>y observe</w:t>
      </w:r>
      <w:r w:rsidR="00C6162E">
        <w:rPr>
          <w:rFonts w:ascii="Calibri" w:eastAsia="Times New Roman" w:hAnsi="Calibri" w:cs="Calibri"/>
          <w:sz w:val="24"/>
          <w:szCs w:val="24"/>
        </w:rPr>
        <w:t>d</w:t>
      </w:r>
      <w:r w:rsidR="007B5B47">
        <w:rPr>
          <w:rFonts w:ascii="Calibri" w:eastAsia="Times New Roman" w:hAnsi="Calibri" w:cs="Calibri"/>
          <w:sz w:val="24"/>
          <w:szCs w:val="24"/>
        </w:rPr>
        <w:t xml:space="preserve"> an uptick in student </w:t>
      </w:r>
      <w:r w:rsidR="00327BFF">
        <w:rPr>
          <w:rFonts w:ascii="Calibri" w:eastAsia="Times New Roman" w:hAnsi="Calibri" w:cs="Calibri"/>
          <w:sz w:val="24"/>
          <w:szCs w:val="24"/>
        </w:rPr>
        <w:t>performance</w:t>
      </w:r>
      <w:r w:rsidR="007B5B47">
        <w:rPr>
          <w:rFonts w:ascii="Calibri" w:eastAsia="Times New Roman" w:hAnsi="Calibri" w:cs="Calibri"/>
          <w:sz w:val="24"/>
          <w:szCs w:val="24"/>
        </w:rPr>
        <w:t xml:space="preserve"> </w:t>
      </w:r>
      <w:r w:rsidR="00C6162E">
        <w:rPr>
          <w:rFonts w:ascii="Calibri" w:eastAsia="Times New Roman" w:hAnsi="Calibri" w:cs="Calibri"/>
          <w:sz w:val="24"/>
          <w:szCs w:val="24"/>
        </w:rPr>
        <w:t xml:space="preserve">during the first semester of implementation (Fall 2021) </w:t>
      </w:r>
      <w:r w:rsidR="00327BFF">
        <w:rPr>
          <w:rFonts w:ascii="Calibri" w:eastAsia="Times New Roman" w:hAnsi="Calibri" w:cs="Calibri"/>
          <w:sz w:val="24"/>
          <w:szCs w:val="24"/>
        </w:rPr>
        <w:t xml:space="preserve">compared to </w:t>
      </w:r>
      <w:r w:rsidR="00C6162E">
        <w:rPr>
          <w:rFonts w:ascii="Calibri" w:eastAsia="Times New Roman" w:hAnsi="Calibri" w:cs="Calibri"/>
          <w:sz w:val="24"/>
          <w:szCs w:val="24"/>
        </w:rPr>
        <w:t>the second semester (S</w:t>
      </w:r>
      <w:r w:rsidR="00327BFF">
        <w:rPr>
          <w:rFonts w:ascii="Calibri" w:eastAsia="Times New Roman" w:hAnsi="Calibri" w:cs="Calibri"/>
          <w:sz w:val="24"/>
          <w:szCs w:val="24"/>
        </w:rPr>
        <w:t>pring 2021</w:t>
      </w:r>
      <w:r w:rsidR="00C6162E">
        <w:rPr>
          <w:rFonts w:ascii="Calibri" w:eastAsia="Times New Roman" w:hAnsi="Calibri" w:cs="Calibri"/>
          <w:sz w:val="24"/>
          <w:szCs w:val="24"/>
        </w:rPr>
        <w:t>).</w:t>
      </w:r>
      <w:r w:rsidR="00327BFF">
        <w:rPr>
          <w:rFonts w:ascii="Calibri" w:eastAsia="Times New Roman" w:hAnsi="Calibri" w:cs="Calibri"/>
          <w:sz w:val="24"/>
          <w:szCs w:val="24"/>
        </w:rPr>
        <w:t xml:space="preserve"> This </w:t>
      </w:r>
      <w:r w:rsidR="00C6162E">
        <w:rPr>
          <w:rFonts w:ascii="Calibri" w:eastAsia="Times New Roman" w:hAnsi="Calibri" w:cs="Calibri"/>
          <w:sz w:val="24"/>
          <w:szCs w:val="24"/>
        </w:rPr>
        <w:t xml:space="preserve">was </w:t>
      </w:r>
      <w:r w:rsidR="00327BFF">
        <w:rPr>
          <w:rFonts w:ascii="Calibri" w:eastAsia="Times New Roman" w:hAnsi="Calibri" w:cs="Calibri"/>
          <w:sz w:val="24"/>
          <w:szCs w:val="24"/>
        </w:rPr>
        <w:t xml:space="preserve">also associated with a drop in DWFI rates </w:t>
      </w:r>
      <w:r w:rsidR="00C74261">
        <w:rPr>
          <w:rFonts w:ascii="Calibri" w:eastAsia="Times New Roman" w:hAnsi="Calibri" w:cs="Calibri"/>
          <w:sz w:val="24"/>
          <w:szCs w:val="24"/>
        </w:rPr>
        <w:t>to below 40 % historical rate</w:t>
      </w:r>
      <w:r w:rsidR="00ED1475">
        <w:rPr>
          <w:rFonts w:ascii="Calibri" w:eastAsia="Times New Roman" w:hAnsi="Calibri" w:cs="Calibri"/>
          <w:sz w:val="24"/>
          <w:szCs w:val="24"/>
        </w:rPr>
        <w:t xml:space="preserve">.  </w:t>
      </w:r>
      <w:r w:rsidR="005A1B14">
        <w:rPr>
          <w:rFonts w:ascii="Calibri" w:eastAsia="Times New Roman" w:hAnsi="Calibri" w:cs="Calibri"/>
          <w:sz w:val="24"/>
          <w:szCs w:val="24"/>
        </w:rPr>
        <w:t>However,</w:t>
      </w:r>
      <w:r w:rsidR="00ED1475">
        <w:rPr>
          <w:rFonts w:ascii="Calibri" w:eastAsia="Times New Roman" w:hAnsi="Calibri" w:cs="Calibri"/>
          <w:sz w:val="24"/>
          <w:szCs w:val="24"/>
        </w:rPr>
        <w:t xml:space="preserve"> these gains are erased in the second semester of implementation</w:t>
      </w:r>
      <w:r w:rsidR="007235A7">
        <w:rPr>
          <w:rFonts w:ascii="Calibri" w:eastAsia="Times New Roman" w:hAnsi="Calibri" w:cs="Calibri"/>
          <w:sz w:val="24"/>
          <w:szCs w:val="24"/>
        </w:rPr>
        <w:t xml:space="preserve">. </w:t>
      </w:r>
      <w:r w:rsidR="00CC68A1">
        <w:rPr>
          <w:rFonts w:ascii="Calibri" w:eastAsia="Times New Roman" w:hAnsi="Calibri" w:cs="Calibri"/>
          <w:sz w:val="24"/>
          <w:szCs w:val="24"/>
        </w:rPr>
        <w:t>This is in part due to challenges related to the pandemic</w:t>
      </w:r>
      <w:r w:rsidR="00B67CC8">
        <w:rPr>
          <w:rFonts w:ascii="Calibri" w:eastAsia="Times New Roman" w:hAnsi="Calibri" w:cs="Calibri"/>
          <w:sz w:val="24"/>
          <w:szCs w:val="24"/>
        </w:rPr>
        <w:t xml:space="preserve"> as well as consistent implementation across all sections.</w:t>
      </w:r>
      <w:r w:rsidR="00A37870">
        <w:rPr>
          <w:rFonts w:ascii="Calibri" w:eastAsia="Times New Roman" w:hAnsi="Calibri" w:cs="Calibri"/>
          <w:sz w:val="24"/>
          <w:szCs w:val="24"/>
        </w:rPr>
        <w:t xml:space="preserve"> </w:t>
      </w:r>
    </w:p>
    <w:p w14:paraId="178D41CD" w14:textId="77777777" w:rsidR="00B67CC8" w:rsidRDefault="00B67CC8" w:rsidP="005C5DA3">
      <w:pPr>
        <w:rPr>
          <w:rFonts w:ascii="Calibri" w:eastAsia="Times New Roman" w:hAnsi="Calibri" w:cs="Calibri"/>
          <w:sz w:val="24"/>
          <w:szCs w:val="24"/>
        </w:rPr>
      </w:pPr>
    </w:p>
    <w:p w14:paraId="4240C4EC" w14:textId="3D61661C" w:rsidR="00B67CC8" w:rsidRDefault="00186770" w:rsidP="005C5DA3">
      <w:pPr>
        <w:rPr>
          <w:rFonts w:ascii="Calibri" w:eastAsia="Times New Roman" w:hAnsi="Calibri" w:cs="Calibri"/>
          <w:sz w:val="24"/>
          <w:szCs w:val="24"/>
        </w:rPr>
      </w:pPr>
      <w:r>
        <w:rPr>
          <w:rFonts w:ascii="Calibri" w:eastAsia="Times New Roman" w:hAnsi="Calibri" w:cs="Calibri"/>
          <w:noProof/>
          <w:sz w:val="24"/>
          <w:szCs w:val="24"/>
        </w:rPr>
        <w:drawing>
          <wp:inline distT="0" distB="0" distL="0" distR="0" wp14:anchorId="3ABA10FD" wp14:editId="27D77C4B">
            <wp:extent cx="5832764" cy="3845219"/>
            <wp:effectExtent l="0" t="0" r="0" b="8890"/>
            <wp:docPr id="5" name="Picture 5" descr="Student Performance and Withdraw Rat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tudent Performance and Withdraw Rates&#10;"/>
                    <pic:cNvPicPr/>
                  </pic:nvPicPr>
                  <pic:blipFill rotWithShape="1">
                    <a:blip r:embed="rId22"/>
                    <a:srcRect r="17949"/>
                    <a:stretch/>
                  </pic:blipFill>
                  <pic:spPr bwMode="auto">
                    <a:xfrm>
                      <a:off x="0" y="0"/>
                      <a:ext cx="5832764" cy="3845219"/>
                    </a:xfrm>
                    <a:prstGeom prst="rect">
                      <a:avLst/>
                    </a:prstGeom>
                    <a:ln>
                      <a:noFill/>
                    </a:ln>
                    <a:extLst>
                      <a:ext uri="{53640926-AAD7-44D8-BBD7-CCE9431645EC}">
                        <a14:shadowObscured xmlns:a14="http://schemas.microsoft.com/office/drawing/2010/main"/>
                      </a:ext>
                    </a:extLst>
                  </pic:spPr>
                </pic:pic>
              </a:graphicData>
            </a:graphic>
          </wp:inline>
        </w:drawing>
      </w:r>
    </w:p>
    <w:p w14:paraId="5C971FDB" w14:textId="5A19CA77" w:rsidR="002971C0" w:rsidRPr="005A1B14" w:rsidRDefault="002971C0" w:rsidP="005C5DA3">
      <w:pPr>
        <w:rPr>
          <w:rFonts w:ascii="Calibri" w:eastAsia="Times New Roman" w:hAnsi="Calibri" w:cs="Calibri"/>
          <w:sz w:val="24"/>
          <w:szCs w:val="24"/>
        </w:rPr>
      </w:pPr>
      <w:r w:rsidRPr="00D2209D">
        <w:rPr>
          <w:rStyle w:val="normaltextrun"/>
          <w:rFonts w:ascii="Calibri" w:hAnsi="Calibri" w:cs="Calibri"/>
          <w:sz w:val="24"/>
          <w:szCs w:val="24"/>
        </w:rPr>
        <w:t>Figure 1: Historical comparison of drop-fail-withdraw-incomplete (DFWI) rates</w:t>
      </w:r>
    </w:p>
    <w:p w14:paraId="587DBA73" w14:textId="62AC3317" w:rsidR="005C5DA3" w:rsidRPr="00D2209D" w:rsidRDefault="005C5DA3" w:rsidP="009903F5">
      <w:pPr>
        <w:rPr>
          <w:sz w:val="24"/>
          <w:szCs w:val="24"/>
        </w:rPr>
      </w:pPr>
      <w:r w:rsidRPr="00D2209D">
        <w:rPr>
          <w:sz w:val="24"/>
          <w:szCs w:val="24"/>
        </w:rPr>
        <w:lastRenderedPageBreak/>
        <w:t xml:space="preserve">Lab Practical exam grades were </w:t>
      </w:r>
      <w:r w:rsidR="007D2CB6" w:rsidRPr="00D2209D">
        <w:rPr>
          <w:sz w:val="24"/>
          <w:szCs w:val="24"/>
        </w:rPr>
        <w:t xml:space="preserve">also </w:t>
      </w:r>
      <w:r w:rsidRPr="00D2209D">
        <w:rPr>
          <w:sz w:val="24"/>
          <w:szCs w:val="24"/>
        </w:rPr>
        <w:t xml:space="preserve">analyzed and compared to </w:t>
      </w:r>
      <w:r w:rsidR="007D2CB6" w:rsidRPr="00D2209D">
        <w:rPr>
          <w:sz w:val="24"/>
          <w:szCs w:val="24"/>
        </w:rPr>
        <w:t>the fall 2019 semester</w:t>
      </w:r>
      <w:r w:rsidR="002971C0" w:rsidRPr="00D2209D">
        <w:rPr>
          <w:sz w:val="24"/>
          <w:szCs w:val="24"/>
        </w:rPr>
        <w:t>,</w:t>
      </w:r>
      <w:r w:rsidR="007D2CB6" w:rsidRPr="00D2209D">
        <w:rPr>
          <w:sz w:val="24"/>
          <w:szCs w:val="24"/>
        </w:rPr>
        <w:t xml:space="preserve"> the only s</w:t>
      </w:r>
      <w:r w:rsidR="00817342" w:rsidRPr="00D2209D">
        <w:rPr>
          <w:sz w:val="24"/>
          <w:szCs w:val="24"/>
        </w:rPr>
        <w:t xml:space="preserve">emester </w:t>
      </w:r>
      <w:r w:rsidR="002971C0" w:rsidRPr="00D2209D">
        <w:rPr>
          <w:sz w:val="24"/>
          <w:szCs w:val="24"/>
        </w:rPr>
        <w:t xml:space="preserve">with recorded data prior to the development of work from the </w:t>
      </w:r>
      <w:r w:rsidR="00817342" w:rsidRPr="00D2209D">
        <w:rPr>
          <w:sz w:val="24"/>
          <w:szCs w:val="24"/>
        </w:rPr>
        <w:t xml:space="preserve">ALG transformation </w:t>
      </w:r>
      <w:r w:rsidR="002971C0" w:rsidRPr="00D2209D">
        <w:rPr>
          <w:sz w:val="24"/>
          <w:szCs w:val="24"/>
        </w:rPr>
        <w:t>grant</w:t>
      </w:r>
      <w:r w:rsidR="00817342" w:rsidRPr="00D2209D">
        <w:rPr>
          <w:sz w:val="24"/>
          <w:szCs w:val="24"/>
        </w:rPr>
        <w:t>. The average student score</w:t>
      </w:r>
      <w:r w:rsidR="009903F5" w:rsidRPr="00D2209D">
        <w:rPr>
          <w:sz w:val="24"/>
          <w:szCs w:val="24"/>
        </w:rPr>
        <w:t>s on lab practical exams sto</w:t>
      </w:r>
      <w:r w:rsidR="002971C0" w:rsidRPr="00D2209D">
        <w:rPr>
          <w:sz w:val="24"/>
          <w:szCs w:val="24"/>
        </w:rPr>
        <w:t>od</w:t>
      </w:r>
      <w:r w:rsidR="009903F5" w:rsidRPr="00D2209D">
        <w:rPr>
          <w:sz w:val="24"/>
          <w:szCs w:val="24"/>
        </w:rPr>
        <w:t xml:space="preserve"> at 71% for </w:t>
      </w:r>
      <w:r w:rsidR="002971C0" w:rsidRPr="00D2209D">
        <w:rPr>
          <w:sz w:val="24"/>
          <w:szCs w:val="24"/>
        </w:rPr>
        <w:t xml:space="preserve">both </w:t>
      </w:r>
      <w:r w:rsidR="009903F5" w:rsidRPr="00D2209D">
        <w:rPr>
          <w:sz w:val="24"/>
          <w:szCs w:val="24"/>
        </w:rPr>
        <w:t>Fall 2019</w:t>
      </w:r>
      <w:r w:rsidR="002971C0" w:rsidRPr="00D2209D">
        <w:rPr>
          <w:sz w:val="24"/>
          <w:szCs w:val="24"/>
        </w:rPr>
        <w:t xml:space="preserve"> (pre-ALG grant) and </w:t>
      </w:r>
      <w:r w:rsidR="009903F5" w:rsidRPr="00D2209D">
        <w:rPr>
          <w:sz w:val="24"/>
          <w:szCs w:val="24"/>
        </w:rPr>
        <w:t xml:space="preserve">Spring 2022 </w:t>
      </w:r>
      <w:r w:rsidR="002971C0" w:rsidRPr="00D2209D">
        <w:rPr>
          <w:sz w:val="24"/>
          <w:szCs w:val="24"/>
        </w:rPr>
        <w:t>(</w:t>
      </w:r>
      <w:r w:rsidR="001D206C" w:rsidRPr="00D2209D">
        <w:rPr>
          <w:sz w:val="24"/>
          <w:szCs w:val="24"/>
        </w:rPr>
        <w:t>post ALG grant) s</w:t>
      </w:r>
      <w:r w:rsidR="009903F5" w:rsidRPr="00D2209D">
        <w:rPr>
          <w:sz w:val="24"/>
          <w:szCs w:val="24"/>
        </w:rPr>
        <w:t xml:space="preserve">emesters. </w:t>
      </w:r>
    </w:p>
    <w:p w14:paraId="456110D5" w14:textId="34FDAC17" w:rsidR="0000047D" w:rsidRPr="00D2209D" w:rsidRDefault="001D206C" w:rsidP="003F6245">
      <w:pPr>
        <w:pStyle w:val="paragraph"/>
        <w:rPr>
          <w:rStyle w:val="normaltextrun"/>
          <w:rFonts w:ascii="Calibri" w:hAnsi="Calibri" w:cs="Calibri"/>
          <w:bCs/>
        </w:rPr>
      </w:pPr>
      <w:r w:rsidRPr="00D2209D">
        <w:rPr>
          <w:rStyle w:val="normaltextrun"/>
          <w:rFonts w:ascii="Calibri" w:hAnsi="Calibri" w:cs="Calibri"/>
          <w:bCs/>
        </w:rPr>
        <w:t>O</w:t>
      </w:r>
      <w:r w:rsidR="00EF4BF6" w:rsidRPr="00D2209D">
        <w:rPr>
          <w:rStyle w:val="normaltextrun"/>
          <w:rFonts w:ascii="Calibri" w:hAnsi="Calibri" w:cs="Calibri"/>
          <w:bCs/>
        </w:rPr>
        <w:t>n our second goal to assess student satisfaction</w:t>
      </w:r>
      <w:r w:rsidR="005A1B14">
        <w:rPr>
          <w:rStyle w:val="normaltextrun"/>
          <w:rFonts w:ascii="Calibri" w:hAnsi="Calibri" w:cs="Calibri"/>
          <w:bCs/>
        </w:rPr>
        <w:t>,</w:t>
      </w:r>
      <w:r w:rsidR="00EF4BF6" w:rsidRPr="00D2209D">
        <w:rPr>
          <w:rStyle w:val="normaltextrun"/>
          <w:rFonts w:ascii="Calibri" w:hAnsi="Calibri" w:cs="Calibri"/>
          <w:bCs/>
        </w:rPr>
        <w:t xml:space="preserve"> we believe that t</w:t>
      </w:r>
      <w:r w:rsidR="00A140B1" w:rsidRPr="00D2209D">
        <w:rPr>
          <w:rStyle w:val="normaltextrun"/>
          <w:rFonts w:ascii="Calibri" w:hAnsi="Calibri" w:cs="Calibri"/>
          <w:bCs/>
        </w:rPr>
        <w:t>he ALG transformation was effective and essential to help students coming out of the pandemic with little lab</w:t>
      </w:r>
      <w:r w:rsidRPr="00D2209D">
        <w:rPr>
          <w:rStyle w:val="normaltextrun"/>
          <w:rFonts w:ascii="Calibri" w:hAnsi="Calibri" w:cs="Calibri"/>
          <w:bCs/>
        </w:rPr>
        <w:t>,</w:t>
      </w:r>
      <w:r w:rsidR="00A140B1" w:rsidRPr="00D2209D">
        <w:rPr>
          <w:rStyle w:val="normaltextrun"/>
          <w:rFonts w:ascii="Calibri" w:hAnsi="Calibri" w:cs="Calibri"/>
          <w:bCs/>
        </w:rPr>
        <w:t xml:space="preserve"> </w:t>
      </w:r>
      <w:r w:rsidR="00D016D8" w:rsidRPr="00D2209D">
        <w:rPr>
          <w:rStyle w:val="normaltextrun"/>
          <w:rFonts w:ascii="Calibri" w:hAnsi="Calibri" w:cs="Calibri"/>
          <w:bCs/>
        </w:rPr>
        <w:t>study and engagement skill</w:t>
      </w:r>
      <w:r w:rsidRPr="00D2209D">
        <w:rPr>
          <w:rStyle w:val="normaltextrun"/>
          <w:rFonts w:ascii="Calibri" w:hAnsi="Calibri" w:cs="Calibri"/>
          <w:bCs/>
        </w:rPr>
        <w:t>s</w:t>
      </w:r>
      <w:r w:rsidR="00D016D8" w:rsidRPr="00D2209D">
        <w:rPr>
          <w:rStyle w:val="normaltextrun"/>
          <w:rFonts w:ascii="Calibri" w:hAnsi="Calibri" w:cs="Calibri"/>
          <w:bCs/>
        </w:rPr>
        <w:t xml:space="preserve"> to excel in the course. We have some </w:t>
      </w:r>
      <w:r w:rsidRPr="00D2209D">
        <w:rPr>
          <w:rStyle w:val="normaltextrun"/>
          <w:rFonts w:ascii="Calibri" w:hAnsi="Calibri" w:cs="Calibri"/>
          <w:bCs/>
        </w:rPr>
        <w:t>anecdotal</w:t>
      </w:r>
      <w:r w:rsidR="00FB6A5C" w:rsidRPr="00D2209D">
        <w:rPr>
          <w:rStyle w:val="normaltextrun"/>
          <w:rFonts w:ascii="Calibri" w:hAnsi="Calibri" w:cs="Calibri"/>
          <w:bCs/>
        </w:rPr>
        <w:t xml:space="preserve"> evidence that indicates performance would have been worst without these changes to boost retention. </w:t>
      </w:r>
      <w:r w:rsidR="005A1B14" w:rsidRPr="005A1B14">
        <w:rPr>
          <w:rStyle w:val="normaltextrun"/>
          <w:rFonts w:ascii="Calibri" w:hAnsi="Calibri" w:cs="Calibri"/>
          <w:bCs/>
        </w:rPr>
        <w:t>So,</w:t>
      </w:r>
      <w:r w:rsidR="00FB6A5C" w:rsidRPr="00D2209D">
        <w:rPr>
          <w:rStyle w:val="normaltextrun"/>
          <w:rFonts w:ascii="Calibri" w:hAnsi="Calibri" w:cs="Calibri"/>
          <w:bCs/>
        </w:rPr>
        <w:t xml:space="preserve"> in this respect, our assessment of </w:t>
      </w:r>
      <w:r w:rsidR="00FB6A5C" w:rsidRPr="00D2209D">
        <w:rPr>
          <w:rStyle w:val="Strong"/>
        </w:rPr>
        <w:t>neutral</w:t>
      </w:r>
      <w:r w:rsidR="00FB6A5C" w:rsidRPr="00D2209D">
        <w:rPr>
          <w:rStyle w:val="normaltextrun"/>
          <w:rFonts w:ascii="Calibri" w:hAnsi="Calibri" w:cs="Calibri"/>
          <w:bCs/>
        </w:rPr>
        <w:t xml:space="preserve"> with only two semesters of implementation</w:t>
      </w:r>
      <w:r w:rsidR="00DE24A0" w:rsidRPr="00D2209D">
        <w:rPr>
          <w:rStyle w:val="normaltextrun"/>
          <w:rFonts w:ascii="Calibri" w:hAnsi="Calibri" w:cs="Calibri"/>
          <w:bCs/>
        </w:rPr>
        <w:t xml:space="preserve"> might be premature and will require a couple more semesters for full assessment. This is because </w:t>
      </w:r>
      <w:r w:rsidR="005A1B14" w:rsidRPr="005A1B14">
        <w:rPr>
          <w:rStyle w:val="normaltextrun"/>
          <w:rFonts w:ascii="Calibri" w:hAnsi="Calibri" w:cs="Calibri"/>
          <w:bCs/>
        </w:rPr>
        <w:t>students’</w:t>
      </w:r>
      <w:r w:rsidR="00DE24A0" w:rsidRPr="00D2209D">
        <w:rPr>
          <w:rStyle w:val="normaltextrun"/>
          <w:rFonts w:ascii="Calibri" w:hAnsi="Calibri" w:cs="Calibri"/>
          <w:bCs/>
        </w:rPr>
        <w:t xml:space="preserve"> responses from the survey </w:t>
      </w:r>
      <w:r w:rsidR="006561EF" w:rsidRPr="00D2209D">
        <w:rPr>
          <w:rStyle w:val="normaltextrun"/>
          <w:rFonts w:ascii="Calibri" w:hAnsi="Calibri" w:cs="Calibri"/>
          <w:bCs/>
        </w:rPr>
        <w:t>questionnaire indicate a strong appreciation and impact of the ALG transformation</w:t>
      </w:r>
      <w:r w:rsidR="003F6245" w:rsidRPr="00D2209D">
        <w:rPr>
          <w:rStyle w:val="normaltextrun"/>
          <w:rFonts w:ascii="Calibri" w:hAnsi="Calibri" w:cs="Calibri"/>
          <w:bCs/>
        </w:rPr>
        <w:t xml:space="preserve"> as depicted in Figure 2. These involved a series of </w:t>
      </w:r>
      <w:r w:rsidR="005A1B14" w:rsidRPr="005A1B14">
        <w:rPr>
          <w:rStyle w:val="normaltextrun"/>
          <w:rFonts w:ascii="Calibri" w:hAnsi="Calibri" w:cs="Calibri"/>
          <w:bCs/>
        </w:rPr>
        <w:t>open-ended</w:t>
      </w:r>
      <w:r w:rsidR="003F6245" w:rsidRPr="00D2209D">
        <w:rPr>
          <w:rStyle w:val="normaltextrun"/>
          <w:rFonts w:ascii="Calibri" w:hAnsi="Calibri" w:cs="Calibri"/>
          <w:bCs/>
        </w:rPr>
        <w:t xml:space="preserve"> </w:t>
      </w:r>
      <w:r w:rsidR="0000047D" w:rsidRPr="00D2209D">
        <w:rPr>
          <w:rStyle w:val="normaltextrun"/>
          <w:rFonts w:ascii="Calibri" w:hAnsi="Calibri" w:cs="Calibri"/>
          <w:bCs/>
        </w:rPr>
        <w:t>question to assess student attitudes.</w:t>
      </w:r>
    </w:p>
    <w:p w14:paraId="38ECDE28" w14:textId="77777777" w:rsidR="005C5DA3" w:rsidRPr="00D2209D" w:rsidRDefault="005C5DA3" w:rsidP="005C5DA3">
      <w:pPr>
        <w:rPr>
          <w:sz w:val="24"/>
          <w:szCs w:val="24"/>
        </w:rPr>
      </w:pPr>
      <w:r w:rsidRPr="00D2209D">
        <w:rPr>
          <w:sz w:val="24"/>
          <w:szCs w:val="24"/>
        </w:rPr>
        <w:t>Q: How did the lab activities and homework help you improve your performance?</w:t>
      </w:r>
    </w:p>
    <w:p w14:paraId="72138530" w14:textId="77777777" w:rsidR="005C5DA3" w:rsidRPr="00D2209D" w:rsidRDefault="005C5DA3" w:rsidP="005C5DA3">
      <w:pPr>
        <w:rPr>
          <w:i/>
          <w:sz w:val="24"/>
          <w:szCs w:val="24"/>
        </w:rPr>
      </w:pPr>
      <w:r w:rsidRPr="00D2209D">
        <w:rPr>
          <w:i/>
          <w:sz w:val="24"/>
          <w:szCs w:val="24"/>
        </w:rPr>
        <w:t>The activities and homework acted as summaries for what we had learned during the week, helping me to pinpoint where my strengths and weaknesses were.</w:t>
      </w:r>
    </w:p>
    <w:p w14:paraId="71E97F6A" w14:textId="77777777" w:rsidR="005C5DA3" w:rsidRPr="00D2209D" w:rsidRDefault="005C5DA3" w:rsidP="005C5DA3">
      <w:pPr>
        <w:rPr>
          <w:i/>
          <w:sz w:val="24"/>
          <w:szCs w:val="24"/>
        </w:rPr>
      </w:pPr>
      <w:r w:rsidRPr="00D2209D">
        <w:rPr>
          <w:i/>
          <w:sz w:val="24"/>
          <w:szCs w:val="24"/>
        </w:rPr>
        <w:t>The lab activities put into practice concepts we learned in lecture which helped improve my performance in the course.</w:t>
      </w:r>
    </w:p>
    <w:p w14:paraId="25CA04D0" w14:textId="77777777" w:rsidR="005C5DA3" w:rsidRPr="00D2209D" w:rsidRDefault="005C5DA3" w:rsidP="005C5DA3">
      <w:pPr>
        <w:rPr>
          <w:i/>
          <w:sz w:val="24"/>
          <w:szCs w:val="24"/>
        </w:rPr>
      </w:pPr>
      <w:r w:rsidRPr="00D2209D">
        <w:rPr>
          <w:i/>
          <w:sz w:val="24"/>
          <w:szCs w:val="24"/>
        </w:rPr>
        <w:t>Lab activities and homework helped me understand better the material of the course by practice questions and hands on activities to enhance your knowledge throughout the semester.</w:t>
      </w:r>
    </w:p>
    <w:p w14:paraId="52276A6A" w14:textId="77777777" w:rsidR="005C5DA3" w:rsidRPr="005A1B14" w:rsidRDefault="005C5DA3" w:rsidP="005C5DA3">
      <w:pPr>
        <w:pStyle w:val="paragraph"/>
        <w:spacing w:before="0" w:beforeAutospacing="0" w:after="0" w:afterAutospacing="0"/>
        <w:textAlignment w:val="baseline"/>
        <w:rPr>
          <w:rStyle w:val="normaltextrun"/>
          <w:rFonts w:ascii="Calibri" w:hAnsi="Calibri" w:cs="Calibri"/>
          <w:b/>
          <w:bCs/>
        </w:rPr>
      </w:pPr>
    </w:p>
    <w:p w14:paraId="6F1E9AFC"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rPr>
      </w:pPr>
      <w:r w:rsidRPr="005A1B14">
        <w:rPr>
          <w:rStyle w:val="normaltextrun"/>
          <w:rFonts w:ascii="Calibri" w:hAnsi="Calibri" w:cs="Calibri"/>
        </w:rPr>
        <w:t>The post- attitudinal survey asked students to rate the following questions on a scale of “Strongly Disagree” to “Strongly Agree”</w:t>
      </w:r>
      <w:r>
        <w:rPr>
          <w:rStyle w:val="normaltextrun"/>
          <w:rFonts w:ascii="Calibri" w:hAnsi="Calibri" w:cs="Calibri"/>
        </w:rPr>
        <w:t xml:space="preserve"> and consisted of following questions:</w:t>
      </w:r>
    </w:p>
    <w:p w14:paraId="042CB813" w14:textId="0FB28A11"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labs are enjoyable experience</w:t>
      </w:r>
    </w:p>
    <w:p w14:paraId="429E7490"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online lab manual gives clear direction and steps to follow in “experimental procedure section”</w:t>
      </w:r>
    </w:p>
    <w:p w14:paraId="53EA92FA"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course adequately integrates chemistry content learnt in lecture and in the lab.</w:t>
      </w:r>
    </w:p>
    <w:p w14:paraId="6915526A"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online lab manual is always easily and reliably accessed. </w:t>
      </w:r>
    </w:p>
    <w:p w14:paraId="7207A54A"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lab materials provide enough background information, clearly explain concepts and are useful to learn the content. </w:t>
      </w:r>
    </w:p>
    <w:p w14:paraId="2A5D0098"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lab manual provides good critical thinking questions following each lab. </w:t>
      </w:r>
    </w:p>
    <w:p w14:paraId="4CEC92AC"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I prefer free online lab manual over traditional paper lab manual book.</w:t>
      </w:r>
    </w:p>
    <w:p w14:paraId="2AC3A6F4" w14:textId="7777777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My lab skills set and knowledge increase as I work through the lab.</w:t>
      </w:r>
    </w:p>
    <w:p w14:paraId="2EE8A9A5" w14:textId="12AC5497" w:rsidR="005C5DA3" w:rsidRPr="00A738BD" w:rsidRDefault="005C5DA3" w:rsidP="005C5DA3">
      <w:pPr>
        <w:pStyle w:val="paragraph"/>
        <w:numPr>
          <w:ilvl w:val="0"/>
          <w:numId w:val="20"/>
        </w:numPr>
        <w:spacing w:before="0" w:beforeAutospacing="0" w:after="0" w:afterAutospacing="0"/>
        <w:jc w:val="both"/>
        <w:textAlignment w:val="baseline"/>
        <w:rPr>
          <w:rStyle w:val="normaltextrun"/>
          <w:rFonts w:ascii="Calibri" w:hAnsi="Calibri" w:cs="Calibri"/>
        </w:rPr>
      </w:pPr>
      <w:r w:rsidRPr="09EE3592">
        <w:rPr>
          <w:rStyle w:val="normaltextrun"/>
          <w:rFonts w:ascii="Calibri" w:hAnsi="Calibri" w:cs="Calibri"/>
        </w:rPr>
        <w:t>The availability of free educational resources impact</w:t>
      </w:r>
      <w:r w:rsidR="005A1B14">
        <w:rPr>
          <w:rStyle w:val="normaltextrun"/>
          <w:rFonts w:ascii="Calibri" w:hAnsi="Calibri" w:cs="Calibri"/>
        </w:rPr>
        <w:t>s</w:t>
      </w:r>
      <w:r w:rsidRPr="09EE3592">
        <w:rPr>
          <w:rStyle w:val="normaltextrun"/>
          <w:rFonts w:ascii="Calibri" w:hAnsi="Calibri" w:cs="Calibri"/>
        </w:rPr>
        <w:t xml:space="preserve"> my decision to enroll in a future course.</w:t>
      </w:r>
    </w:p>
    <w:p w14:paraId="2EC0F1F7" w14:textId="77777777" w:rsidR="005C5DA3" w:rsidRDefault="005C5DA3">
      <w:pPr>
        <w:pStyle w:val="paragraph"/>
        <w:numPr>
          <w:ilvl w:val="0"/>
          <w:numId w:val="20"/>
        </w:numPr>
        <w:spacing w:before="0" w:beforeAutospacing="0" w:after="0" w:afterAutospacing="0"/>
        <w:jc w:val="both"/>
        <w:rPr>
          <w:rStyle w:val="normaltextrun"/>
          <w:rFonts w:asciiTheme="minorHAnsi" w:eastAsiaTheme="minorEastAsia" w:hAnsiTheme="minorHAnsi" w:cstheme="minorBidi"/>
        </w:rPr>
      </w:pPr>
      <w:r w:rsidRPr="09EE3592">
        <w:rPr>
          <w:rStyle w:val="normaltextrun"/>
          <w:rFonts w:ascii="Calibri" w:hAnsi="Calibri" w:cs="Calibri"/>
        </w:rPr>
        <w:t xml:space="preserve">The online homework integrates well into the learning process. </w:t>
      </w:r>
    </w:p>
    <w:p w14:paraId="076F0209" w14:textId="4F5C2CC0" w:rsidR="09EE3592" w:rsidRDefault="09EE3592">
      <w:pPr>
        <w:pStyle w:val="paragraph"/>
        <w:numPr>
          <w:ilvl w:val="0"/>
          <w:numId w:val="20"/>
        </w:numPr>
        <w:spacing w:before="0" w:beforeAutospacing="0" w:after="0" w:afterAutospacing="0"/>
        <w:jc w:val="both"/>
        <w:rPr>
          <w:rStyle w:val="normaltextrun"/>
          <w:rFonts w:asciiTheme="minorHAnsi" w:eastAsiaTheme="minorEastAsia" w:hAnsiTheme="minorHAnsi" w:cstheme="minorBidi"/>
        </w:rPr>
      </w:pPr>
      <w:r w:rsidRPr="00955080">
        <w:rPr>
          <w:rStyle w:val="normaltextrun"/>
          <w:rFonts w:ascii="Calibri" w:hAnsi="Calibri" w:cs="Calibri"/>
        </w:rPr>
        <w:t xml:space="preserve"> I enjoyed the class very much there was a perfect balance between lab and lecture. All materials needed were used.</w:t>
      </w:r>
    </w:p>
    <w:p w14:paraId="3B0F4E19" w14:textId="2F47A7DD" w:rsidR="005C5DA3" w:rsidRDefault="09EE3592" w:rsidP="00955080">
      <w:pPr>
        <w:pStyle w:val="paragraph"/>
        <w:numPr>
          <w:ilvl w:val="0"/>
          <w:numId w:val="20"/>
        </w:numPr>
        <w:spacing w:before="0" w:beforeAutospacing="0" w:after="0" w:afterAutospacing="0"/>
        <w:jc w:val="both"/>
        <w:rPr>
          <w:rStyle w:val="normaltextrun"/>
          <w:rFonts w:asciiTheme="minorHAnsi" w:eastAsiaTheme="minorEastAsia" w:hAnsiTheme="minorHAnsi" w:cstheme="minorBidi"/>
          <w:sz w:val="22"/>
          <w:szCs w:val="22"/>
        </w:rPr>
      </w:pPr>
      <w:r w:rsidRPr="00955080">
        <w:rPr>
          <w:rStyle w:val="normaltextrun"/>
          <w:rFonts w:ascii="Calibri" w:hAnsi="Calibri" w:cs="Calibri"/>
        </w:rPr>
        <w:lastRenderedPageBreak/>
        <w:t>The balance between lab and lecture classes were very helpful, being able to work with classmates during lab made class more interesting</w:t>
      </w:r>
      <w:r w:rsidRPr="09EE3592">
        <w:rPr>
          <w:rStyle w:val="normaltextrun"/>
          <w:rFonts w:ascii="Calibri" w:hAnsi="Calibri" w:cs="Calibri"/>
        </w:rPr>
        <w:t xml:space="preserve"> </w:t>
      </w:r>
      <w:r w:rsidRPr="00955080">
        <w:rPr>
          <w:rStyle w:val="normaltextrun"/>
          <w:rFonts w:ascii="Calibri" w:hAnsi="Calibri" w:cs="Calibri"/>
        </w:rPr>
        <w:t>and beneficial to understanding the assignment.</w:t>
      </w:r>
    </w:p>
    <w:p w14:paraId="39F52695" w14:textId="73FA7924" w:rsidR="09EE3592" w:rsidRDefault="09EE3592" w:rsidP="00955080">
      <w:pPr>
        <w:pStyle w:val="paragraph"/>
        <w:spacing w:before="0" w:beforeAutospacing="0" w:after="0" w:afterAutospacing="0"/>
        <w:ind w:left="360"/>
        <w:jc w:val="both"/>
      </w:pPr>
    </w:p>
    <w:p w14:paraId="5533E5DB" w14:textId="62B2C177" w:rsidR="005C5DA3" w:rsidRDefault="005C5DA3" w:rsidP="005C5DA3">
      <w:pPr>
        <w:pStyle w:val="paragraph"/>
        <w:spacing w:before="0" w:beforeAutospacing="0" w:after="0" w:afterAutospacing="0"/>
        <w:jc w:val="both"/>
        <w:textAlignment w:val="baseline"/>
        <w:rPr>
          <w:rStyle w:val="normaltextrun"/>
          <w:rFonts w:ascii="Calibri" w:hAnsi="Calibri" w:cs="Calibri"/>
        </w:rPr>
      </w:pPr>
      <w:r>
        <w:rPr>
          <w:rStyle w:val="normaltextrun"/>
          <w:rFonts w:ascii="Calibri" w:hAnsi="Calibri" w:cs="Calibri"/>
        </w:rPr>
        <w:t>The data analysis below illustrates the percentage of “strongly agree” to “strongly disagree” for each question surveyed.</w:t>
      </w:r>
    </w:p>
    <w:p w14:paraId="7EB4CFF6" w14:textId="799B197C" w:rsidR="00100332" w:rsidRDefault="00100332" w:rsidP="005C5DA3">
      <w:pPr>
        <w:pStyle w:val="paragraph"/>
        <w:spacing w:before="0" w:beforeAutospacing="0" w:after="0" w:afterAutospacing="0"/>
        <w:jc w:val="both"/>
        <w:textAlignment w:val="baseline"/>
        <w:rPr>
          <w:rStyle w:val="normaltextrun"/>
          <w:rFonts w:ascii="Calibri" w:hAnsi="Calibri" w:cs="Calibri"/>
        </w:rPr>
      </w:pPr>
    </w:p>
    <w:p w14:paraId="4E2D9378" w14:textId="7B9EBC72" w:rsidR="00100332" w:rsidRDefault="00100332" w:rsidP="00D2209D">
      <w:pPr>
        <w:pStyle w:val="paragraph"/>
        <w:spacing w:before="0" w:beforeAutospacing="0" w:after="0" w:afterAutospacing="0"/>
        <w:jc w:val="center"/>
        <w:textAlignment w:val="baseline"/>
        <w:rPr>
          <w:rStyle w:val="normaltextrun"/>
          <w:rFonts w:ascii="Calibri" w:hAnsi="Calibri" w:cs="Calibri"/>
        </w:rPr>
      </w:pPr>
      <w:r>
        <w:rPr>
          <w:noProof/>
        </w:rPr>
        <w:drawing>
          <wp:inline distT="0" distB="0" distL="0" distR="0" wp14:anchorId="13B04C31" wp14:editId="3C6373B8">
            <wp:extent cx="4923692" cy="6433395"/>
            <wp:effectExtent l="0" t="0" r="0" b="5715"/>
            <wp:docPr id="6" name="Picture 6" descr="Data analysis of surveyed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68967" cy="6492552"/>
                    </a:xfrm>
                    <a:prstGeom prst="rect">
                      <a:avLst/>
                    </a:prstGeom>
                  </pic:spPr>
                </pic:pic>
              </a:graphicData>
            </a:graphic>
          </wp:inline>
        </w:drawing>
      </w:r>
    </w:p>
    <w:p w14:paraId="596180A3" w14:textId="7E3E6C06" w:rsidR="00293F7F" w:rsidRDefault="00293F7F" w:rsidP="005C5DA3">
      <w:pPr>
        <w:pStyle w:val="paragraph"/>
        <w:spacing w:before="0" w:beforeAutospacing="0" w:after="0" w:afterAutospacing="0"/>
        <w:jc w:val="both"/>
        <w:textAlignment w:val="baseline"/>
        <w:rPr>
          <w:rStyle w:val="normaltextrun"/>
          <w:rFonts w:ascii="Calibri" w:hAnsi="Calibri" w:cs="Calibri"/>
        </w:rPr>
      </w:pPr>
      <w:r>
        <w:rPr>
          <w:rStyle w:val="normaltextrun"/>
          <w:rFonts w:ascii="Calibri" w:hAnsi="Calibri" w:cs="Calibri"/>
        </w:rPr>
        <w:t xml:space="preserve">Figure </w:t>
      </w:r>
      <w:r w:rsidR="003F6245">
        <w:rPr>
          <w:rStyle w:val="normaltextrun"/>
          <w:rFonts w:ascii="Calibri" w:hAnsi="Calibri" w:cs="Calibri"/>
        </w:rPr>
        <w:t>2</w:t>
      </w:r>
      <w:r>
        <w:rPr>
          <w:rStyle w:val="normaltextrun"/>
          <w:rFonts w:ascii="Calibri" w:hAnsi="Calibri" w:cs="Calibri"/>
        </w:rPr>
        <w:t xml:space="preserve">: </w:t>
      </w:r>
      <w:r w:rsidR="009F6994">
        <w:rPr>
          <w:rStyle w:val="normaltextrun"/>
          <w:rFonts w:ascii="Calibri" w:hAnsi="Calibri" w:cs="Calibri"/>
        </w:rPr>
        <w:t xml:space="preserve">Open-ended questions and analysis </w:t>
      </w:r>
      <w:r w:rsidR="00691CD5">
        <w:rPr>
          <w:rStyle w:val="normaltextrun"/>
          <w:rFonts w:ascii="Calibri" w:hAnsi="Calibri" w:cs="Calibri"/>
        </w:rPr>
        <w:t xml:space="preserve">of student responses on impact of ALG </w:t>
      </w:r>
      <w:r w:rsidR="008423D8">
        <w:rPr>
          <w:rStyle w:val="normaltextrun"/>
          <w:rFonts w:ascii="Calibri" w:hAnsi="Calibri" w:cs="Calibri"/>
        </w:rPr>
        <w:t xml:space="preserve">homework and labs </w:t>
      </w:r>
      <w:r w:rsidR="00100332">
        <w:rPr>
          <w:rStyle w:val="normaltextrun"/>
          <w:rFonts w:ascii="Calibri" w:hAnsi="Calibri" w:cs="Calibri"/>
        </w:rPr>
        <w:t>in</w:t>
      </w:r>
      <w:r w:rsidR="008423D8">
        <w:rPr>
          <w:rStyle w:val="normaltextrun"/>
          <w:rFonts w:ascii="Calibri" w:hAnsi="Calibri" w:cs="Calibri"/>
        </w:rPr>
        <w:t xml:space="preserve"> CHEM1151K</w:t>
      </w:r>
    </w:p>
    <w:p w14:paraId="4305D50E" w14:textId="0777CC50" w:rsidR="005C5DA3" w:rsidRDefault="005C5DA3" w:rsidP="005C5DA3">
      <w:pPr>
        <w:pStyle w:val="paragraph"/>
        <w:spacing w:before="0" w:beforeAutospacing="0" w:after="0" w:afterAutospacing="0"/>
        <w:jc w:val="both"/>
        <w:textAlignment w:val="baseline"/>
        <w:rPr>
          <w:rStyle w:val="normaltextrun"/>
          <w:rFonts w:ascii="Calibri" w:hAnsi="Calibri" w:cs="Calibri"/>
        </w:rPr>
      </w:pPr>
    </w:p>
    <w:p w14:paraId="79F7D5CF" w14:textId="77777777" w:rsidR="005C5DA3" w:rsidRDefault="005C5DA3" w:rsidP="005C5DA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u w:val="single"/>
        </w:rPr>
        <w:t>Qualitative Measures and Tools</w:t>
      </w:r>
      <w:r>
        <w:rPr>
          <w:rStyle w:val="eop"/>
          <w:rFonts w:ascii="Calibri" w:hAnsi="Calibri" w:cs="Calibri"/>
        </w:rPr>
        <w:t> </w:t>
      </w:r>
    </w:p>
    <w:p w14:paraId="33D258FE" w14:textId="0DB3AB31" w:rsidR="005C5DA3" w:rsidRDefault="005C5DA3" w:rsidP="005C5DA3">
      <w:pPr>
        <w:pStyle w:val="paragraph"/>
        <w:spacing w:before="0" w:beforeAutospacing="0" w:after="0" w:afterAutospacing="0"/>
        <w:jc w:val="both"/>
        <w:textAlignment w:val="baseline"/>
        <w:rPr>
          <w:rStyle w:val="eop"/>
          <w:rFonts w:ascii="Calibri" w:hAnsi="Calibri" w:cs="Calibri"/>
        </w:rPr>
      </w:pPr>
      <w:r>
        <w:rPr>
          <w:rStyle w:val="normaltextrun"/>
          <w:rFonts w:ascii="Calibri" w:hAnsi="Calibri" w:cs="Calibri"/>
        </w:rPr>
        <w:t xml:space="preserve">These open-ended questions on student satisfaction were included in the </w:t>
      </w:r>
      <w:r>
        <w:rPr>
          <w:rFonts w:ascii="Calibri" w:hAnsi="Calibri" w:cs="Calibri"/>
        </w:rPr>
        <w:t>attitudinal</w:t>
      </w:r>
      <w:r w:rsidRPr="00F273A3">
        <w:rPr>
          <w:rFonts w:ascii="Calibri" w:hAnsi="Calibri" w:cs="Calibri"/>
        </w:rPr>
        <w:t xml:space="preserve"> </w:t>
      </w:r>
      <w:r>
        <w:rPr>
          <w:rStyle w:val="normaltextrun"/>
          <w:rFonts w:ascii="Calibri" w:hAnsi="Calibri" w:cs="Calibri"/>
        </w:rPr>
        <w:t xml:space="preserve">survey </w:t>
      </w:r>
      <w:r w:rsidR="009F6994">
        <w:rPr>
          <w:rStyle w:val="normaltextrun"/>
          <w:rFonts w:ascii="Calibri" w:hAnsi="Calibri" w:cs="Calibri"/>
        </w:rPr>
        <w:t xml:space="preserve">that </w:t>
      </w:r>
      <w:r>
        <w:rPr>
          <w:rStyle w:val="normaltextrun"/>
          <w:rFonts w:ascii="Calibri" w:hAnsi="Calibri" w:cs="Calibri"/>
        </w:rPr>
        <w:t>students completed at the end of the semester.</w:t>
      </w:r>
      <w:r>
        <w:rPr>
          <w:rStyle w:val="eop"/>
          <w:rFonts w:ascii="Calibri" w:hAnsi="Calibri" w:cs="Calibri"/>
        </w:rPr>
        <w:t> </w:t>
      </w:r>
    </w:p>
    <w:p w14:paraId="27ACC63E"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rPr>
      </w:pPr>
    </w:p>
    <w:p w14:paraId="2A3DF451" w14:textId="062844DF" w:rsidR="005C5DA3" w:rsidRDefault="005C5DA3" w:rsidP="005C5DA3">
      <w:pPr>
        <w:pStyle w:val="paragraph"/>
        <w:spacing w:before="0" w:beforeAutospacing="0" w:after="0" w:afterAutospacing="0"/>
        <w:jc w:val="both"/>
        <w:textAlignment w:val="baseline"/>
        <w:rPr>
          <w:rStyle w:val="normaltextrun"/>
          <w:rFonts w:ascii="Calibri" w:hAnsi="Calibri" w:cs="Calibri"/>
        </w:rPr>
      </w:pPr>
      <w:r>
        <w:rPr>
          <w:rStyle w:val="normaltextrun"/>
          <w:rFonts w:ascii="Calibri" w:hAnsi="Calibri" w:cs="Calibri"/>
        </w:rPr>
        <w:t xml:space="preserve">Q: </w:t>
      </w:r>
      <w:r w:rsidR="005C313B" w:rsidRPr="005C313B">
        <w:rPr>
          <w:rStyle w:val="normaltextrun"/>
          <w:rFonts w:ascii="Calibri" w:hAnsi="Calibri" w:cs="Calibri"/>
        </w:rPr>
        <w:t>Q6 - Tell us your overall experience of the electronic free lab manual compared to other traditional paper lab manual book.</w:t>
      </w:r>
    </w:p>
    <w:p w14:paraId="6948C0D5" w14:textId="77777777" w:rsidR="009F6994" w:rsidRDefault="009F6994" w:rsidP="005C5DA3">
      <w:pPr>
        <w:pStyle w:val="paragraph"/>
        <w:spacing w:before="0" w:beforeAutospacing="0" w:after="0" w:afterAutospacing="0"/>
        <w:jc w:val="both"/>
        <w:textAlignment w:val="baseline"/>
        <w:rPr>
          <w:rStyle w:val="normaltextrun"/>
          <w:rFonts w:ascii="Calibri" w:hAnsi="Calibri" w:cs="Calibri"/>
          <w:i/>
        </w:rPr>
      </w:pPr>
    </w:p>
    <w:p w14:paraId="25D29F52" w14:textId="40BB3764"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sidRPr="00785FDC">
        <w:rPr>
          <w:rStyle w:val="normaltextrun"/>
          <w:rFonts w:ascii="Calibri" w:hAnsi="Calibri" w:cs="Calibri"/>
          <w:i/>
        </w:rPr>
        <w:t>Free material helps tremendously since it takes my mind off of finances, helping me to focus on course material.</w:t>
      </w:r>
    </w:p>
    <w:p w14:paraId="1C36C2BD"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sidRPr="00785FDC">
        <w:rPr>
          <w:rStyle w:val="normaltextrun"/>
          <w:rFonts w:ascii="Calibri" w:hAnsi="Calibri" w:cs="Calibri"/>
          <w:i/>
        </w:rPr>
        <w:t>It was really easy for me to access the electronic free lab, since I can go over the Lab document and manual during the lab.</w:t>
      </w:r>
    </w:p>
    <w:p w14:paraId="7BD99E1B"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Pr>
          <w:rStyle w:val="normaltextrun"/>
          <w:rFonts w:ascii="Calibri" w:hAnsi="Calibri" w:cs="Calibri"/>
          <w:i/>
        </w:rPr>
        <w:t>D</w:t>
      </w:r>
      <w:r w:rsidRPr="00785FDC">
        <w:rPr>
          <w:rStyle w:val="normaltextrun"/>
          <w:rFonts w:ascii="Calibri" w:hAnsi="Calibri" w:cs="Calibri"/>
          <w:i/>
        </w:rPr>
        <w:t>efinitely easier and faster to access and comprehend</w:t>
      </w:r>
    </w:p>
    <w:p w14:paraId="66935CA8" w14:textId="7B0A0BD7" w:rsidR="005C5DA3" w:rsidRDefault="005C5DA3" w:rsidP="09EE3592">
      <w:pPr>
        <w:pStyle w:val="paragraph"/>
        <w:spacing w:before="0" w:beforeAutospacing="0" w:after="0" w:afterAutospacing="0"/>
        <w:jc w:val="both"/>
        <w:textAlignment w:val="baseline"/>
        <w:rPr>
          <w:rStyle w:val="normaltextrun"/>
          <w:rFonts w:ascii="Calibri" w:hAnsi="Calibri" w:cs="Calibri"/>
          <w:i/>
          <w:iCs/>
        </w:rPr>
      </w:pPr>
      <w:r w:rsidRPr="09EE3592">
        <w:rPr>
          <w:rStyle w:val="normaltextrun"/>
          <w:rFonts w:ascii="Calibri" w:hAnsi="Calibri" w:cs="Calibri"/>
          <w:i/>
          <w:iCs/>
        </w:rPr>
        <w:t>Electronic free lab manual provides are more organized, easily stored, and accessible.</w:t>
      </w:r>
    </w:p>
    <w:p w14:paraId="3E5673C5"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p>
    <w:p w14:paraId="15A42522" w14:textId="51E6E285" w:rsidR="005C5DA3" w:rsidRPr="00807F5E" w:rsidRDefault="005C5DA3" w:rsidP="005C5DA3">
      <w:pPr>
        <w:pStyle w:val="paragraph"/>
        <w:spacing w:before="0" w:beforeAutospacing="0" w:after="0" w:afterAutospacing="0"/>
        <w:jc w:val="both"/>
        <w:textAlignment w:val="baseline"/>
        <w:rPr>
          <w:rStyle w:val="normaltextrun"/>
          <w:rFonts w:ascii="Calibri" w:hAnsi="Calibri" w:cs="Calibri"/>
        </w:rPr>
      </w:pPr>
      <w:r w:rsidRPr="00807F5E">
        <w:rPr>
          <w:rStyle w:val="normaltextrun"/>
          <w:rFonts w:ascii="Calibri" w:hAnsi="Calibri" w:cs="Calibri"/>
        </w:rPr>
        <w:t xml:space="preserve">Q: </w:t>
      </w:r>
      <w:r w:rsidR="00D2209D" w:rsidRPr="00D2209D">
        <w:rPr>
          <w:rStyle w:val="normaltextrun"/>
          <w:rFonts w:ascii="Calibri" w:hAnsi="Calibri" w:cs="Calibri"/>
        </w:rPr>
        <w:t>How did the course affect your attitude toward chemistry and motivation for learning science?</w:t>
      </w:r>
      <w:r w:rsidRPr="00807F5E">
        <w:rPr>
          <w:rStyle w:val="normaltextrun"/>
          <w:rFonts w:ascii="Calibri" w:hAnsi="Calibri" w:cs="Calibri"/>
        </w:rPr>
        <w:t xml:space="preserve"> </w:t>
      </w:r>
    </w:p>
    <w:p w14:paraId="408C5A79" w14:textId="77777777" w:rsidR="009F6994" w:rsidRDefault="009F6994" w:rsidP="005C5DA3">
      <w:pPr>
        <w:pStyle w:val="paragraph"/>
        <w:spacing w:before="0" w:beforeAutospacing="0" w:after="0" w:afterAutospacing="0"/>
        <w:jc w:val="both"/>
        <w:textAlignment w:val="baseline"/>
        <w:rPr>
          <w:rStyle w:val="normaltextrun"/>
          <w:rFonts w:ascii="Calibri" w:hAnsi="Calibri" w:cs="Calibri"/>
          <w:i/>
        </w:rPr>
      </w:pPr>
    </w:p>
    <w:p w14:paraId="553157A7" w14:textId="271A8C7D"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sidRPr="00807F5E">
        <w:rPr>
          <w:rStyle w:val="normaltextrun"/>
          <w:rFonts w:ascii="Calibri" w:hAnsi="Calibri" w:cs="Calibri"/>
          <w:i/>
        </w:rPr>
        <w:t>Very fun and engaging. I am excited to continue my education in STEM</w:t>
      </w:r>
      <w:r>
        <w:rPr>
          <w:rStyle w:val="normaltextrun"/>
          <w:rFonts w:ascii="Calibri" w:hAnsi="Calibri" w:cs="Calibri"/>
          <w:i/>
        </w:rPr>
        <w:t>.</w:t>
      </w:r>
    </w:p>
    <w:p w14:paraId="60FC7463"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sidRPr="00807F5E">
        <w:rPr>
          <w:rStyle w:val="normaltextrun"/>
          <w:rFonts w:ascii="Calibri" w:hAnsi="Calibri" w:cs="Calibri"/>
          <w:i/>
        </w:rPr>
        <w:t>I came in before taking this course already loving science and I enjoy it more now</w:t>
      </w:r>
      <w:r>
        <w:rPr>
          <w:rStyle w:val="normaltextrun"/>
          <w:rFonts w:ascii="Calibri" w:hAnsi="Calibri" w:cs="Calibri"/>
          <w:i/>
        </w:rPr>
        <w:t>.</w:t>
      </w:r>
    </w:p>
    <w:p w14:paraId="5009E82F"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Pr>
          <w:rStyle w:val="normaltextrun"/>
          <w:rFonts w:ascii="Calibri" w:hAnsi="Calibri" w:cs="Calibri"/>
          <w:i/>
        </w:rPr>
        <w:t xml:space="preserve">It </w:t>
      </w:r>
      <w:r w:rsidRPr="00807F5E">
        <w:rPr>
          <w:rStyle w:val="normaltextrun"/>
          <w:rFonts w:ascii="Calibri" w:hAnsi="Calibri" w:cs="Calibri"/>
          <w:i/>
        </w:rPr>
        <w:t>made me motivated to take another science course</w:t>
      </w:r>
      <w:r>
        <w:rPr>
          <w:rStyle w:val="normaltextrun"/>
          <w:rFonts w:ascii="Calibri" w:hAnsi="Calibri" w:cs="Calibri"/>
          <w:i/>
        </w:rPr>
        <w:t>.</w:t>
      </w:r>
    </w:p>
    <w:p w14:paraId="271D3455" w14:textId="77777777" w:rsidR="005C5DA3" w:rsidRDefault="005C5DA3" w:rsidP="005C5DA3">
      <w:pPr>
        <w:pStyle w:val="paragraph"/>
        <w:spacing w:before="0" w:beforeAutospacing="0" w:after="0" w:afterAutospacing="0"/>
        <w:jc w:val="both"/>
        <w:textAlignment w:val="baseline"/>
        <w:rPr>
          <w:rStyle w:val="normaltextrun"/>
          <w:rFonts w:ascii="Calibri" w:hAnsi="Calibri" w:cs="Calibri"/>
          <w:i/>
        </w:rPr>
      </w:pPr>
      <w:r w:rsidRPr="00807F5E">
        <w:rPr>
          <w:rStyle w:val="normaltextrun"/>
          <w:rFonts w:ascii="Calibri" w:hAnsi="Calibri" w:cs="Calibri"/>
          <w:i/>
        </w:rPr>
        <w:t>Positively affected my attitude toward chemistry and motivated me to learn science</w:t>
      </w:r>
      <w:r>
        <w:rPr>
          <w:rStyle w:val="normaltextrun"/>
          <w:rFonts w:ascii="Calibri" w:hAnsi="Calibri" w:cs="Calibri"/>
          <w:i/>
        </w:rPr>
        <w:t>.</w:t>
      </w:r>
    </w:p>
    <w:p w14:paraId="266D71E1" w14:textId="77777777" w:rsidR="005C5DA3" w:rsidRPr="00785FDC" w:rsidRDefault="005C5DA3" w:rsidP="005C5DA3">
      <w:pPr>
        <w:pStyle w:val="paragraph"/>
        <w:spacing w:before="0" w:beforeAutospacing="0" w:after="0" w:afterAutospacing="0"/>
        <w:jc w:val="both"/>
        <w:textAlignment w:val="baseline"/>
        <w:rPr>
          <w:rStyle w:val="normaltextrun"/>
          <w:rFonts w:ascii="Calibri" w:hAnsi="Calibri" w:cs="Calibri"/>
          <w:i/>
        </w:rPr>
      </w:pPr>
      <w:r w:rsidRPr="00807F5E">
        <w:rPr>
          <w:rStyle w:val="normaltextrun"/>
          <w:rFonts w:ascii="Calibri" w:hAnsi="Calibri" w:cs="Calibri"/>
          <w:i/>
        </w:rPr>
        <w:t>After overcoming my fear of science, I really enjoy it. I have a new excitement about Chemistry. One reason is because I currently work in the medical field in surgery and it helps me understand and participate in the learning activities better. Honestly, I participated more in this class than I did in any other class. It was challenging but fun.</w:t>
      </w:r>
    </w:p>
    <w:p w14:paraId="55F625AB" w14:textId="77777777" w:rsidR="0088584C" w:rsidRPr="00955080" w:rsidRDefault="0088584C" w:rsidP="00955080">
      <w:pPr>
        <w:rPr>
          <w:b/>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6EE8E80B" w14:textId="175B5819" w:rsidR="00101A24" w:rsidRDefault="00101A24" w:rsidP="09EE3592">
      <w:pPr>
        <w:ind w:left="360"/>
        <w:rPr>
          <w:rFonts w:ascii="Calibri" w:eastAsia="Calibri" w:hAnsi="Calibri" w:cs="Calibri"/>
          <w:sz w:val="24"/>
          <w:szCs w:val="24"/>
        </w:rPr>
      </w:pPr>
      <w:r w:rsidRPr="09EE3592">
        <w:rPr>
          <w:i/>
          <w:iCs/>
          <w:sz w:val="24"/>
          <w:szCs w:val="24"/>
        </w:rPr>
        <w:t>Describe</w:t>
      </w:r>
      <w:r w:rsidR="00F70B70" w:rsidRPr="09EE3592">
        <w:rPr>
          <w:i/>
          <w:iCs/>
          <w:sz w:val="24"/>
          <w:szCs w:val="24"/>
        </w:rPr>
        <w:t xml:space="preserve"> how your project team</w:t>
      </w:r>
      <w:r w:rsidRPr="09EE3592">
        <w:rPr>
          <w:i/>
          <w:iCs/>
          <w:sz w:val="24"/>
          <w:szCs w:val="24"/>
        </w:rPr>
        <w:t xml:space="preserve"> or department</w:t>
      </w:r>
      <w:r w:rsidR="00F70B70" w:rsidRPr="09EE3592">
        <w:rPr>
          <w:i/>
          <w:iCs/>
          <w:sz w:val="24"/>
          <w:szCs w:val="24"/>
        </w:rPr>
        <w:t xml:space="preserve"> will offer the </w:t>
      </w:r>
      <w:r w:rsidR="00C66162" w:rsidRPr="09EE3592">
        <w:rPr>
          <w:i/>
          <w:iCs/>
          <w:sz w:val="24"/>
          <w:szCs w:val="24"/>
        </w:rPr>
        <w:t xml:space="preserve">materials in the </w:t>
      </w:r>
      <w:r w:rsidR="00F70B70" w:rsidRPr="09EE3592">
        <w:rPr>
          <w:i/>
          <w:iCs/>
          <w:sz w:val="24"/>
          <w:szCs w:val="24"/>
        </w:rPr>
        <w:t xml:space="preserve">course(s) in the future, including the maintenance and updating of course materials. </w:t>
      </w:r>
    </w:p>
    <w:p w14:paraId="31D47751" w14:textId="2C24C33F" w:rsidR="09EE3592" w:rsidRDefault="09EE3592" w:rsidP="09EE3592">
      <w:pPr>
        <w:ind w:left="360"/>
        <w:rPr>
          <w:rFonts w:ascii="Calibri" w:eastAsia="Calibri" w:hAnsi="Calibri" w:cs="Calibri"/>
          <w:sz w:val="24"/>
          <w:szCs w:val="24"/>
        </w:rPr>
      </w:pPr>
      <w:r w:rsidRPr="09EE3592">
        <w:rPr>
          <w:rFonts w:ascii="Calibri" w:eastAsia="Calibri" w:hAnsi="Calibri" w:cs="Calibri"/>
          <w:sz w:val="24"/>
          <w:szCs w:val="24"/>
        </w:rPr>
        <w:t>The project team will offer the developed materials in all sections of the course in line with the plans proposed in the application. The course coordinators, two full-time faculty members, will distribute the materials to all course instructors, who will use the evidence-based and clinical laboratory exercises and targeted homework modules in their respective sections. The materials will be uploaded in faculty commons, an online open access shared storage, such that the most current version is updated and individual instructors have instant access to those.</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79353B96" w14:textId="297D8953" w:rsidR="008A7774" w:rsidRPr="00D2209D" w:rsidRDefault="008A7774" w:rsidP="3301412A">
      <w:pPr>
        <w:ind w:left="360"/>
        <w:rPr>
          <w:iCs/>
          <w:sz w:val="24"/>
          <w:szCs w:val="24"/>
        </w:rPr>
      </w:pPr>
      <w:r w:rsidRPr="00D2209D">
        <w:rPr>
          <w:iCs/>
          <w:sz w:val="24"/>
          <w:szCs w:val="24"/>
        </w:rPr>
        <w:lastRenderedPageBreak/>
        <w:t>Th</w:t>
      </w:r>
      <w:r w:rsidR="00E723FD" w:rsidRPr="00D2209D">
        <w:rPr>
          <w:iCs/>
          <w:sz w:val="24"/>
          <w:szCs w:val="24"/>
        </w:rPr>
        <w:t>is ALG transformation has had to major impacts on our thought process for learning material selection. First</w:t>
      </w:r>
      <w:r w:rsidR="009F6994">
        <w:rPr>
          <w:iCs/>
          <w:sz w:val="24"/>
          <w:szCs w:val="24"/>
        </w:rPr>
        <w:t>,</w:t>
      </w:r>
      <w:r w:rsidR="00E723FD" w:rsidRPr="00D2209D">
        <w:rPr>
          <w:iCs/>
          <w:sz w:val="24"/>
          <w:szCs w:val="24"/>
        </w:rPr>
        <w:t xml:space="preserve"> students are very appreciative of the fact that they no longer have to purchase </w:t>
      </w:r>
      <w:r w:rsidR="009F6994">
        <w:rPr>
          <w:iCs/>
          <w:sz w:val="24"/>
          <w:szCs w:val="24"/>
        </w:rPr>
        <w:t xml:space="preserve">a </w:t>
      </w:r>
      <w:r w:rsidR="00E723FD" w:rsidRPr="00D2209D">
        <w:rPr>
          <w:iCs/>
          <w:sz w:val="24"/>
          <w:szCs w:val="24"/>
        </w:rPr>
        <w:t xml:space="preserve">lab </w:t>
      </w:r>
      <w:r w:rsidR="009F6994">
        <w:rPr>
          <w:iCs/>
          <w:sz w:val="24"/>
          <w:szCs w:val="24"/>
        </w:rPr>
        <w:t>manual</w:t>
      </w:r>
      <w:r w:rsidR="009F6994" w:rsidRPr="00D2209D">
        <w:rPr>
          <w:iCs/>
          <w:sz w:val="24"/>
          <w:szCs w:val="24"/>
        </w:rPr>
        <w:t xml:space="preserve"> </w:t>
      </w:r>
      <w:r w:rsidR="00162D4E" w:rsidRPr="00D2209D">
        <w:rPr>
          <w:iCs/>
          <w:sz w:val="24"/>
          <w:szCs w:val="24"/>
        </w:rPr>
        <w:t>and have indicated they are more likely to choose a course with open source</w:t>
      </w:r>
      <w:r w:rsidR="009F6994">
        <w:rPr>
          <w:iCs/>
          <w:sz w:val="24"/>
          <w:szCs w:val="24"/>
        </w:rPr>
        <w:t xml:space="preserve"> materials</w:t>
      </w:r>
      <w:r w:rsidR="00162D4E" w:rsidRPr="00D2209D">
        <w:rPr>
          <w:iCs/>
          <w:sz w:val="24"/>
          <w:szCs w:val="24"/>
        </w:rPr>
        <w:t xml:space="preserve"> rather paid textbook resources. This transformation has also led to the embedding of </w:t>
      </w:r>
      <w:r w:rsidR="00286444" w:rsidRPr="00D2209D">
        <w:rPr>
          <w:iCs/>
          <w:sz w:val="24"/>
          <w:szCs w:val="24"/>
        </w:rPr>
        <w:t>multiple learning resources like simulations embedded in the D2L homework and designed labs. Th</w:t>
      </w:r>
      <w:r w:rsidR="000A4190" w:rsidRPr="00D2209D">
        <w:rPr>
          <w:iCs/>
          <w:sz w:val="24"/>
          <w:szCs w:val="24"/>
        </w:rPr>
        <w:t>is</w:t>
      </w:r>
      <w:r w:rsidR="00256032" w:rsidRPr="00D2209D">
        <w:rPr>
          <w:iCs/>
          <w:sz w:val="24"/>
          <w:szCs w:val="24"/>
        </w:rPr>
        <w:t xml:space="preserve"> grant allowed us the space to </w:t>
      </w:r>
      <w:r w:rsidR="009F6994">
        <w:rPr>
          <w:iCs/>
          <w:sz w:val="24"/>
          <w:szCs w:val="24"/>
        </w:rPr>
        <w:t>assemble</w:t>
      </w:r>
      <w:r w:rsidR="009F6994" w:rsidRPr="00D2209D">
        <w:rPr>
          <w:iCs/>
          <w:sz w:val="24"/>
          <w:szCs w:val="24"/>
        </w:rPr>
        <w:t xml:space="preserve"> </w:t>
      </w:r>
      <w:r w:rsidR="00256032" w:rsidRPr="00D2209D">
        <w:rPr>
          <w:iCs/>
          <w:sz w:val="24"/>
          <w:szCs w:val="24"/>
        </w:rPr>
        <w:t>such resources to make available to our students.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218052AB"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52F038CC" w14:textId="181F1A3E" w:rsidR="00DA5278" w:rsidRPr="00DA5278" w:rsidRDefault="00DA5278" w:rsidP="003F4D85">
      <w:pPr>
        <w:ind w:left="360"/>
        <w:rPr>
          <w:sz w:val="24"/>
          <w:szCs w:val="24"/>
        </w:rPr>
      </w:pPr>
      <w:bookmarkStart w:id="0" w:name="_GoBack"/>
      <w:r w:rsidRPr="00DA5278">
        <w:rPr>
          <w:sz w:val="24"/>
          <w:szCs w:val="24"/>
        </w:rPr>
        <w:t xml:space="preserve">We </w:t>
      </w:r>
      <w:r>
        <w:rPr>
          <w:sz w:val="24"/>
          <w:szCs w:val="24"/>
        </w:rPr>
        <w:t>hope to eventually publish some of the written labs in a chemical education journal. We still have to explore this.</w:t>
      </w:r>
    </w:p>
    <w:bookmarkEnd w:id="0"/>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13C2FFC6"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3ADB1164" w14:textId="01370798" w:rsidR="00A07B72" w:rsidRDefault="00A07B72" w:rsidP="003F4D85">
      <w:pPr>
        <w:ind w:left="360"/>
        <w:rPr>
          <w:b/>
          <w:sz w:val="24"/>
          <w:szCs w:val="24"/>
        </w:rPr>
      </w:pPr>
    </w:p>
    <w:p w14:paraId="372AF2AA" w14:textId="05AC3031" w:rsidR="00A07B72" w:rsidRDefault="00A07B72" w:rsidP="003F4D85">
      <w:pPr>
        <w:ind w:left="360"/>
        <w:rPr>
          <w:b/>
          <w:sz w:val="24"/>
          <w:szCs w:val="24"/>
        </w:rPr>
      </w:pPr>
    </w:p>
    <w:p w14:paraId="39C16ADE" w14:textId="77777777" w:rsidR="00A07B72" w:rsidRPr="003F4D85" w:rsidRDefault="00A07B72" w:rsidP="003F4D85">
      <w:pPr>
        <w:ind w:left="360"/>
        <w:rPr>
          <w:b/>
          <w:sz w:val="24"/>
          <w:szCs w:val="24"/>
        </w:rPr>
      </w:pPr>
    </w:p>
    <w:sectPr w:rsidR="00A07B72" w:rsidRPr="003F4D85">
      <w:head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841DB" w14:textId="77777777" w:rsidR="00211AEF" w:rsidRDefault="00211AEF">
      <w:pPr>
        <w:spacing w:after="0" w:line="240" w:lineRule="auto"/>
      </w:pPr>
      <w:r>
        <w:separator/>
      </w:r>
    </w:p>
  </w:endnote>
  <w:endnote w:type="continuationSeparator" w:id="0">
    <w:p w14:paraId="0AB3192D" w14:textId="77777777" w:rsidR="00211AEF" w:rsidRDefault="00211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1AB3B" w14:textId="77777777" w:rsidR="00211AEF" w:rsidRDefault="00211AEF">
      <w:pPr>
        <w:spacing w:after="0" w:line="240" w:lineRule="auto"/>
      </w:pPr>
      <w:r>
        <w:separator/>
      </w:r>
    </w:p>
  </w:footnote>
  <w:footnote w:type="continuationSeparator" w:id="0">
    <w:p w14:paraId="4E34F1C8" w14:textId="77777777" w:rsidR="00211AEF" w:rsidRDefault="00211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FD1E4" w14:textId="60E76CF4" w:rsidR="4AEAC7A4" w:rsidRDefault="4AEAC7A4" w:rsidP="009550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32E83"/>
    <w:multiLevelType w:val="hybridMultilevel"/>
    <w:tmpl w:val="270C4418"/>
    <w:lvl w:ilvl="0" w:tplc="6F0EF0EC">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C60477"/>
    <w:multiLevelType w:val="hybridMultilevel"/>
    <w:tmpl w:val="4E6861DE"/>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F5FE2"/>
    <w:multiLevelType w:val="hybridMultilevel"/>
    <w:tmpl w:val="BE5E8D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E3732A"/>
    <w:multiLevelType w:val="hybridMultilevel"/>
    <w:tmpl w:val="D9D8AB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E6A51"/>
    <w:multiLevelType w:val="hybridMultilevel"/>
    <w:tmpl w:val="09C420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022FE"/>
    <w:multiLevelType w:val="hybridMultilevel"/>
    <w:tmpl w:val="4166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86C47"/>
    <w:multiLevelType w:val="hybridMultilevel"/>
    <w:tmpl w:val="3DDEF34A"/>
    <w:lvl w:ilvl="0" w:tplc="6F0EF0E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20"/>
  </w:num>
  <w:num w:numId="3">
    <w:abstractNumId w:val="21"/>
  </w:num>
  <w:num w:numId="4">
    <w:abstractNumId w:val="17"/>
  </w:num>
  <w:num w:numId="5">
    <w:abstractNumId w:val="7"/>
  </w:num>
  <w:num w:numId="6">
    <w:abstractNumId w:val="8"/>
  </w:num>
  <w:num w:numId="7">
    <w:abstractNumId w:val="5"/>
  </w:num>
  <w:num w:numId="8">
    <w:abstractNumId w:val="9"/>
  </w:num>
  <w:num w:numId="9">
    <w:abstractNumId w:val="4"/>
  </w:num>
  <w:num w:numId="10">
    <w:abstractNumId w:val="15"/>
  </w:num>
  <w:num w:numId="11">
    <w:abstractNumId w:val="3"/>
  </w:num>
  <w:num w:numId="12">
    <w:abstractNumId w:val="16"/>
  </w:num>
  <w:num w:numId="13">
    <w:abstractNumId w:val="19"/>
  </w:num>
  <w:num w:numId="14">
    <w:abstractNumId w:val="14"/>
  </w:num>
  <w:num w:numId="15">
    <w:abstractNumId w:val="6"/>
  </w:num>
  <w:num w:numId="16">
    <w:abstractNumId w:val="22"/>
  </w:num>
  <w:num w:numId="17">
    <w:abstractNumId w:val="10"/>
  </w:num>
  <w:num w:numId="18">
    <w:abstractNumId w:val="23"/>
  </w:num>
  <w:num w:numId="19">
    <w:abstractNumId w:val="0"/>
  </w:num>
  <w:num w:numId="20">
    <w:abstractNumId w:val="2"/>
  </w:num>
  <w:num w:numId="21">
    <w:abstractNumId w:val="24"/>
  </w:num>
  <w:num w:numId="22">
    <w:abstractNumId w:val="12"/>
  </w:num>
  <w:num w:numId="23">
    <w:abstractNumId w:val="13"/>
  </w:num>
  <w:num w:numId="24">
    <w:abstractNumId w:val="25"/>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047D"/>
    <w:rsid w:val="00020839"/>
    <w:rsid w:val="00044DF3"/>
    <w:rsid w:val="00071B22"/>
    <w:rsid w:val="00075E05"/>
    <w:rsid w:val="00082546"/>
    <w:rsid w:val="00094EF1"/>
    <w:rsid w:val="000A4190"/>
    <w:rsid w:val="000B2DB3"/>
    <w:rsid w:val="00100332"/>
    <w:rsid w:val="00101A24"/>
    <w:rsid w:val="00153942"/>
    <w:rsid w:val="00162D4E"/>
    <w:rsid w:val="00186770"/>
    <w:rsid w:val="00190A51"/>
    <w:rsid w:val="001938BD"/>
    <w:rsid w:val="001A218C"/>
    <w:rsid w:val="001B2107"/>
    <w:rsid w:val="001C21E7"/>
    <w:rsid w:val="001D206C"/>
    <w:rsid w:val="001D51FD"/>
    <w:rsid w:val="001E0EE3"/>
    <w:rsid w:val="001F4532"/>
    <w:rsid w:val="00211AEF"/>
    <w:rsid w:val="00220876"/>
    <w:rsid w:val="00240544"/>
    <w:rsid w:val="00256032"/>
    <w:rsid w:val="00285B86"/>
    <w:rsid w:val="00286444"/>
    <w:rsid w:val="00293F7F"/>
    <w:rsid w:val="002971C0"/>
    <w:rsid w:val="002E15D2"/>
    <w:rsid w:val="002E20CD"/>
    <w:rsid w:val="00300353"/>
    <w:rsid w:val="003038A8"/>
    <w:rsid w:val="00327BFF"/>
    <w:rsid w:val="0033401E"/>
    <w:rsid w:val="00346044"/>
    <w:rsid w:val="00355CEF"/>
    <w:rsid w:val="0038236D"/>
    <w:rsid w:val="003A5738"/>
    <w:rsid w:val="003C1B4D"/>
    <w:rsid w:val="003D0854"/>
    <w:rsid w:val="003E1BCB"/>
    <w:rsid w:val="003F4D85"/>
    <w:rsid w:val="003F6245"/>
    <w:rsid w:val="004375C5"/>
    <w:rsid w:val="00471C68"/>
    <w:rsid w:val="0048459F"/>
    <w:rsid w:val="00495438"/>
    <w:rsid w:val="004B2EC8"/>
    <w:rsid w:val="004D09DD"/>
    <w:rsid w:val="004D4C3A"/>
    <w:rsid w:val="004F2656"/>
    <w:rsid w:val="00501336"/>
    <w:rsid w:val="005063B4"/>
    <w:rsid w:val="005212A0"/>
    <w:rsid w:val="00522285"/>
    <w:rsid w:val="005A1B14"/>
    <w:rsid w:val="005C11E8"/>
    <w:rsid w:val="005C313B"/>
    <w:rsid w:val="005C5DA3"/>
    <w:rsid w:val="005F5948"/>
    <w:rsid w:val="00630263"/>
    <w:rsid w:val="00647915"/>
    <w:rsid w:val="006561EF"/>
    <w:rsid w:val="006733CD"/>
    <w:rsid w:val="00684A25"/>
    <w:rsid w:val="00687254"/>
    <w:rsid w:val="00691CD5"/>
    <w:rsid w:val="006A36A9"/>
    <w:rsid w:val="00701869"/>
    <w:rsid w:val="007078EB"/>
    <w:rsid w:val="007119CB"/>
    <w:rsid w:val="007235A7"/>
    <w:rsid w:val="0073273B"/>
    <w:rsid w:val="00741CCE"/>
    <w:rsid w:val="00772C9F"/>
    <w:rsid w:val="007B5B47"/>
    <w:rsid w:val="007B5F1A"/>
    <w:rsid w:val="007D0232"/>
    <w:rsid w:val="007D2CB6"/>
    <w:rsid w:val="00811187"/>
    <w:rsid w:val="00817342"/>
    <w:rsid w:val="008423D8"/>
    <w:rsid w:val="00842A31"/>
    <w:rsid w:val="00871BC4"/>
    <w:rsid w:val="0088584C"/>
    <w:rsid w:val="008924C4"/>
    <w:rsid w:val="008936B1"/>
    <w:rsid w:val="008A7774"/>
    <w:rsid w:val="008E08D2"/>
    <w:rsid w:val="008E10AC"/>
    <w:rsid w:val="00945780"/>
    <w:rsid w:val="00955080"/>
    <w:rsid w:val="0097575D"/>
    <w:rsid w:val="00984C04"/>
    <w:rsid w:val="00987DD6"/>
    <w:rsid w:val="009903F5"/>
    <w:rsid w:val="009A3362"/>
    <w:rsid w:val="009C5B70"/>
    <w:rsid w:val="009F6994"/>
    <w:rsid w:val="00A06E45"/>
    <w:rsid w:val="00A07B72"/>
    <w:rsid w:val="00A140B1"/>
    <w:rsid w:val="00A37870"/>
    <w:rsid w:val="00A47317"/>
    <w:rsid w:val="00A77F21"/>
    <w:rsid w:val="00AF2FA8"/>
    <w:rsid w:val="00AF4890"/>
    <w:rsid w:val="00B25847"/>
    <w:rsid w:val="00B3770A"/>
    <w:rsid w:val="00B516BC"/>
    <w:rsid w:val="00B67CC8"/>
    <w:rsid w:val="00B90CC8"/>
    <w:rsid w:val="00BD653D"/>
    <w:rsid w:val="00BF3C8A"/>
    <w:rsid w:val="00C01BAD"/>
    <w:rsid w:val="00C45872"/>
    <w:rsid w:val="00C6162E"/>
    <w:rsid w:val="00C65741"/>
    <w:rsid w:val="00C66162"/>
    <w:rsid w:val="00C70776"/>
    <w:rsid w:val="00C74261"/>
    <w:rsid w:val="00C749E5"/>
    <w:rsid w:val="00C807D1"/>
    <w:rsid w:val="00C80819"/>
    <w:rsid w:val="00C96BCC"/>
    <w:rsid w:val="00CB083C"/>
    <w:rsid w:val="00CC20B1"/>
    <w:rsid w:val="00CC68A1"/>
    <w:rsid w:val="00D016D8"/>
    <w:rsid w:val="00D11976"/>
    <w:rsid w:val="00D2209D"/>
    <w:rsid w:val="00D32578"/>
    <w:rsid w:val="00DA5278"/>
    <w:rsid w:val="00DC2BFF"/>
    <w:rsid w:val="00DD3803"/>
    <w:rsid w:val="00DD5245"/>
    <w:rsid w:val="00DE24A0"/>
    <w:rsid w:val="00DF79E1"/>
    <w:rsid w:val="00E167BE"/>
    <w:rsid w:val="00E34FAA"/>
    <w:rsid w:val="00E45B0F"/>
    <w:rsid w:val="00E62582"/>
    <w:rsid w:val="00E723FD"/>
    <w:rsid w:val="00EA012B"/>
    <w:rsid w:val="00ED1475"/>
    <w:rsid w:val="00ED4FD2"/>
    <w:rsid w:val="00EE35AB"/>
    <w:rsid w:val="00EE7C7E"/>
    <w:rsid w:val="00EF4BF6"/>
    <w:rsid w:val="00F01364"/>
    <w:rsid w:val="00F103FA"/>
    <w:rsid w:val="00F168A2"/>
    <w:rsid w:val="00F2205F"/>
    <w:rsid w:val="00F27F58"/>
    <w:rsid w:val="00F3439E"/>
    <w:rsid w:val="00F6782A"/>
    <w:rsid w:val="00F70B70"/>
    <w:rsid w:val="00F819D2"/>
    <w:rsid w:val="00FA45AF"/>
    <w:rsid w:val="00FB4BB8"/>
    <w:rsid w:val="00FB6A5C"/>
    <w:rsid w:val="00FF69E6"/>
    <w:rsid w:val="00FF7C15"/>
    <w:rsid w:val="03BACF82"/>
    <w:rsid w:val="05569FE3"/>
    <w:rsid w:val="09EE3592"/>
    <w:rsid w:val="0A2A1106"/>
    <w:rsid w:val="0BF342DA"/>
    <w:rsid w:val="0D6DFE53"/>
    <w:rsid w:val="0EFD8229"/>
    <w:rsid w:val="11A14E93"/>
    <w:rsid w:val="123522EB"/>
    <w:rsid w:val="13B7CAEF"/>
    <w:rsid w:val="14D8EF55"/>
    <w:rsid w:val="18B89D85"/>
    <w:rsid w:val="197E0230"/>
    <w:rsid w:val="19AC6078"/>
    <w:rsid w:val="1B19D291"/>
    <w:rsid w:val="1BF03E47"/>
    <w:rsid w:val="1EC8927E"/>
    <w:rsid w:val="2170E88D"/>
    <w:rsid w:val="230CB8EE"/>
    <w:rsid w:val="24033DB2"/>
    <w:rsid w:val="3301412A"/>
    <w:rsid w:val="377BA1E0"/>
    <w:rsid w:val="37F64DDB"/>
    <w:rsid w:val="39921E3C"/>
    <w:rsid w:val="399A0BC2"/>
    <w:rsid w:val="3E658F5F"/>
    <w:rsid w:val="4123B3CC"/>
    <w:rsid w:val="41D27F1A"/>
    <w:rsid w:val="42BF842D"/>
    <w:rsid w:val="43282B4D"/>
    <w:rsid w:val="436E4F7B"/>
    <w:rsid w:val="4AEAC7A4"/>
    <w:rsid w:val="4DDB9341"/>
    <w:rsid w:val="4EB10222"/>
    <w:rsid w:val="4F8B9CB8"/>
    <w:rsid w:val="52BB50EF"/>
    <w:rsid w:val="53015903"/>
    <w:rsid w:val="594BA75B"/>
    <w:rsid w:val="62ABFFD1"/>
    <w:rsid w:val="6618EF8C"/>
    <w:rsid w:val="691B4155"/>
    <w:rsid w:val="6950904E"/>
    <w:rsid w:val="69F4DF16"/>
    <w:rsid w:val="6D2D7CAD"/>
    <w:rsid w:val="722E4F43"/>
    <w:rsid w:val="738298FF"/>
    <w:rsid w:val="75EB667C"/>
    <w:rsid w:val="788957B1"/>
    <w:rsid w:val="7A396128"/>
    <w:rsid w:val="7A414EAE"/>
    <w:rsid w:val="7B0284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0F3297"/>
  <w15:docId w15:val="{6F1C28A4-1E55-40AD-987C-DBB149B1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BalloonText">
    <w:name w:val="Balloon Text"/>
    <w:basedOn w:val="Normal"/>
    <w:link w:val="BalloonTextChar"/>
    <w:uiPriority w:val="99"/>
    <w:semiHidden/>
    <w:unhideWhenUsed/>
    <w:rsid w:val="007018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869"/>
    <w:rPr>
      <w:rFonts w:ascii="Segoe UI" w:hAnsi="Segoe UI" w:cs="Segoe UI"/>
      <w:sz w:val="18"/>
      <w:szCs w:val="18"/>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7D0232"/>
    <w:pPr>
      <w:spacing w:after="0" w:line="240" w:lineRule="auto"/>
    </w:pPr>
  </w:style>
  <w:style w:type="paragraph" w:customStyle="1" w:styleId="paragraph">
    <w:name w:val="paragraph"/>
    <w:basedOn w:val="Normal"/>
    <w:rsid w:val="005C5D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C5DA3"/>
  </w:style>
  <w:style w:type="character" w:customStyle="1" w:styleId="eop">
    <w:name w:val="eop"/>
    <w:basedOn w:val="DefaultParagraphFont"/>
    <w:rsid w:val="005C5DA3"/>
  </w:style>
  <w:style w:type="paragraph" w:styleId="Bibliography">
    <w:name w:val="Bibliography"/>
    <w:basedOn w:val="Normal"/>
    <w:next w:val="Normal"/>
    <w:uiPriority w:val="37"/>
    <w:unhideWhenUsed/>
    <w:rsid w:val="00A07B72"/>
  </w:style>
  <w:style w:type="character" w:styleId="CommentReference">
    <w:name w:val="annotation reference"/>
    <w:basedOn w:val="DefaultParagraphFont"/>
    <w:uiPriority w:val="99"/>
    <w:semiHidden/>
    <w:unhideWhenUsed/>
    <w:rsid w:val="00AF2FA8"/>
    <w:rPr>
      <w:sz w:val="16"/>
      <w:szCs w:val="16"/>
    </w:rPr>
  </w:style>
  <w:style w:type="paragraph" w:styleId="CommentText">
    <w:name w:val="annotation text"/>
    <w:basedOn w:val="Normal"/>
    <w:link w:val="CommentTextChar"/>
    <w:uiPriority w:val="99"/>
    <w:semiHidden/>
    <w:unhideWhenUsed/>
    <w:rsid w:val="00AF2FA8"/>
    <w:pPr>
      <w:spacing w:line="240" w:lineRule="auto"/>
    </w:pPr>
    <w:rPr>
      <w:sz w:val="20"/>
      <w:szCs w:val="20"/>
    </w:rPr>
  </w:style>
  <w:style w:type="character" w:customStyle="1" w:styleId="CommentTextChar">
    <w:name w:val="Comment Text Char"/>
    <w:basedOn w:val="DefaultParagraphFont"/>
    <w:link w:val="CommentText"/>
    <w:uiPriority w:val="99"/>
    <w:semiHidden/>
    <w:rsid w:val="00AF2FA8"/>
    <w:rPr>
      <w:sz w:val="20"/>
      <w:szCs w:val="20"/>
    </w:rPr>
  </w:style>
  <w:style w:type="paragraph" w:styleId="CommentSubject">
    <w:name w:val="annotation subject"/>
    <w:basedOn w:val="CommentText"/>
    <w:next w:val="CommentText"/>
    <w:link w:val="CommentSubjectChar"/>
    <w:uiPriority w:val="99"/>
    <w:semiHidden/>
    <w:unhideWhenUsed/>
    <w:rsid w:val="00AF2FA8"/>
    <w:rPr>
      <w:b/>
      <w:bCs/>
    </w:rPr>
  </w:style>
  <w:style w:type="character" w:customStyle="1" w:styleId="CommentSubjectChar">
    <w:name w:val="Comment Subject Char"/>
    <w:basedOn w:val="CommentTextChar"/>
    <w:link w:val="CommentSubject"/>
    <w:uiPriority w:val="99"/>
    <w:semiHidden/>
    <w:rsid w:val="00AF2FA8"/>
    <w:rPr>
      <w:b/>
      <w:bCs/>
      <w:sz w:val="20"/>
      <w:szCs w:val="20"/>
    </w:rPr>
  </w:style>
  <w:style w:type="character" w:styleId="Emphasis">
    <w:name w:val="Emphasis"/>
    <w:basedOn w:val="DefaultParagraphFont"/>
    <w:uiPriority w:val="20"/>
    <w:qFormat/>
    <w:rsid w:val="005A1B14"/>
    <w:rPr>
      <w:i/>
      <w:iCs/>
    </w:rPr>
  </w:style>
  <w:style w:type="character" w:styleId="SubtleEmphasis">
    <w:name w:val="Subtle Emphasis"/>
    <w:basedOn w:val="DefaultParagraphFont"/>
    <w:uiPriority w:val="19"/>
    <w:qFormat/>
    <w:rsid w:val="005A1B14"/>
    <w:rPr>
      <w:i/>
      <w:iCs/>
      <w:color w:val="404040" w:themeColor="text1" w:themeTint="BF"/>
    </w:rPr>
  </w:style>
  <w:style w:type="character" w:styleId="IntenseEmphasis">
    <w:name w:val="Intense Emphasis"/>
    <w:basedOn w:val="DefaultParagraphFont"/>
    <w:uiPriority w:val="21"/>
    <w:qFormat/>
    <w:rsid w:val="005A1B14"/>
    <w:rPr>
      <w:i/>
      <w:iCs/>
      <w:color w:val="5B9BD5" w:themeColor="accent1"/>
    </w:rPr>
  </w:style>
  <w:style w:type="character" w:styleId="Strong">
    <w:name w:val="Strong"/>
    <w:basedOn w:val="DefaultParagraphFont"/>
    <w:uiPriority w:val="22"/>
    <w:qFormat/>
    <w:rsid w:val="005A1B14"/>
    <w:rPr>
      <w:b/>
      <w:bCs/>
    </w:rPr>
  </w:style>
  <w:style w:type="character" w:styleId="FollowedHyperlink">
    <w:name w:val="FollowedHyperlink"/>
    <w:basedOn w:val="DefaultParagraphFont"/>
    <w:uiPriority w:val="99"/>
    <w:semiHidden/>
    <w:unhideWhenUsed/>
    <w:rsid w:val="002E15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40262605">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bell@ggc.edu" TargetMode="External"/><Relationship Id="rId18" Type="http://schemas.openxmlformats.org/officeDocument/2006/relationships/hyperlink" Target="mailto:xli@ggc.ed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creativecommons.org/share-your-work/" TargetMode="External"/><Relationship Id="rId7" Type="http://schemas.openxmlformats.org/officeDocument/2006/relationships/settings" Target="settings.xml"/><Relationship Id="rId12" Type="http://schemas.openxmlformats.org/officeDocument/2006/relationships/hyperlink" Target="mailto:lanagho@ggc.edu" TargetMode="External"/><Relationship Id="rId17" Type="http://schemas.openxmlformats.org/officeDocument/2006/relationships/hyperlink" Target="mailto:mkirberger@ggc.ed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kalman@ggc.edu" TargetMode="External"/><Relationship Id="rId20" Type="http://schemas.openxmlformats.org/officeDocument/2006/relationships/hyperlink" Target="mailto:spark1@ggc.ed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rvey.usg.edu/s3/ALG-Final-Report-Submission-For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henary@ggc.edu" TargetMode="External"/><Relationship Id="rId23"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mailto:jmorris14@ggc.ed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forlemu@ggc.edu"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7406dfbc77f884dff53270d4fa87e06">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3c778fefcc3fcbe49440e8988b8b349c"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Mil08</b:Tag>
    <b:SourceType>JournalArticle</b:SourceType>
    <b:Guid>{8A2447AE-2865-4C9D-8DC7-F9685CC04606}</b:Guid>
    <b:Title>Millennials considered: A new generation, new approaches, and implications for nursing education</b:Title>
    <b:JournalName>Nurs Educ Perspect</b:JournalName>
    <b:Year>2008</b:Year>
    <b:Pages>74-79</b:Pages>
    <b:Volume>29</b:Volume>
    <b:Issue>2</b:Issue>
    <b:ShortTitle>Nurs Educ Perspect</b:ShortTitle>
    <b:RefOrder>1</b:RefOrder>
  </b:Source>
  <b:Source>
    <b:Tag>Cze18</b:Tag>
    <b:SourceType>JournalArticle</b:SourceType>
    <b:Guid>{29D463A6-463E-4009-B46E-50BE1E8F3DF3}</b:Guid>
    <b:Author>
      <b:Author>
        <b:NameList>
          <b:Person>
            <b:Last>Czekanski</b:Last>
            <b:First>K.</b:First>
          </b:Person>
          <b:Person>
            <b:Last>Mingo</b:Last>
            <b:First>S.</b:First>
          </b:Person>
          <b:Person>
            <b:Last>Piper</b:Last>
            <b:First>L.</b:First>
          </b:Person>
        </b:NameList>
      </b:Author>
    </b:Author>
    <b:Title>Coaching to NCLEX-RN Success: A Postgraduation Intervention to Improve First-Time Pass Rates</b:Title>
    <b:JournalName>J Nurs Educ</b:JournalName>
    <b:Year>2018</b:Year>
    <b:Pages>561-565</b:Pages>
    <b:Volume>57</b:Volume>
    <b:Issue>9</b:Issue>
    <b:RefOrder>2</b:RefOrder>
  </b:Source>
  <b:Source>
    <b:Tag>Cro04</b:Tag>
    <b:SourceType>JournalArticle</b:SourceType>
    <b:Guid>{D6BE5FC0-CA5F-4740-9B87-CC097A56610B}</b:Guid>
    <b:Author>
      <b:Author>
        <b:NameList>
          <b:Person>
            <b:Last>Crow</b:Last>
            <b:First>C.</b:First>
            <b:Middle>S.</b:Middle>
          </b:Person>
          <b:Person>
            <b:Last>Handley</b:Last>
            <b:First>M.</b:First>
          </b:Person>
          <b:Person>
            <b:Last>Morrison</b:Last>
            <b:First>R.</b:First>
            <b:Middle>S.</b:Middle>
          </b:Person>
          <b:Person>
            <b:Last>Shelton</b:Last>
            <b:First>M.</b:First>
            <b:Middle>M.</b:Middle>
          </b:Person>
        </b:NameList>
      </b:Author>
    </b:Author>
    <b:Title>Requirements and interventions used by BSN programs to promote and predict NCLEX-RN success: a national study</b:Title>
    <b:JournalName>J Prof Nurs</b:JournalName>
    <b:Year>2004</b:Year>
    <b:Pages>174-186</b:Pages>
    <b:Volume>20</b:Volume>
    <b:Issue>3</b:Issue>
    <b:RefOrder>3</b:RefOrder>
  </b:Source>
</b:Sourc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8c222443-d295-4ed9-b50b-c0887899d137"/>
    <ds:schemaRef ds:uri="http://schemas.microsoft.com/office/infopath/2007/PartnerControls"/>
    <ds:schemaRef ds:uri="58a657bd-954d-47e9-a834-f04f5ee8a35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EB34E25-DCF5-4D5B-A5A9-05738AE0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592A3-665F-4C4F-8CFE-0AC55F02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2600</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Leonard Anagho</cp:lastModifiedBy>
  <cp:revision>4</cp:revision>
  <dcterms:created xsi:type="dcterms:W3CDTF">2022-08-10T15:53:00Z</dcterms:created>
  <dcterms:modified xsi:type="dcterms:W3CDTF">2022-08-10T16:25:00Z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