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40"/>
          <w:szCs w:val="40"/>
        </w:rPr>
      </w:pPr>
      <w:r w:rsidDel="00000000" w:rsidR="00000000" w:rsidRPr="00000000">
        <w:rPr>
          <w:rFonts w:ascii="Arial" w:cs="Arial" w:eastAsia="Arial" w:hAnsi="Arial"/>
          <w:b w:val="1"/>
          <w:sz w:val="40"/>
          <w:szCs w:val="40"/>
          <w:u w:val="single"/>
          <w:rtl w:val="0"/>
        </w:rPr>
        <w:t xml:space="preserve">Veterans Faction Advisory</w:t>
      </w:r>
      <w:r w:rsidDel="00000000" w:rsidR="00000000" w:rsidRPr="00000000">
        <w:rPr>
          <w:rtl w:val="0"/>
        </w:rPr>
      </w:r>
    </w:p>
    <w:p w:rsidR="00000000" w:rsidDel="00000000" w:rsidP="00000000" w:rsidRDefault="00000000" w:rsidRPr="00000000" w14:paraId="00000009">
      <w:pP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22"/>
          <w:szCs w:val="22"/>
          <w:rtl w:val="0"/>
        </w:rPr>
        <w:t xml:space="preserve">You are a member of the Veterans faction. Many of you are outraged by the first draft of the planned Exhibit because of the portrayal of the Japanese as victims of World War II and the suggestion that it may have been unnecessary to use atomic bombs against Japan. There is frustration in the air - people are growing tired of revisionists and so-called experts who would rather have Americans feel ashamed of their country than celebrate its heroes. In response, you and your fellow servicemen want to make sure the National Air and Space Museum shows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as a symbol of the quick and merciful end that America brought to the bloodiest conflict in human history. To accomplish this, you will try to rile up the public, mobilizing a silent majority to put pressure on the museum and Congress. In addition, you will work closely with like-minded Politicians who can threaten to cut funding to the Smithsonian, a distinguished American institution. There may be some disagreement within your faction, but this must be overcome if you are to achieve your larger goal of making sure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honors those who paid the ultimate price for their country.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Depending on the size of the class, your faction will consist of</w:t>
      </w:r>
      <w:r w:rsidDel="00000000" w:rsidR="00000000" w:rsidRPr="00000000">
        <w:rPr>
          <w:rtl w:val="0"/>
        </w:rPr>
      </w:r>
    </w:p>
    <w:p w:rsidR="00000000" w:rsidDel="00000000" w:rsidP="00000000" w:rsidRDefault="00000000" w:rsidRPr="00000000" w14:paraId="0000000D">
      <w:pPr>
        <w:ind w:left="720" w:firstLine="0"/>
        <w:rPr>
          <w:rFonts w:ascii="Arial" w:cs="Arial" w:eastAsia="Arial" w:hAnsi="Arial"/>
          <w:color w:val="000000"/>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Brig. Gen. Paul Tibbets</w:t>
      </w:r>
      <w:r w:rsidDel="00000000" w:rsidR="00000000" w:rsidRPr="00000000">
        <w:rPr>
          <w:rFonts w:ascii="Arial" w:cs="Arial" w:eastAsia="Arial" w:hAnsi="Arial"/>
          <w:color w:val="1a1a1a"/>
          <w:sz w:val="22"/>
          <w:szCs w:val="22"/>
          <w:rtl w:val="0"/>
        </w:rPr>
        <w:t xml:space="preserve"> – Pilot who flew the </w:t>
      </w:r>
      <w:r w:rsidDel="00000000" w:rsidR="00000000" w:rsidRPr="00000000">
        <w:rPr>
          <w:rFonts w:ascii="Arial" w:cs="Arial" w:eastAsia="Arial" w:hAnsi="Arial"/>
          <w:i w:val="1"/>
          <w:color w:val="1a1a1a"/>
          <w:sz w:val="22"/>
          <w:szCs w:val="22"/>
          <w:rtl w:val="0"/>
        </w:rPr>
        <w:t xml:space="preserve">Enola Gay</w:t>
      </w:r>
      <w:r w:rsidDel="00000000" w:rsidR="00000000" w:rsidRPr="00000000">
        <w:rPr>
          <w:rFonts w:ascii="Arial" w:cs="Arial" w:eastAsia="Arial" w:hAnsi="Arial"/>
          <w:color w:val="1a1a1a"/>
          <w:sz w:val="22"/>
          <w:szCs w:val="22"/>
          <w:rtl w:val="0"/>
        </w:rPr>
        <w:t xml:space="preserve"> (named for his mother) on the mission over Hiroshima on August 6, 1945</w:t>
      </w:r>
      <w:r w:rsidDel="00000000" w:rsidR="00000000" w:rsidRPr="00000000">
        <w:rPr>
          <w:rtl w:val="0"/>
        </w:rPr>
      </w:r>
    </w:p>
    <w:p w:rsidR="00000000" w:rsidDel="00000000" w:rsidP="00000000" w:rsidRDefault="00000000" w:rsidRPr="00000000" w14:paraId="0000000E">
      <w:pPr>
        <w:ind w:left="720" w:firstLine="0"/>
        <w:rPr>
          <w:rFonts w:ascii="Arial" w:cs="Arial" w:eastAsia="Arial" w:hAnsi="Arial"/>
          <w:color w:val="000000"/>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Paul Fussell, PhD</w:t>
      </w:r>
      <w:r w:rsidDel="00000000" w:rsidR="00000000" w:rsidRPr="00000000">
        <w:rPr>
          <w:rFonts w:ascii="Arial" w:cs="Arial" w:eastAsia="Arial" w:hAnsi="Arial"/>
          <w:color w:val="1a1a1a"/>
          <w:sz w:val="22"/>
          <w:szCs w:val="22"/>
          <w:rtl w:val="0"/>
        </w:rPr>
        <w:t xml:space="preserve"> – Veteran of World War II and professor of English at the University of Pennsylvania</w:t>
      </w:r>
      <w:r w:rsidDel="00000000" w:rsidR="00000000" w:rsidRPr="00000000">
        <w:rPr>
          <w:rtl w:val="0"/>
        </w:rPr>
      </w:r>
    </w:p>
    <w:p w:rsidR="00000000" w:rsidDel="00000000" w:rsidP="00000000" w:rsidRDefault="00000000" w:rsidRPr="00000000" w14:paraId="0000000F">
      <w:pPr>
        <w:ind w:left="720" w:firstLine="0"/>
        <w:rPr>
          <w:rFonts w:ascii="Arial" w:cs="Arial" w:eastAsia="Arial" w:hAnsi="Arial"/>
          <w:color w:val="000000"/>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Adm. Noel Gayler</w:t>
      </w:r>
      <w:r w:rsidDel="00000000" w:rsidR="00000000" w:rsidRPr="00000000">
        <w:rPr>
          <w:rFonts w:ascii="Arial" w:cs="Arial" w:eastAsia="Arial" w:hAnsi="Arial"/>
          <w:color w:val="1a1a1a"/>
          <w:sz w:val="22"/>
          <w:szCs w:val="22"/>
          <w:rtl w:val="0"/>
        </w:rPr>
        <w:t xml:space="preserve"> – Highly decorated Navy pilot and advocate for nuclear disarmament </w:t>
      </w:r>
      <w:r w:rsidDel="00000000" w:rsidR="00000000" w:rsidRPr="00000000">
        <w:rPr>
          <w:rtl w:val="0"/>
        </w:rPr>
      </w:r>
    </w:p>
    <w:p w:rsidR="00000000" w:rsidDel="00000000" w:rsidP="00000000" w:rsidRDefault="00000000" w:rsidRPr="00000000" w14:paraId="00000010">
      <w:pPr>
        <w:ind w:left="720" w:firstLine="0"/>
        <w:rPr>
          <w:rFonts w:ascii="Arial" w:cs="Arial" w:eastAsia="Arial" w:hAnsi="Arial"/>
          <w:color w:val="000000"/>
        </w:rPr>
      </w:pPr>
      <w:r w:rsidDel="00000000" w:rsidR="00000000" w:rsidRPr="00000000">
        <w:rPr>
          <w:rFonts w:ascii="Arial" w:cs="Arial" w:eastAsia="Arial" w:hAnsi="Arial"/>
          <w:color w:val="2e2e2e"/>
          <w:sz w:val="22"/>
          <w:szCs w:val="22"/>
          <w:rtl w:val="0"/>
        </w:rPr>
        <w:t xml:space="preserve">●      </w:t>
      </w:r>
      <w:r w:rsidDel="00000000" w:rsidR="00000000" w:rsidRPr="00000000">
        <w:rPr>
          <w:rFonts w:ascii="Arial" w:cs="Arial" w:eastAsia="Arial" w:hAnsi="Arial"/>
          <w:b w:val="1"/>
          <w:color w:val="1a1a1a"/>
          <w:sz w:val="22"/>
          <w:szCs w:val="22"/>
          <w:rtl w:val="0"/>
        </w:rPr>
        <w:t xml:space="preserve">Gen. Monroe W. Hatch, Jr</w:t>
      </w:r>
      <w:r w:rsidDel="00000000" w:rsidR="00000000" w:rsidRPr="00000000">
        <w:rPr>
          <w:rFonts w:ascii="Arial" w:cs="Arial" w:eastAsia="Arial" w:hAnsi="Arial"/>
          <w:color w:val="1a1a1a"/>
          <w:sz w:val="22"/>
          <w:szCs w:val="22"/>
          <w:rtl w:val="0"/>
        </w:rPr>
        <w:t xml:space="preserve">. – Executive director of the Air Force Association of Veterans (which publishes </w:t>
      </w:r>
      <w:r w:rsidDel="00000000" w:rsidR="00000000" w:rsidRPr="00000000">
        <w:rPr>
          <w:rFonts w:ascii="Arial" w:cs="Arial" w:eastAsia="Arial" w:hAnsi="Arial"/>
          <w:i w:val="1"/>
          <w:color w:val="1a1a1a"/>
          <w:sz w:val="22"/>
          <w:szCs w:val="22"/>
          <w:rtl w:val="0"/>
        </w:rPr>
        <w:t xml:space="preserve">Air Force Magazine</w:t>
      </w:r>
      <w:r w:rsidDel="00000000" w:rsidR="00000000" w:rsidRPr="00000000">
        <w:rPr>
          <w:rFonts w:ascii="Arial" w:cs="Arial" w:eastAsia="Arial" w:hAnsi="Arial"/>
          <w:color w:val="1a1a1a"/>
          <w:sz w:val="22"/>
          <w:szCs w:val="22"/>
          <w:rtl w:val="0"/>
        </w:rPr>
        <w:t xml:space="preserve"> and lobbies for Air Force interests) and Vietnam Veteran</w:t>
      </w:r>
      <w:r w:rsidDel="00000000" w:rsidR="00000000" w:rsidRPr="00000000">
        <w:rPr>
          <w:rtl w:val="0"/>
        </w:rPr>
      </w:r>
    </w:p>
    <w:p w:rsidR="00000000" w:rsidDel="00000000" w:rsidP="00000000" w:rsidRDefault="00000000" w:rsidRPr="00000000" w14:paraId="00000011">
      <w:pPr>
        <w:ind w:left="720" w:firstLine="0"/>
        <w:rPr>
          <w:rFonts w:ascii="Arial" w:cs="Arial" w:eastAsia="Arial" w:hAnsi="Arial"/>
          <w:color w:val="000000"/>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Col. Donald Lopez</w:t>
      </w:r>
      <w:r w:rsidDel="00000000" w:rsidR="00000000" w:rsidRPr="00000000">
        <w:rPr>
          <w:rFonts w:ascii="Arial" w:cs="Arial" w:eastAsia="Arial" w:hAnsi="Arial"/>
          <w:color w:val="1a1a1a"/>
          <w:sz w:val="22"/>
          <w:szCs w:val="22"/>
          <w:rtl w:val="0"/>
        </w:rPr>
        <w:t xml:space="preserve"> – World War II veteran and former deputy director of the NASM</w:t>
      </w:r>
      <w:r w:rsidDel="00000000" w:rsidR="00000000" w:rsidRPr="00000000">
        <w:rPr>
          <w:rtl w:val="0"/>
        </w:rPr>
      </w:r>
    </w:p>
    <w:p w:rsidR="00000000" w:rsidDel="00000000" w:rsidP="00000000" w:rsidRDefault="00000000" w:rsidRPr="00000000" w14:paraId="00000012">
      <w:pPr>
        <w:ind w:left="720" w:firstLine="0"/>
        <w:rPr>
          <w:rFonts w:ascii="Arial" w:cs="Arial" w:eastAsia="Arial" w:hAnsi="Arial"/>
          <w:color w:val="000000"/>
        </w:rPr>
      </w:pPr>
      <w:r w:rsidDel="00000000" w:rsidR="00000000" w:rsidRPr="00000000">
        <w:rPr>
          <w:rFonts w:ascii="Arial" w:cs="Arial" w:eastAsia="Arial" w:hAnsi="Arial"/>
          <w:color w:val="2e2e2e"/>
          <w:sz w:val="22"/>
          <w:szCs w:val="22"/>
          <w:rtl w:val="0"/>
        </w:rPr>
        <w:t xml:space="preserve">●      </w:t>
      </w:r>
      <w:r w:rsidDel="00000000" w:rsidR="00000000" w:rsidRPr="00000000">
        <w:rPr>
          <w:rFonts w:ascii="Arial" w:cs="Arial" w:eastAsia="Arial" w:hAnsi="Arial"/>
          <w:b w:val="1"/>
          <w:color w:val="1a1a1a"/>
          <w:sz w:val="22"/>
          <w:szCs w:val="22"/>
          <w:rtl w:val="0"/>
        </w:rPr>
        <w:t xml:space="preserve">Lt. Col. John T. Correll</w:t>
      </w:r>
      <w:r w:rsidDel="00000000" w:rsidR="00000000" w:rsidRPr="00000000">
        <w:rPr>
          <w:rFonts w:ascii="Arial" w:cs="Arial" w:eastAsia="Arial" w:hAnsi="Arial"/>
          <w:color w:val="1a1a1a"/>
          <w:sz w:val="22"/>
          <w:szCs w:val="22"/>
          <w:rtl w:val="0"/>
        </w:rPr>
        <w:t xml:space="preserve"> – Editor of </w:t>
      </w:r>
      <w:r w:rsidDel="00000000" w:rsidR="00000000" w:rsidRPr="00000000">
        <w:rPr>
          <w:rFonts w:ascii="Arial" w:cs="Arial" w:eastAsia="Arial" w:hAnsi="Arial"/>
          <w:i w:val="1"/>
          <w:color w:val="1a1a1a"/>
          <w:sz w:val="22"/>
          <w:szCs w:val="22"/>
          <w:rtl w:val="0"/>
        </w:rPr>
        <w:t xml:space="preserve">Air Force Magazine</w:t>
      </w:r>
      <w:r w:rsidDel="00000000" w:rsidR="00000000" w:rsidRPr="00000000">
        <w:rPr>
          <w:rtl w:val="0"/>
        </w:rPr>
      </w:r>
    </w:p>
    <w:p w:rsidR="00000000" w:rsidDel="00000000" w:rsidP="00000000" w:rsidRDefault="00000000" w:rsidRPr="00000000" w14:paraId="00000013">
      <w:pPr>
        <w:ind w:left="720" w:firstLine="0"/>
        <w:rPr>
          <w:rFonts w:ascii="Arial" w:cs="Arial" w:eastAsia="Arial" w:hAnsi="Arial"/>
          <w:color w:val="000000"/>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W. Burr Bennett, Jr</w:t>
      </w:r>
      <w:r w:rsidDel="00000000" w:rsidR="00000000" w:rsidRPr="00000000">
        <w:rPr>
          <w:rFonts w:ascii="Arial" w:cs="Arial" w:eastAsia="Arial" w:hAnsi="Arial"/>
          <w:color w:val="1a1a1a"/>
          <w:sz w:val="22"/>
          <w:szCs w:val="22"/>
          <w:rtl w:val="0"/>
        </w:rPr>
        <w:t xml:space="preserve">. – Air Force veteran of World War II</w:t>
      </w:r>
      <w:r w:rsidDel="00000000" w:rsidR="00000000" w:rsidRPr="00000000">
        <w:rPr>
          <w:rtl w:val="0"/>
        </w:rPr>
      </w:r>
    </w:p>
    <w:p w:rsidR="00000000" w:rsidDel="00000000" w:rsidP="00000000" w:rsidRDefault="00000000" w:rsidRPr="00000000" w14:paraId="00000014">
      <w:pPr>
        <w:ind w:left="720" w:firstLine="0"/>
        <w:rPr>
          <w:rFonts w:ascii="Arial" w:cs="Arial" w:eastAsia="Arial" w:hAnsi="Arial"/>
          <w:b w:val="1"/>
          <w:sz w:val="32"/>
          <w:szCs w:val="32"/>
          <w:u w:val="single"/>
        </w:rPr>
      </w:pP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b w:val="1"/>
          <w:color w:val="1a1a1a"/>
          <w:sz w:val="22"/>
          <w:szCs w:val="22"/>
          <w:rtl w:val="0"/>
        </w:rPr>
        <w:t xml:space="preserve">Lt. Gen. Claude M. Kicklighter</w:t>
      </w:r>
      <w:r w:rsidDel="00000000" w:rsidR="00000000" w:rsidRPr="00000000">
        <w:rPr>
          <w:rFonts w:ascii="Arial" w:cs="Arial" w:eastAsia="Arial" w:hAnsi="Arial"/>
          <w:color w:val="1a1a1a"/>
          <w:sz w:val="22"/>
          <w:szCs w:val="22"/>
          <w:rtl w:val="0"/>
        </w:rPr>
        <w:t xml:space="preserve"> –</w:t>
      </w:r>
      <w:r w:rsidDel="00000000" w:rsidR="00000000" w:rsidRPr="00000000">
        <w:rPr>
          <w:rFonts w:ascii="Arial" w:cs="Arial" w:eastAsia="Arial" w:hAnsi="Arial"/>
          <w:color w:val="2e2e2e"/>
          <w:sz w:val="22"/>
          <w:szCs w:val="22"/>
          <w:rtl w:val="0"/>
        </w:rPr>
        <w:t xml:space="preserve"> Former commander of the U.S. Army Pacific, </w:t>
      </w:r>
      <w:r w:rsidDel="00000000" w:rsidR="00000000" w:rsidRPr="00000000">
        <w:rPr>
          <w:rFonts w:ascii="Arial" w:cs="Arial" w:eastAsia="Arial" w:hAnsi="Arial"/>
          <w:color w:val="1a1a1a"/>
          <w:sz w:val="22"/>
          <w:szCs w:val="22"/>
          <w:highlight w:val="white"/>
          <w:rtl w:val="0"/>
        </w:rPr>
        <w:t xml:space="preserve">Executive Director of the World War II Commemoration Committee</w:t>
      </w:r>
      <w:r w:rsidDel="00000000" w:rsidR="00000000" w:rsidRPr="00000000">
        <w:rPr>
          <w:rtl w:val="0"/>
        </w:rPr>
      </w:r>
    </w:p>
    <w:p w:rsidR="00000000" w:rsidDel="00000000" w:rsidP="00000000" w:rsidRDefault="00000000" w:rsidRPr="00000000" w14:paraId="00000015">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Victory Objectives</w:t>
      </w:r>
      <w:r w:rsidDel="00000000" w:rsidR="00000000" w:rsidRPr="00000000">
        <w:rPr>
          <w:rtl w:val="0"/>
        </w:rPr>
      </w:r>
    </w:p>
    <w:p w:rsidR="00000000" w:rsidDel="00000000" w:rsidP="00000000" w:rsidRDefault="00000000" w:rsidRPr="00000000" w14:paraId="00000017">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Ensure the final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commemorates those who made the victory in World War II possible. The decision to drop an atomic bomb on Hiroshima on August 6, 1945 ended the war with Japan, a fierce enemy. This is neither the time nor the place for navel-gazing. </w:t>
      </w:r>
    </w:p>
    <w:p w:rsidR="00000000" w:rsidDel="00000000" w:rsidP="00000000" w:rsidRDefault="00000000" w:rsidRPr="00000000" w14:paraId="00000018">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Avoid being publicly targeted by Curators or Historians as untrustworthy. </w:t>
      </w:r>
    </w:p>
    <w:p w:rsidR="00000000" w:rsidDel="00000000" w:rsidP="00000000" w:rsidRDefault="00000000" w:rsidRPr="00000000" w14:paraId="00000019">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Collect signatures from a majority of players that state they support your version of the exhibit.</w:t>
      </w:r>
    </w:p>
    <w:p w:rsidR="00000000" w:rsidDel="00000000" w:rsidP="00000000" w:rsidRDefault="00000000" w:rsidRPr="00000000" w14:paraId="0000001A">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Responsibilities</w:t>
      </w:r>
      <w:r w:rsidDel="00000000" w:rsidR="00000000" w:rsidRPr="00000000">
        <w:rPr>
          <w:rtl w:val="0"/>
        </w:rPr>
      </w:r>
    </w:p>
    <w:p w:rsidR="00000000" w:rsidDel="00000000" w:rsidP="00000000" w:rsidRDefault="00000000" w:rsidRPr="00000000" w14:paraId="0000001C">
      <w:pPr>
        <w:rPr>
          <w:rFonts w:ascii="Arial" w:cs="Arial" w:eastAsia="Arial" w:hAnsi="Arial"/>
          <w:color w:val="000000"/>
        </w:rPr>
      </w:pPr>
      <w:r w:rsidDel="00000000" w:rsidR="00000000" w:rsidRPr="00000000">
        <w:rPr>
          <w:rFonts w:ascii="Arial" w:cs="Arial" w:eastAsia="Arial" w:hAnsi="Arial"/>
          <w:sz w:val="22"/>
          <w:szCs w:val="22"/>
          <w:rtl w:val="0"/>
        </w:rPr>
        <w:t xml:space="preserve">Call attention to the experiences of World War II veterans stationed in the Pacific; highlight examples of Japanese brutality and the American strategy for victory from the Timeline:</w:t>
      </w:r>
      <w:r w:rsidDel="00000000" w:rsidR="00000000" w:rsidRPr="00000000">
        <w:rPr>
          <w:rtl w:val="0"/>
        </w:rPr>
      </w:r>
    </w:p>
    <w:p w:rsidR="00000000" w:rsidDel="00000000" w:rsidP="00000000" w:rsidRDefault="00000000" w:rsidRPr="00000000" w14:paraId="0000001D">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rtl w:val="0"/>
        </w:rPr>
        <w:t xml:space="preserve">December 1937 – January 1938: Japan invades Nanjing, China </w:t>
      </w:r>
      <w:r w:rsidDel="00000000" w:rsidR="00000000" w:rsidRPr="00000000">
        <w:rPr>
          <w:rtl w:val="0"/>
        </w:rPr>
      </w:r>
    </w:p>
    <w:p w:rsidR="00000000" w:rsidDel="00000000" w:rsidP="00000000" w:rsidRDefault="00000000" w:rsidRPr="00000000" w14:paraId="0000001E">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rtl w:val="0"/>
        </w:rPr>
        <w:t xml:space="preserve">December 7, 1941: Japanese planes attack Pearl Harbor </w:t>
      </w:r>
      <w:r w:rsidDel="00000000" w:rsidR="00000000" w:rsidRPr="00000000">
        <w:rPr>
          <w:rtl w:val="0"/>
        </w:rPr>
      </w:r>
    </w:p>
    <w:p w:rsidR="00000000" w:rsidDel="00000000" w:rsidP="00000000" w:rsidRDefault="00000000" w:rsidRPr="00000000" w14:paraId="0000001F">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color w:val="1a1819"/>
          <w:highlight w:val="white"/>
          <w:rtl w:val="0"/>
        </w:rPr>
        <w:t xml:space="preserve">April 1942: Bataan Death March &amp; Doolittle raid on Tokyo</w:t>
      </w:r>
      <w:r w:rsidDel="00000000" w:rsidR="00000000" w:rsidRPr="00000000">
        <w:rPr>
          <w:rtl w:val="0"/>
        </w:rPr>
      </w:r>
    </w:p>
    <w:p w:rsidR="00000000" w:rsidDel="00000000" w:rsidP="00000000" w:rsidRDefault="00000000" w:rsidRPr="00000000" w14:paraId="00000020">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color w:val="1a1819"/>
          <w:highlight w:val="white"/>
          <w:rtl w:val="0"/>
        </w:rPr>
        <w:t xml:space="preserve">June 1942: Battle of Midway</w:t>
      </w:r>
      <w:r w:rsidDel="00000000" w:rsidR="00000000" w:rsidRPr="00000000">
        <w:rPr>
          <w:rtl w:val="0"/>
        </w:rPr>
      </w:r>
    </w:p>
    <w:p w:rsidR="00000000" w:rsidDel="00000000" w:rsidP="00000000" w:rsidRDefault="00000000" w:rsidRPr="00000000" w14:paraId="00000021">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color w:val="1a1819"/>
          <w:highlight w:val="white"/>
          <w:rtl w:val="0"/>
        </w:rPr>
        <w:t xml:space="preserve">November 1944: First kamikaze attacks against American forces (Philippines)</w:t>
      </w:r>
      <w:r w:rsidDel="00000000" w:rsidR="00000000" w:rsidRPr="00000000">
        <w:rPr>
          <w:rtl w:val="0"/>
        </w:rPr>
      </w:r>
    </w:p>
    <w:p w:rsidR="00000000" w:rsidDel="00000000" w:rsidP="00000000" w:rsidRDefault="00000000" w:rsidRPr="00000000" w14:paraId="00000022">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color w:val="1a1819"/>
          <w:highlight w:val="white"/>
          <w:rtl w:val="0"/>
        </w:rPr>
        <w:t xml:space="preserve">February 1945: Battle of Iwo Jima</w:t>
      </w:r>
      <w:r w:rsidDel="00000000" w:rsidR="00000000" w:rsidRPr="00000000">
        <w:rPr>
          <w:rtl w:val="0"/>
        </w:rPr>
      </w:r>
    </w:p>
    <w:p w:rsidR="00000000" w:rsidDel="00000000" w:rsidP="00000000" w:rsidRDefault="00000000" w:rsidRPr="00000000" w14:paraId="00000023">
      <w:pPr>
        <w:numPr>
          <w:ilvl w:val="0"/>
          <w:numId w:val="2"/>
        </w:numPr>
        <w:ind w:left="720" w:hanging="360"/>
        <w:rPr>
          <w:rFonts w:ascii="Arial" w:cs="Arial" w:eastAsia="Arial" w:hAnsi="Arial"/>
          <w:color w:val="1a1819"/>
        </w:rPr>
      </w:pPr>
      <w:r w:rsidDel="00000000" w:rsidR="00000000" w:rsidRPr="00000000">
        <w:rPr>
          <w:rFonts w:ascii="Arial" w:cs="Arial" w:eastAsia="Arial" w:hAnsi="Arial"/>
          <w:color w:val="1a1819"/>
          <w:highlight w:val="white"/>
          <w:rtl w:val="0"/>
        </w:rPr>
        <w:t xml:space="preserve">April 1945: Battle of Okinawa</w:t>
      </w:r>
      <w:r w:rsidDel="00000000" w:rsidR="00000000" w:rsidRPr="00000000">
        <w:rPr>
          <w:rtl w:val="0"/>
        </w:rPr>
      </w:r>
    </w:p>
    <w:p w:rsidR="00000000" w:rsidDel="00000000" w:rsidP="00000000" w:rsidRDefault="00000000" w:rsidRPr="00000000" w14:paraId="00000024">
      <w:pPr>
        <w:numPr>
          <w:ilvl w:val="0"/>
          <w:numId w:val="2"/>
        </w:numPr>
        <w:ind w:left="720" w:hanging="360"/>
        <w:rPr>
          <w:rFonts w:ascii="Arial" w:cs="Arial" w:eastAsia="Arial" w:hAnsi="Arial"/>
          <w:sz w:val="22"/>
          <w:szCs w:val="22"/>
        </w:rPr>
      </w:pPr>
      <w:r w:rsidDel="00000000" w:rsidR="00000000" w:rsidRPr="00000000">
        <w:rPr>
          <w:rFonts w:ascii="Arial" w:cs="Arial" w:eastAsia="Arial" w:hAnsi="Arial"/>
          <w:color w:val="1a1819"/>
          <w:highlight w:val="white"/>
          <w:rtl w:val="0"/>
        </w:rPr>
        <w:t xml:space="preserve">Mar 9–10, 1945: Firebombing of Tokyo</w:t>
      </w:r>
      <w:r w:rsidDel="00000000" w:rsidR="00000000" w:rsidRPr="00000000">
        <w:rPr>
          <w:rtl w:val="0"/>
        </w:rPr>
      </w:r>
    </w:p>
    <w:p w:rsidR="00000000" w:rsidDel="00000000" w:rsidP="00000000" w:rsidRDefault="00000000" w:rsidRPr="00000000" w14:paraId="00000025">
      <w:pPr>
        <w:rPr>
          <w:rFonts w:ascii="Arial" w:cs="Arial" w:eastAsia="Arial" w:hAnsi="Arial"/>
          <w:color w:val="000000"/>
        </w:rPr>
      </w:pPr>
      <w:r w:rsidDel="00000000" w:rsidR="00000000" w:rsidRPr="00000000">
        <w:rPr>
          <w:rtl w:val="0"/>
        </w:rPr>
      </w:r>
    </w:p>
    <w:p w:rsidR="00000000" w:rsidDel="00000000" w:rsidP="00000000" w:rsidRDefault="00000000" w:rsidRPr="00000000" w14:paraId="00000026">
      <w:pP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Powers</w:t>
      </w:r>
      <w:r w:rsidDel="00000000" w:rsidR="00000000" w:rsidRPr="00000000">
        <w:rPr>
          <w:rtl w:val="0"/>
        </w:rPr>
      </w:r>
    </w:p>
    <w:p w:rsidR="00000000" w:rsidDel="00000000" w:rsidP="00000000" w:rsidRDefault="00000000" w:rsidRPr="00000000" w14:paraId="00000027">
      <w:pPr>
        <w:rPr>
          <w:rFonts w:ascii="Arial" w:cs="Arial" w:eastAsia="Arial" w:hAnsi="Arial"/>
          <w:sz w:val="22"/>
          <w:szCs w:val="22"/>
        </w:rPr>
      </w:pPr>
      <w:r w:rsidDel="00000000" w:rsidR="00000000" w:rsidRPr="00000000">
        <w:rPr>
          <w:rFonts w:ascii="Arial" w:cs="Arial" w:eastAsia="Arial" w:hAnsi="Arial"/>
          <w:sz w:val="22"/>
          <w:szCs w:val="22"/>
          <w:rtl w:val="0"/>
        </w:rPr>
        <w:t xml:space="preserve">No one has experienced World War II the way you have. You have the strength of your convictions, a strong network of veterans’ organizations, and the respect of the American people. You must find ways to make others recognize your authority as the voice of remembrance.  </w:t>
      </w:r>
    </w:p>
    <w:p w:rsidR="00000000" w:rsidDel="00000000" w:rsidP="00000000" w:rsidRDefault="00000000" w:rsidRPr="00000000" w14:paraId="000000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rPr>
          <w:rFonts w:ascii="Arial" w:cs="Arial" w:eastAsia="Arial" w:hAnsi="Arial"/>
          <w:sz w:val="22"/>
          <w:szCs w:val="22"/>
        </w:rPr>
      </w:pPr>
      <w:r w:rsidDel="00000000" w:rsidR="00000000" w:rsidRPr="00000000">
        <w:rPr>
          <w:rFonts w:ascii="Arial" w:cs="Arial" w:eastAsia="Arial" w:hAnsi="Arial"/>
          <w:sz w:val="22"/>
          <w:szCs w:val="22"/>
          <w:rtl w:val="0"/>
        </w:rPr>
        <w:t xml:space="preserve">You can pool your Public Opinion Points to buy an Exhibit Demand to ensure a certain artifact or document is included by the Curators in the final exhibit.</w:t>
      </w:r>
    </w:p>
    <w:p w:rsidR="00000000" w:rsidDel="00000000" w:rsidP="00000000" w:rsidRDefault="00000000" w:rsidRPr="00000000" w14:paraId="0000002A">
      <w:pPr>
        <w:rPr>
          <w:rFonts w:ascii="Arial" w:cs="Arial" w:eastAsia="Arial" w:hAnsi="Arial"/>
          <w:color w:val="000000"/>
        </w:rPr>
      </w:pPr>
      <w:r w:rsidDel="00000000" w:rsidR="00000000" w:rsidRPr="00000000">
        <w:rPr>
          <w:rtl w:val="0"/>
        </w:rPr>
      </w:r>
    </w:p>
    <w:p w:rsidR="00000000" w:rsidDel="00000000" w:rsidP="00000000" w:rsidRDefault="00000000" w:rsidRPr="00000000" w14:paraId="0000002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Assignments</w:t>
      </w:r>
      <w:r w:rsidDel="00000000" w:rsidR="00000000" w:rsidRPr="00000000">
        <w:rPr>
          <w:rtl w:val="0"/>
        </w:rPr>
      </w:r>
    </w:p>
    <w:p w:rsidR="00000000" w:rsidDel="00000000" w:rsidP="00000000" w:rsidRDefault="00000000" w:rsidRPr="00000000" w14:paraId="0000002C">
      <w:pPr>
        <w:rPr>
          <w:rFonts w:ascii="Arial" w:cs="Arial" w:eastAsia="Arial" w:hAnsi="Arial"/>
          <w:color w:val="000000"/>
        </w:rPr>
      </w:pPr>
      <w:r w:rsidDel="00000000" w:rsidR="00000000" w:rsidRPr="00000000">
        <w:rPr>
          <w:rFonts w:ascii="Arial" w:cs="Arial" w:eastAsia="Arial" w:hAnsi="Arial"/>
          <w:sz w:val="22"/>
          <w:szCs w:val="22"/>
          <w:rtl w:val="0"/>
        </w:rPr>
        <w:t xml:space="preserve">Identify specific aspects of the </w:t>
      </w:r>
      <w:r w:rsidDel="00000000" w:rsidR="00000000" w:rsidRPr="00000000">
        <w:rPr>
          <w:rFonts w:ascii="Arial" w:cs="Arial" w:eastAsia="Arial" w:hAnsi="Arial"/>
          <w:b w:val="1"/>
          <w:sz w:val="22"/>
          <w:szCs w:val="22"/>
          <w:rtl w:val="0"/>
        </w:rPr>
        <w:t xml:space="preserve">Crossroads Exhibition Planning Document</w:t>
      </w:r>
      <w:r w:rsidDel="00000000" w:rsidR="00000000" w:rsidRPr="00000000">
        <w:rPr>
          <w:rFonts w:ascii="Arial" w:cs="Arial" w:eastAsia="Arial" w:hAnsi="Arial"/>
          <w:sz w:val="22"/>
          <w:szCs w:val="22"/>
          <w:rtl w:val="0"/>
        </w:rPr>
        <w:t xml:space="preserve"> that you feel must remain (or must be deleted) in the revised draft.  </w:t>
      </w:r>
      <w:r w:rsidDel="00000000" w:rsidR="00000000" w:rsidRPr="00000000">
        <w:rPr>
          <w:rtl w:val="0"/>
        </w:rPr>
      </w:r>
    </w:p>
    <w:p w:rsidR="00000000" w:rsidDel="00000000" w:rsidP="00000000" w:rsidRDefault="00000000" w:rsidRPr="00000000" w14:paraId="0000002D">
      <w:pPr>
        <w:rPr>
          <w:rFonts w:ascii="Arial" w:cs="Arial" w:eastAsia="Arial" w:hAnsi="Arial"/>
          <w:color w:val="000000"/>
        </w:rPr>
      </w:pPr>
      <w:r w:rsidDel="00000000" w:rsidR="00000000" w:rsidRPr="00000000">
        <w:rPr>
          <w:rtl w:val="0"/>
        </w:rPr>
      </w:r>
    </w:p>
    <w:p w:rsidR="00000000" w:rsidDel="00000000" w:rsidP="00000000" w:rsidRDefault="00000000" w:rsidRPr="00000000" w14:paraId="0000002E">
      <w:pPr>
        <w:rPr>
          <w:rFonts w:ascii="Arial" w:cs="Arial" w:eastAsia="Arial" w:hAnsi="Arial"/>
          <w:color w:val="000000"/>
        </w:rPr>
      </w:pPr>
      <w:r w:rsidDel="00000000" w:rsidR="00000000" w:rsidRPr="00000000">
        <w:rPr>
          <w:rFonts w:ascii="Arial" w:cs="Arial" w:eastAsia="Arial" w:hAnsi="Arial"/>
          <w:sz w:val="22"/>
          <w:szCs w:val="22"/>
          <w:rtl w:val="0"/>
        </w:rPr>
        <w:t xml:space="preserve">Draft a speech: Focus attention on the experiences of World War II veterans stationed in the Pacific. Make sure you quote from (or include images of) at least two primary source texts or artifacts (with cites). </w:t>
      </w:r>
      <w:r w:rsidDel="00000000" w:rsidR="00000000" w:rsidRPr="00000000">
        <w:rPr>
          <w:rtl w:val="0"/>
        </w:rPr>
      </w:r>
    </w:p>
    <w:p w:rsidR="00000000" w:rsidDel="00000000" w:rsidP="00000000" w:rsidRDefault="00000000" w:rsidRPr="00000000" w14:paraId="0000002F">
      <w:pPr>
        <w:rPr>
          <w:rFonts w:ascii="Arial" w:cs="Arial" w:eastAsia="Arial" w:hAnsi="Arial"/>
          <w:color w:val="000000"/>
        </w:rPr>
      </w:pPr>
      <w:r w:rsidDel="00000000" w:rsidR="00000000" w:rsidRPr="00000000">
        <w:rPr>
          <w:rtl w:val="0"/>
        </w:rPr>
      </w:r>
    </w:p>
    <w:p w:rsidR="00000000" w:rsidDel="00000000" w:rsidP="00000000" w:rsidRDefault="00000000" w:rsidRPr="00000000" w14:paraId="00000030">
      <w:pPr>
        <w:rPr>
          <w:rFonts w:ascii="Arial" w:cs="Arial" w:eastAsia="Arial" w:hAnsi="Arial"/>
          <w:b w:val="1"/>
          <w:sz w:val="32"/>
          <w:szCs w:val="32"/>
          <w:u w:val="single"/>
        </w:rPr>
      </w:pPr>
      <w:r w:rsidDel="00000000" w:rsidR="00000000" w:rsidRPr="00000000">
        <w:rPr>
          <w:rFonts w:ascii="Arial" w:cs="Arial" w:eastAsia="Arial" w:hAnsi="Arial"/>
          <w:sz w:val="22"/>
          <w:szCs w:val="22"/>
          <w:rtl w:val="0"/>
        </w:rPr>
        <w:t xml:space="preserve">Design an Exhibit:  Identify 2 items (images, objects, documents) that should be included in your assigned room(s) - see below -  and explain their historical significance. Explain clearly why each should be included in the revised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Use the </w:t>
      </w:r>
      <w:r w:rsidDel="00000000" w:rsidR="00000000" w:rsidRPr="00000000">
        <w:rPr>
          <w:rFonts w:ascii="Arial" w:cs="Arial" w:eastAsia="Arial" w:hAnsi="Arial"/>
          <w:b w:val="1"/>
          <w:sz w:val="22"/>
          <w:szCs w:val="22"/>
          <w:rtl w:val="0"/>
        </w:rPr>
        <w:t xml:space="preserve">Exhibit Panel Template </w:t>
      </w:r>
      <w:r w:rsidDel="00000000" w:rsidR="00000000" w:rsidRPr="00000000">
        <w:rPr>
          <w:rFonts w:ascii="Arial" w:cs="Arial" w:eastAsia="Arial" w:hAnsi="Arial"/>
          <w:sz w:val="22"/>
          <w:szCs w:val="22"/>
          <w:rtl w:val="0"/>
        </w:rPr>
        <w:t xml:space="preserve">provided.</w:t>
      </w:r>
      <w:r w:rsidDel="00000000" w:rsidR="00000000" w:rsidRPr="00000000">
        <w:rPr>
          <w:rtl w:val="0"/>
        </w:rPr>
      </w:r>
    </w:p>
    <w:p w:rsidR="00000000" w:rsidDel="00000000" w:rsidP="00000000" w:rsidRDefault="00000000" w:rsidRPr="00000000" w14:paraId="00000031">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32">
      <w:pPr>
        <w:rPr>
          <w:rFonts w:ascii="Arial" w:cs="Arial" w:eastAsia="Arial" w:hAnsi="Arial"/>
          <w:b w:val="1"/>
          <w:sz w:val="32"/>
          <w:szCs w:val="32"/>
          <w:u w:val="single"/>
        </w:rPr>
      </w:pPr>
      <w:r w:rsidDel="00000000" w:rsidR="00000000" w:rsidRPr="00000000">
        <w:rPr>
          <w:rFonts w:ascii="Arial" w:cs="Arial" w:eastAsia="Arial" w:hAnsi="Arial"/>
          <w:b w:val="1"/>
          <w:sz w:val="32"/>
          <w:szCs w:val="32"/>
          <w:u w:val="single"/>
          <w:rtl w:val="0"/>
        </w:rPr>
        <w:t xml:space="preserve">Exhibit Assignments for Veterans</w:t>
      </w:r>
    </w:p>
    <w:tbl>
      <w:tblPr>
        <w:tblStyle w:val="Table1"/>
        <w:tblW w:w="6495.0" w:type="dxa"/>
        <w:jc w:val="left"/>
        <w:tblLayout w:type="fixed"/>
        <w:tblLook w:val="0400"/>
      </w:tblPr>
      <w:tblGrid>
        <w:gridCol w:w="1275"/>
        <w:gridCol w:w="1275"/>
        <w:gridCol w:w="1335"/>
        <w:gridCol w:w="1275"/>
        <w:gridCol w:w="1335"/>
        <w:tblGridChange w:id="0">
          <w:tblGrid>
            <w:gridCol w:w="1275"/>
            <w:gridCol w:w="1275"/>
            <w:gridCol w:w="1335"/>
            <w:gridCol w:w="1275"/>
            <w:gridCol w:w="13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b w:val="1"/>
                <w:sz w:val="28"/>
                <w:szCs w:val="28"/>
                <w:rtl w:val="0"/>
              </w:rPr>
              <w:t xml:space="preserve">Room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b w:val="1"/>
                <w:sz w:val="28"/>
                <w:szCs w:val="28"/>
                <w:rtl w:val="0"/>
              </w:rPr>
              <w:t xml:space="preserve">Room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b w:val="1"/>
                <w:sz w:val="28"/>
                <w:szCs w:val="28"/>
                <w:rtl w:val="0"/>
              </w:rPr>
              <w:t xml:space="preserve">Room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b w:val="1"/>
                <w:sz w:val="28"/>
                <w:szCs w:val="28"/>
                <w:rtl w:val="0"/>
              </w:rPr>
              <w:t xml:space="preserve">Room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rPr>
                <w:rFonts w:ascii="Arial" w:cs="Arial" w:eastAsia="Arial" w:hAnsi="Arial"/>
              </w:rPr>
            </w:pPr>
            <w:r w:rsidDel="00000000" w:rsidR="00000000" w:rsidRPr="00000000">
              <w:rPr>
                <w:rFonts w:ascii="Arial" w:cs="Arial" w:eastAsia="Arial" w:hAnsi="Arial"/>
                <w:b w:val="1"/>
                <w:sz w:val="28"/>
                <w:szCs w:val="28"/>
                <w:rtl w:val="0"/>
              </w:rPr>
              <w:t xml:space="preserve">Room 5</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sz w:val="22"/>
                <w:szCs w:val="22"/>
                <w:rtl w:val="0"/>
              </w:rPr>
              <w:t xml:space="preserve">Tibbets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sz w:val="22"/>
                <w:szCs w:val="22"/>
                <w:rtl w:val="0"/>
              </w:rPr>
              <w:t xml:space="preserve">Tibbets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sz w:val="22"/>
                <w:szCs w:val="22"/>
                <w:rtl w:val="0"/>
              </w:rPr>
              <w:t xml:space="preserve">Fussell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sz w:val="22"/>
                <w:szCs w:val="22"/>
                <w:rtl w:val="0"/>
              </w:rPr>
              <w:t xml:space="preserve">Fussell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sz w:val="22"/>
                <w:szCs w:val="22"/>
                <w:rtl w:val="0"/>
              </w:rPr>
              <w:t xml:space="preserve">Gayler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sz w:val="22"/>
                <w:szCs w:val="22"/>
                <w:rtl w:val="0"/>
              </w:rPr>
              <w:t xml:space="preserve">Gayler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sz w:val="22"/>
                <w:szCs w:val="22"/>
                <w:rtl w:val="0"/>
              </w:rPr>
              <w:t xml:space="preserve">Hatch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sz w:val="22"/>
                <w:szCs w:val="22"/>
                <w:rtl w:val="0"/>
              </w:rPr>
              <w:t xml:space="preserve">Hatch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sz w:val="22"/>
                <w:szCs w:val="22"/>
                <w:rtl w:val="0"/>
              </w:rPr>
              <w:t xml:space="preserve">Lopez</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sz w:val="22"/>
                <w:szCs w:val="22"/>
                <w:rtl w:val="0"/>
              </w:rPr>
              <w:t xml:space="preserve">Lopez</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sz w:val="22"/>
                <w:szCs w:val="22"/>
                <w:rtl w:val="0"/>
              </w:rPr>
              <w:t xml:space="preserve">Correll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sz w:val="22"/>
                <w:szCs w:val="22"/>
                <w:rtl w:val="0"/>
              </w:rPr>
              <w:t xml:space="preserve">Correll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sz w:val="22"/>
                <w:szCs w:val="22"/>
                <w:rtl w:val="0"/>
              </w:rPr>
              <w:t xml:space="preserve">Bennett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sz w:val="22"/>
                <w:szCs w:val="22"/>
                <w:rtl w:val="0"/>
              </w:rPr>
              <w:t xml:space="preserve">Bennett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sz w:val="22"/>
                <w:szCs w:val="22"/>
                <w:rtl w:val="0"/>
              </w:rPr>
              <w:t xml:space="preserve">Kicklighter</w:t>
            </w:r>
            <w:r w:rsidDel="00000000" w:rsidR="00000000" w:rsidRPr="00000000">
              <w:rPr>
                <w:rtl w:val="0"/>
              </w:rPr>
            </w:r>
          </w:p>
        </w:tc>
      </w:tr>
      <w:tr>
        <w:trPr>
          <w:cantSplit w:val="0"/>
          <w:trHeight w:val="52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rPr>
                <w:rFonts w:ascii="Arial" w:cs="Arial" w:eastAsia="Arial" w:hAnsi="Arial"/>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rPr>
                <w:rFonts w:ascii="Arial" w:cs="Arial" w:eastAsia="Arial" w:hAnsi="Arial"/>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sz w:val="22"/>
                <w:szCs w:val="22"/>
                <w:rtl w:val="0"/>
              </w:rPr>
              <w:t xml:space="preserve">Kicklighter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rPr>
                <w:rFonts w:ascii="Arial" w:cs="Arial" w:eastAsia="Arial" w:hAnsi="Arial"/>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B">
            <w:pPr>
              <w:rPr>
                <w:rFonts w:ascii="Arial" w:cs="Arial" w:eastAsia="Arial" w:hAnsi="Arial"/>
              </w:rPr>
            </w:pPr>
            <w:r w:rsidDel="00000000" w:rsidR="00000000" w:rsidRPr="00000000">
              <w:rPr>
                <w:rtl w:val="0"/>
              </w:rPr>
            </w:r>
          </w:p>
        </w:tc>
      </w:tr>
    </w:tbl>
    <w:p w:rsidR="00000000" w:rsidDel="00000000" w:rsidP="00000000" w:rsidRDefault="00000000" w:rsidRPr="00000000" w14:paraId="0000004C">
      <w:pPr>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4E">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Strategies</w:t>
      </w:r>
      <w:r w:rsidDel="00000000" w:rsidR="00000000" w:rsidRPr="00000000">
        <w:rPr>
          <w:rtl w:val="0"/>
        </w:rPr>
      </w:r>
    </w:p>
    <w:p w:rsidR="00000000" w:rsidDel="00000000" w:rsidP="00000000" w:rsidRDefault="00000000" w:rsidRPr="00000000" w14:paraId="0000004F">
      <w:pPr>
        <w:rPr>
          <w:rFonts w:ascii="Arial" w:cs="Arial" w:eastAsia="Arial" w:hAnsi="Arial"/>
          <w:color w:val="000000"/>
        </w:rPr>
      </w:pPr>
      <w:r w:rsidDel="00000000" w:rsidR="00000000" w:rsidRPr="00000000">
        <w:rPr>
          <w:rFonts w:ascii="Arial" w:cs="Arial" w:eastAsia="Arial" w:hAnsi="Arial"/>
          <w:sz w:val="22"/>
          <w:szCs w:val="22"/>
          <w:rtl w:val="0"/>
        </w:rPr>
        <w:t xml:space="preserve">Several strategies will be available to you as you try to achieve your Victory Objectives. Some may be more effective than others, but all of them have the possibility of tipping the scales in your favor. By being bold and creative in tactics, you have as much of a chance to achieve your victory as any other faction. Some approaches you may consider: </w:t>
      </w:r>
      <w:r w:rsidDel="00000000" w:rsidR="00000000" w:rsidRPr="00000000">
        <w:rPr>
          <w:rtl w:val="0"/>
        </w:rPr>
      </w:r>
    </w:p>
    <w:p w:rsidR="00000000" w:rsidDel="00000000" w:rsidP="00000000" w:rsidRDefault="00000000" w:rsidRPr="00000000" w14:paraId="00000050">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Mobilize public support for your efforts - consider a protest and/or Letters to the Editor</w:t>
      </w:r>
    </w:p>
    <w:p w:rsidR="00000000" w:rsidDel="00000000" w:rsidP="00000000" w:rsidRDefault="00000000" w:rsidRPr="00000000" w14:paraId="00000051">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Appeal to the Curators directly. This approach could help cut out the middleman of the Politicians and resolve the conflict diplomatically, though it could also keep you from achieving all of your victory objectives.</w:t>
      </w:r>
    </w:p>
    <w:p w:rsidR="00000000" w:rsidDel="00000000" w:rsidP="00000000" w:rsidRDefault="00000000" w:rsidRPr="00000000" w14:paraId="00000052">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Pressure the Politicians into taking a staunchly pro-veteran stance. </w:t>
      </w:r>
    </w:p>
    <w:p w:rsidR="00000000" w:rsidDel="00000000" w:rsidP="00000000" w:rsidRDefault="00000000" w:rsidRPr="00000000" w14:paraId="00000053">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Discuss the details of your military experience and avoid criticizing other veterans </w:t>
      </w:r>
    </w:p>
    <w:p w:rsidR="00000000" w:rsidDel="00000000" w:rsidP="00000000" w:rsidRDefault="00000000" w:rsidRPr="00000000" w14:paraId="00000054">
      <w:pPr>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-913641</wp:posOffset>
          </wp:positionH>
          <wp:positionV relativeFrom="paragraph">
            <wp:posOffset>-786252</wp:posOffset>
          </wp:positionV>
          <wp:extent cx="7762219" cy="10379385"/>
          <wp:effectExtent b="0" l="0" r="0" t="0"/>
          <wp:wrapNone/>
          <wp:docPr descr="Text&#10;&#10;Description automatically generated" id="7" name="image1.png"/>
          <a:graphic>
            <a:graphicData uri="http://schemas.openxmlformats.org/drawingml/2006/picture">
              <pic:pic>
                <pic:nvPicPr>
                  <pic:cNvPr descr="Text&#10;&#10;Description automatically generated" id="0" name="image1.png"/>
                  <pic:cNvPicPr preferRelativeResize="0"/>
                </pic:nvPicPr>
                <pic:blipFill>
                  <a:blip r:embed="rId1"/>
                  <a:srcRect b="1" l="1863" r="-2015"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ourier New" w:cs="Courier New" w:eastAsia="Courier New" w:hAnsi="Courier New"/>
        <w:i w:val="0"/>
        <w:smallCaps w:val="0"/>
        <w:strike w:val="0"/>
        <w:color w:val="000000"/>
        <w:sz w:val="18"/>
        <w:szCs w:val="18"/>
        <w:shd w:fill="auto" w:val="clear"/>
        <w:vertAlign w:val="baseline"/>
      </w:rPr>
    </w:pPr>
    <w:r w:rsidDel="00000000" w:rsidR="00000000" w:rsidRPr="00000000">
      <w:rPr>
        <w:rFonts w:ascii="Courier New" w:cs="Courier New" w:eastAsia="Courier New" w:hAnsi="Courier New"/>
        <w:b w:val="1"/>
        <w:sz w:val="26"/>
        <w:szCs w:val="26"/>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-956601</wp:posOffset>
          </wp:positionH>
          <wp:positionV relativeFrom="paragraph">
            <wp:posOffset>-443130</wp:posOffset>
          </wp:positionV>
          <wp:extent cx="7793661" cy="10666876"/>
          <wp:effectExtent b="0" l="0" r="0" t="0"/>
          <wp:wrapNone/>
          <wp:docPr descr="Text&#10;&#10;Description automatically generated with low confidence" id="8"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1"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AD45BC"/>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1Wve2gjFCTQpdaknguWaC3tudA==">AMUW2mXfVxKcjhwkcuXNNiArYkbgEgytH0E5SoDV013Sbt02gpbiTfzWR2FzMXCwySivnVHV2sBSYjJPPm4hzeEQdeVIx1a0N+2XBCISZOjM0X9Nnat0SMo=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0A8AAF8-5F1D-4C52-A12B-2D50C7B4269E}"/>
</file>

<file path=customXML/itemProps3.xml><?xml version="1.0" encoding="utf-8"?>
<ds:datastoreItem xmlns:ds="http://schemas.openxmlformats.org/officeDocument/2006/customXml" ds:itemID="{3AFE5C59-2C00-4C29-BD13-F31212556CD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2023-02-13T21:09:00Z</dcterms:created>
  <dc:creator>Microsoft Office User</dc:creator>
</cp:coreProperties>
</file>