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Representative Sam Johnson </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Politicians</w:t>
      </w:r>
      <w:r w:rsidDel="00000000" w:rsidR="00000000" w:rsidRPr="00000000">
        <w:rPr>
          <w:rtl w:val="0"/>
        </w:rPr>
      </w:r>
    </w:p>
    <w:p w:rsidR="00000000" w:rsidDel="00000000" w:rsidP="00000000" w:rsidRDefault="00000000" w:rsidRPr="00000000" w14:paraId="00000009">
      <w:pPr>
        <w:rPr>
          <w:rFonts w:ascii="Arial" w:cs="Arial" w:eastAsia="Arial" w:hAnsi="Arial"/>
          <w:sz w:val="30"/>
          <w:szCs w:val="30"/>
        </w:rPr>
      </w:pPr>
      <w:r w:rsidDel="00000000" w:rsidR="00000000" w:rsidRPr="00000000">
        <w:rPr>
          <w:rFonts w:ascii="Arial" w:cs="Arial" w:eastAsia="Arial" w:hAnsi="Arial"/>
          <w:sz w:val="30"/>
          <w:szCs w:val="30"/>
          <w:rtl w:val="0"/>
        </w:rPr>
        <w:t xml:space="preserve">Republican representative from Texas’ 3rd Congressional District, retired USAF fighter pilot </w:t>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were born October 11, 1930, in San Antonio, Texas. You grew up in Dallas and graduated from Woodrow Wilson High School in 1947. From there, you attended Southern Methodist University and graduated with a bachelor’s degree in business administration before joining the United States Air Force. </w:t>
      </w:r>
    </w:p>
    <w:p w:rsidR="00000000" w:rsidDel="00000000" w:rsidP="00000000" w:rsidRDefault="00000000" w:rsidRPr="00000000" w14:paraId="0000000D">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E">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During your 29-year career with the Air Force, you served in both the Korean and the Vietnam wars as a fighter pilot. On April 16, 1966, you were shot down while flying a combat mission over North Vietnam. For the next seven years, you were held as a prisoner of war, spending two of those years in solitary confinement and being brutally tortured.</w:t>
      </w:r>
      <w:r w:rsidDel="00000000" w:rsidR="00000000" w:rsidRPr="00000000">
        <w:rPr>
          <w:rFonts w:ascii="Arial" w:cs="Arial" w:eastAsia="Arial" w:hAnsi="Arial"/>
          <w:sz w:val="22"/>
          <w:szCs w:val="22"/>
          <w:vertAlign w:val="superscript"/>
        </w:rPr>
        <w:footnoteReference w:customMarkFollows="0" w:id="0"/>
      </w:r>
      <w:r w:rsidDel="00000000" w:rsidR="00000000" w:rsidRPr="00000000">
        <w:rPr>
          <w:rFonts w:ascii="Arial" w:cs="Arial" w:eastAsia="Arial" w:hAnsi="Arial"/>
          <w:sz w:val="36"/>
          <w:szCs w:val="36"/>
          <w:vertAlign w:val="superscript"/>
          <w:rtl w:val="0"/>
        </w:rPr>
        <w:t xml:space="preserve"> </w:t>
      </w:r>
      <w:r w:rsidDel="00000000" w:rsidR="00000000" w:rsidRPr="00000000">
        <w:rPr>
          <w:rFonts w:ascii="Arial" w:cs="Arial" w:eastAsia="Arial" w:hAnsi="Arial"/>
          <w:sz w:val="22"/>
          <w:szCs w:val="22"/>
          <w:rtl w:val="0"/>
        </w:rPr>
        <w:t xml:space="preserve">You were among the eleven US military prisoners who became known as the Alcatraz Gang, a group of POWs that were separated from other captives due to your particular resistance to your captors. You were released on February 12, 1973, during Operation Homecoming. You returned to the United States weighing only 120 pounds, with a permanently disabled right hand and a limp. In 1992 you published a book, </w:t>
      </w:r>
      <w:r w:rsidDel="00000000" w:rsidR="00000000" w:rsidRPr="00000000">
        <w:rPr>
          <w:rFonts w:ascii="Arial" w:cs="Arial" w:eastAsia="Arial" w:hAnsi="Arial"/>
          <w:i w:val="1"/>
          <w:sz w:val="22"/>
          <w:szCs w:val="22"/>
          <w:rtl w:val="0"/>
        </w:rPr>
        <w:t xml:space="preserve">Captive Warriors, </w:t>
      </w:r>
      <w:r w:rsidDel="00000000" w:rsidR="00000000" w:rsidRPr="00000000">
        <w:rPr>
          <w:rFonts w:ascii="Arial" w:cs="Arial" w:eastAsia="Arial" w:hAnsi="Arial"/>
          <w:sz w:val="22"/>
          <w:szCs w:val="22"/>
          <w:rtl w:val="0"/>
        </w:rPr>
        <w:t xml:space="preserve">on your experience in Vietnam. </w:t>
      </w:r>
    </w:p>
    <w:p w:rsidR="00000000" w:rsidDel="00000000" w:rsidP="00000000" w:rsidRDefault="00000000" w:rsidRPr="00000000" w14:paraId="0000000F">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0">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retired from the Air Force in 1979 as a colonel and upon your retirement started a home-building business in Plano, Texas. You were elected to the Texas House of Representatives in 1984 and were re-elected three times, serving a consecutive seven years in state legislature and gaining the reputation of a highly respected conservative and anti-communist. In 1991, you were elected to the US House of Representatives. </w:t>
      </w:r>
    </w:p>
    <w:p w:rsidR="00000000" w:rsidDel="00000000" w:rsidP="00000000" w:rsidRDefault="00000000" w:rsidRPr="00000000" w14:paraId="00000011">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2">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You’ve read the NASM’s proposed draft of the Enola Gay exhibit. You feel that it is littered with anti-American sentiments, casting blatant disrespect upon the heroes who fought in World War II. The 50</w:t>
      </w:r>
      <w:r w:rsidDel="00000000" w:rsidR="00000000" w:rsidRPr="00000000">
        <w:rPr>
          <w:rFonts w:ascii="Arial" w:cs="Arial" w:eastAsia="Arial" w:hAnsi="Arial"/>
          <w:sz w:val="22"/>
          <w:szCs w:val="22"/>
          <w:vertAlign w:val="superscript"/>
          <w:rtl w:val="0"/>
        </w:rPr>
        <w:t xml:space="preserve">th</w:t>
      </w:r>
      <w:r w:rsidDel="00000000" w:rsidR="00000000" w:rsidRPr="00000000">
        <w:rPr>
          <w:rFonts w:ascii="Arial" w:cs="Arial" w:eastAsia="Arial" w:hAnsi="Arial"/>
          <w:sz w:val="22"/>
          <w:szCs w:val="22"/>
          <w:rtl w:val="0"/>
        </w:rPr>
        <w:t xml:space="preserve"> anniversary of the end of World War II is coming up, and above all else, you want veterans to be honored and commemorated for their dedication to their country. As a sitting member of Congress, you have the power to influence the Curators to change the exhibit. The Smithsonian is a federally funded museum, and you feel that the exhibit should not leave American veterans nor citizens feeling ashamed of their country’s actions. If the curators won’t change the exhibit to fit the standards of what an American museum should include, you and your fellow politicians will fight to cut funding for the museum. </w:t>
      </w:r>
    </w:p>
    <w:p w:rsidR="00000000" w:rsidDel="00000000" w:rsidP="00000000" w:rsidRDefault="00000000" w:rsidRPr="00000000" w14:paraId="0000001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7">
      <w:pPr>
        <w:spacing w:line="276" w:lineRule="auto"/>
        <w:rPr>
          <w:rFonts w:ascii="Arial" w:cs="Arial" w:eastAsia="Arial" w:hAnsi="Arial"/>
          <w:b w:val="1"/>
          <w:sz w:val="32"/>
          <w:szCs w:val="32"/>
          <w:u w:val="single"/>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8">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headerReference r:id="rId8" w:type="default"/>
      <w:headerReference r:id="rId9" w:type="first"/>
      <w:footerReference r:id="rId10"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1C">
      <w:pPr>
        <w:ind w:firstLine="72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Arial" w:cs="Arial" w:eastAsia="Arial" w:hAnsi="Arial"/>
          <w:sz w:val="20"/>
          <w:szCs w:val="20"/>
          <w:rtl w:val="0"/>
        </w:rPr>
        <w:t xml:space="preserve">https://apnews.com/article/db7ef568bafb8693cd489e757e323c30</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-913641</wp:posOffset>
          </wp:positionH>
          <wp:positionV relativeFrom="paragraph">
            <wp:posOffset>-786252</wp:posOffset>
          </wp:positionV>
          <wp:extent cx="7762219" cy="10379385"/>
          <wp:effectExtent b="0" l="0" r="0" t="0"/>
          <wp:wrapNone/>
          <wp:docPr descr="Text&#10;&#10;Description automatically generated" id="7" name="image1.png"/>
          <a:graphic>
            <a:graphicData uri="http://schemas.openxmlformats.org/drawingml/2006/picture">
              <pic:pic>
                <pic:nvPicPr>
                  <pic:cNvPr descr="Text&#10;&#10;Description automatically generated" id="0" name="image1.png"/>
                  <pic:cNvPicPr preferRelativeResize="0"/>
                </pic:nvPicPr>
                <pic:blipFill>
                  <a:blip r:embed="rId1"/>
                  <a:srcRect b="1" l="1863" r="-2015"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-956601</wp:posOffset>
          </wp:positionH>
          <wp:positionV relativeFrom="paragraph">
            <wp:posOffset>-443130</wp:posOffset>
          </wp:positionV>
          <wp:extent cx="7793661" cy="10666876"/>
          <wp:effectExtent b="0" l="0" r="0" t="0"/>
          <wp:wrapNone/>
          <wp:docPr descr="Text&#10;&#10;Description automatically generated with low confidence" id="8" name="image2.png"/>
          <a:graphic>
            <a:graphicData uri="http://schemas.openxmlformats.org/drawingml/2006/picture">
              <pic:pic>
                <pic:nvPicPr>
                  <pic:cNvPr descr="Text&#10;&#10;Description automatically generated with low confidence" id="0" name="image2.png"/>
                  <pic:cNvPicPr preferRelativeResize="0"/>
                </pic:nvPicPr>
                <pic:blipFill>
                  <a:blip r:embed="rId1">
                    <a:alphaModFix amt="25000"/>
                  </a:blip>
                  <a:srcRect b="-7509" l="-578" r="171"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92027D"/>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92027D"/>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fontTable" Target="fontTable.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S5fLutfBcfSXybO8dk2C097vb7g==">AMUW2mUo6bVD7H3MgOIlpoUkmCVV8iD65i6OOiuPTeIupHR9p7LgC6n2iamZwGrZ6Tv1olGx6y6I7OUHAIu1t6Rpekd5fHDcECB99HbN8/WGxTNmT2/YR2o=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4EF8582-68E2-4287-BC9A-932E034CAD3C}"/>
</file>

<file path=customXML/itemProps3.xml><?xml version="1.0" encoding="utf-8"?>
<ds:datastoreItem xmlns:ds="http://schemas.openxmlformats.org/officeDocument/2006/customXml" ds:itemID="{F374A7A9-965E-46E3-AC7B-2E944A9381C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2023-02-13T20:25:00Z</dcterms:created>
  <dc:creator>Microsoft Office User</dc:creator>
</cp:coreProperties>
</file>