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40"/>
          <w:szCs w:val="40"/>
          <w:u w:val="single"/>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40"/>
          <w:szCs w:val="40"/>
        </w:rPr>
      </w:pPr>
      <w:r w:rsidDel="00000000" w:rsidR="00000000" w:rsidRPr="00000000">
        <w:rPr>
          <w:rFonts w:ascii="Arial" w:cs="Arial" w:eastAsia="Arial" w:hAnsi="Arial"/>
          <w:b w:val="1"/>
          <w:sz w:val="40"/>
          <w:szCs w:val="40"/>
          <w:u w:val="single"/>
          <w:rtl w:val="0"/>
        </w:rPr>
        <w:t xml:space="preserve">Politicians Faction Advisory</w:t>
      </w:r>
      <w:r w:rsidDel="00000000" w:rsidR="00000000" w:rsidRPr="00000000">
        <w:rPr>
          <w:rtl w:val="0"/>
        </w:rPr>
      </w:r>
    </w:p>
    <w:p w:rsidR="00000000" w:rsidDel="00000000" w:rsidP="00000000" w:rsidRDefault="00000000" w:rsidRPr="00000000" w14:paraId="00000009">
      <w:pP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22"/>
          <w:szCs w:val="22"/>
          <w:rtl w:val="0"/>
        </w:rPr>
        <w:t xml:space="preserve">You are a member of the Politician faction. Though you are concerned with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and the story it plans to tell the world, what matters more is how the controversy will reflect on you and your office come election time. Regardless of party affiliation, Americans tend to support veterans. Your goal will be to use your power and influence to condemn the National Air and Space Museum if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offends the American people. Because the Smithsonian is partially a public entity, you have the unique ability to remove Curators from their positions and overrule certain inclusions to the exhibit. By working with your colleagues in Washington as well as representatives of different factions, you can help boost your public image, hold the Smithsonian accountable in Senate hearings, and try to either extinguish or exacerbate the culture war you find yourself in.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Depending on the size of the class, your faction will consist of</w:t>
      </w:r>
      <w:r w:rsidDel="00000000" w:rsidR="00000000" w:rsidRPr="00000000">
        <w:rPr>
          <w:rtl w:val="0"/>
        </w:rPr>
      </w:r>
    </w:p>
    <w:p w:rsidR="00000000" w:rsidDel="00000000" w:rsidP="00000000" w:rsidRDefault="00000000" w:rsidRPr="00000000" w14:paraId="0000000D">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Sen. Bob Dole </w:t>
      </w:r>
      <w:r w:rsidDel="00000000" w:rsidR="00000000" w:rsidRPr="00000000">
        <w:rPr>
          <w:rFonts w:ascii="Arial" w:cs="Arial" w:eastAsia="Arial" w:hAnsi="Arial"/>
          <w:sz w:val="22"/>
          <w:szCs w:val="22"/>
          <w:rtl w:val="0"/>
        </w:rPr>
        <w:t xml:space="preserve">- Senior Senator from Kentucky, World War II veteran, and Purple Heart recipient. Plans to run for President in the upcoming 1996 election</w:t>
      </w:r>
      <w:r w:rsidDel="00000000" w:rsidR="00000000" w:rsidRPr="00000000">
        <w:rPr>
          <w:rtl w:val="0"/>
        </w:rPr>
      </w:r>
    </w:p>
    <w:p w:rsidR="00000000" w:rsidDel="00000000" w:rsidP="00000000" w:rsidRDefault="00000000" w:rsidRPr="00000000" w14:paraId="0000000E">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Rep. Newt Gingrich </w:t>
      </w:r>
      <w:r w:rsidDel="00000000" w:rsidR="00000000" w:rsidRPr="00000000">
        <w:rPr>
          <w:rFonts w:ascii="Arial" w:cs="Arial" w:eastAsia="Arial" w:hAnsi="Arial"/>
          <w:sz w:val="22"/>
          <w:szCs w:val="22"/>
          <w:rtl w:val="0"/>
        </w:rPr>
        <w:t xml:space="preserve">- Representative from Georgia, set to become Speaker of the House of Representatives if Republicans take control of the House in November</w:t>
      </w:r>
      <w:r w:rsidDel="00000000" w:rsidR="00000000" w:rsidRPr="00000000">
        <w:rPr>
          <w:rtl w:val="0"/>
        </w:rPr>
      </w:r>
    </w:p>
    <w:p w:rsidR="00000000" w:rsidDel="00000000" w:rsidP="00000000" w:rsidRDefault="00000000" w:rsidRPr="00000000" w14:paraId="0000000F">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color w:val="1a1a1a"/>
          <w:sz w:val="22"/>
          <w:szCs w:val="22"/>
          <w:rtl w:val="0"/>
        </w:rPr>
        <w:t xml:space="preserve">Sen. Mark Hatfield</w:t>
      </w:r>
      <w:r w:rsidDel="00000000" w:rsidR="00000000" w:rsidRPr="00000000">
        <w:rPr>
          <w:rFonts w:ascii="Arial" w:cs="Arial" w:eastAsia="Arial" w:hAnsi="Arial"/>
          <w:color w:val="1a1a1a"/>
          <w:sz w:val="22"/>
          <w:szCs w:val="22"/>
          <w:rtl w:val="0"/>
        </w:rPr>
        <w:t xml:space="preserve"> – Veteran of World War II, Republican from Oregon, sponsor of the exhibit in the 1980s of objects from the Hiroshima Peace Memorial at the Old Senate Office Building</w:t>
      </w:r>
      <w:r w:rsidDel="00000000" w:rsidR="00000000" w:rsidRPr="00000000">
        <w:rPr>
          <w:rtl w:val="0"/>
        </w:rPr>
      </w:r>
    </w:p>
    <w:p w:rsidR="00000000" w:rsidDel="00000000" w:rsidP="00000000" w:rsidRDefault="00000000" w:rsidRPr="00000000" w14:paraId="00000010">
      <w:pPr>
        <w:ind w:left="720" w:firstLine="0"/>
        <w:rPr>
          <w:rFonts w:ascii="Arial" w:cs="Arial" w:eastAsia="Arial" w:hAnsi="Arial"/>
          <w:color w:val="000000"/>
        </w:rPr>
      </w:pP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b w:val="1"/>
          <w:color w:val="1a1a1a"/>
          <w:sz w:val="22"/>
          <w:szCs w:val="22"/>
          <w:rtl w:val="0"/>
        </w:rPr>
        <w:t xml:space="preserve">Sen. Nancy Landon Kassebaum</w:t>
      </w:r>
      <w:r w:rsidDel="00000000" w:rsidR="00000000" w:rsidRPr="00000000">
        <w:rPr>
          <w:rFonts w:ascii="Arial" w:cs="Arial" w:eastAsia="Arial" w:hAnsi="Arial"/>
          <w:color w:val="1a1a1a"/>
          <w:sz w:val="22"/>
          <w:szCs w:val="22"/>
          <w:rtl w:val="0"/>
        </w:rPr>
        <w:t xml:space="preserve"> – Republican Senator from Kansas</w:t>
      </w:r>
      <w:r w:rsidDel="00000000" w:rsidR="00000000" w:rsidRPr="00000000">
        <w:rPr>
          <w:rtl w:val="0"/>
        </w:rPr>
      </w:r>
    </w:p>
    <w:p w:rsidR="00000000" w:rsidDel="00000000" w:rsidP="00000000" w:rsidRDefault="00000000" w:rsidRPr="00000000" w14:paraId="00000011">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Rep. Sam Johnson </w:t>
      </w:r>
      <w:r w:rsidDel="00000000" w:rsidR="00000000" w:rsidRPr="00000000">
        <w:rPr>
          <w:rFonts w:ascii="Arial" w:cs="Arial" w:eastAsia="Arial" w:hAnsi="Arial"/>
          <w:sz w:val="22"/>
          <w:szCs w:val="22"/>
          <w:rtl w:val="0"/>
        </w:rPr>
        <w:t xml:space="preserve">- Representative from Texas’s 3rd Congressional District and retired USAF fighter pilot</w:t>
      </w:r>
      <w:r w:rsidDel="00000000" w:rsidR="00000000" w:rsidRPr="00000000">
        <w:rPr>
          <w:rtl w:val="0"/>
        </w:rPr>
      </w:r>
    </w:p>
    <w:p w:rsidR="00000000" w:rsidDel="00000000" w:rsidP="00000000" w:rsidRDefault="00000000" w:rsidRPr="00000000" w14:paraId="00000012">
      <w:pPr>
        <w:ind w:left="720" w:firstLine="0"/>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color w:val="1a1a1a"/>
          <w:sz w:val="22"/>
          <w:szCs w:val="22"/>
          <w:rtl w:val="0"/>
        </w:rPr>
        <w:t xml:space="preserve">Rep. G. V. “Sonny” Montgomery</w:t>
      </w:r>
      <w:r w:rsidDel="00000000" w:rsidR="00000000" w:rsidRPr="00000000">
        <w:rPr>
          <w:rFonts w:ascii="Arial" w:cs="Arial" w:eastAsia="Arial" w:hAnsi="Arial"/>
          <w:color w:val="1a1a1a"/>
          <w:sz w:val="22"/>
          <w:szCs w:val="22"/>
          <w:rtl w:val="0"/>
        </w:rPr>
        <w:t xml:space="preserve"> – Republican from Mississippi, chair of the Committee of Veterans Affairs in the House of Representatives, and World War II veteran</w:t>
      </w:r>
      <w:r w:rsidDel="00000000" w:rsidR="00000000" w:rsidRPr="00000000">
        <w:rPr>
          <w:rtl w:val="0"/>
        </w:rPr>
      </w:r>
    </w:p>
    <w:p w:rsidR="00000000" w:rsidDel="00000000" w:rsidP="00000000" w:rsidRDefault="00000000" w:rsidRPr="00000000" w14:paraId="00000013">
      <w:pPr>
        <w:ind w:left="720" w:firstLine="0"/>
        <w:rPr>
          <w:rFonts w:ascii="Arial" w:cs="Arial" w:eastAsia="Arial" w:hAnsi="Arial"/>
          <w:color w:val="000000"/>
        </w:rPr>
      </w:pP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b w:val="1"/>
          <w:color w:val="1a1a1a"/>
          <w:sz w:val="22"/>
          <w:szCs w:val="22"/>
          <w:rtl w:val="0"/>
        </w:rPr>
        <w:t xml:space="preserve">Sen. Dianne Feinstein </w:t>
      </w:r>
      <w:r w:rsidDel="00000000" w:rsidR="00000000" w:rsidRPr="00000000">
        <w:rPr>
          <w:rFonts w:ascii="Arial" w:cs="Arial" w:eastAsia="Arial" w:hAnsi="Arial"/>
          <w:color w:val="1a1a1a"/>
          <w:sz w:val="22"/>
          <w:szCs w:val="22"/>
          <w:rtl w:val="0"/>
        </w:rPr>
        <w:t xml:space="preserve">- Democratic Senator from California, a history major in college</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Victory Objectives</w:t>
      </w:r>
      <w:r w:rsidDel="00000000" w:rsidR="00000000" w:rsidRPr="00000000">
        <w:rPr>
          <w:rtl w:val="0"/>
        </w:rPr>
      </w:r>
    </w:p>
    <w:p w:rsidR="00000000" w:rsidDel="00000000" w:rsidP="00000000" w:rsidRDefault="00000000" w:rsidRPr="00000000" w14:paraId="00000016">
      <w:pPr>
        <w:rPr>
          <w:rFonts w:ascii="Arial" w:cs="Arial" w:eastAsia="Arial" w:hAnsi="Arial"/>
          <w:sz w:val="22"/>
          <w:szCs w:val="22"/>
        </w:rPr>
      </w:pPr>
      <w:r w:rsidDel="00000000" w:rsidR="00000000" w:rsidRPr="00000000">
        <w:rPr>
          <w:rFonts w:ascii="Arial" w:cs="Arial" w:eastAsia="Arial" w:hAnsi="Arial"/>
          <w:sz w:val="22"/>
          <w:szCs w:val="22"/>
          <w:rtl w:val="0"/>
        </w:rPr>
        <w:t xml:space="preserve">Ensure the final Smithsonian exhibit celebrates American patriots and avoids suggesting that citizens should question their elected leaders, even in hindsight. Now that fifty years have passed, Americans must be reminded how the successful Manhattan Project made it possible for President Truman to drop an atomic bomb on Hiroshima on August 6, 1945.</w:t>
      </w:r>
    </w:p>
    <w:p w:rsidR="00000000" w:rsidDel="00000000" w:rsidP="00000000" w:rsidRDefault="00000000" w:rsidRPr="00000000" w14:paraId="00000017">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Eliminate Curators who refuse to work with Veterans to revise the Exhibit by firing them or exposing their biases to the American public.</w:t>
      </w:r>
    </w:p>
    <w:p w:rsidR="00000000" w:rsidDel="00000000" w:rsidP="00000000" w:rsidRDefault="00000000" w:rsidRPr="00000000" w14:paraId="00000018">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Win re-election by collecting pledges from a majority of players saying they will vote for you.</w:t>
      </w:r>
    </w:p>
    <w:p w:rsidR="00000000" w:rsidDel="00000000" w:rsidP="00000000" w:rsidRDefault="00000000" w:rsidRPr="00000000" w14:paraId="00000019">
      <w:pPr>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Responsibilities</w:t>
      </w:r>
      <w:r w:rsidDel="00000000" w:rsidR="00000000" w:rsidRPr="00000000">
        <w:rPr>
          <w:rtl w:val="0"/>
        </w:rPr>
      </w:r>
    </w:p>
    <w:p w:rsidR="00000000" w:rsidDel="00000000" w:rsidP="00000000" w:rsidRDefault="00000000" w:rsidRPr="00000000" w14:paraId="0000001C">
      <w:pPr>
        <w:rPr>
          <w:rFonts w:ascii="Arial" w:cs="Arial" w:eastAsia="Arial" w:hAnsi="Arial"/>
          <w:color w:val="000000"/>
        </w:rPr>
      </w:pPr>
      <w:r w:rsidDel="00000000" w:rsidR="00000000" w:rsidRPr="00000000">
        <w:rPr>
          <w:rFonts w:ascii="Arial" w:cs="Arial" w:eastAsia="Arial" w:hAnsi="Arial"/>
          <w:color w:val="222222"/>
          <w:sz w:val="22"/>
          <w:szCs w:val="22"/>
          <w:rtl w:val="0"/>
        </w:rPr>
        <w:t xml:space="preserve">You are responsible for conducting investigations of malfeasances, in the executive branch and elsewhere in American society, that will aid in your ability to make informed decisions as a representative of the people of the United States. For example, watch this summary of Mark Zuckerberg's appearance at Senate Hearings in 2018: </w:t>
      </w:r>
      <w:hyperlink r:id="rId7">
        <w:r w:rsidDel="00000000" w:rsidR="00000000" w:rsidRPr="00000000">
          <w:rPr>
            <w:rFonts w:ascii="Arial" w:cs="Arial" w:eastAsia="Arial" w:hAnsi="Arial"/>
            <w:color w:val="1155cc"/>
            <w:sz w:val="22"/>
            <w:szCs w:val="22"/>
            <w:u w:val="single"/>
            <w:rtl w:val="0"/>
          </w:rPr>
          <w:t xml:space="preserve">https://youtu.be/3E81n3xZ-io</w:t>
        </w:r>
      </w:hyperlink>
      <w:r w:rsidDel="00000000" w:rsidR="00000000" w:rsidRPr="00000000">
        <w:rPr>
          <w:rFonts w:ascii="Arial" w:cs="Arial" w:eastAsia="Arial" w:hAnsi="Arial"/>
          <w:color w:val="222222"/>
          <w:sz w:val="22"/>
          <w:szCs w:val="22"/>
          <w:rtl w:val="0"/>
        </w:rPr>
        <w:t xml:space="preserve">. </w:t>
      </w:r>
      <w:r w:rsidDel="00000000" w:rsidR="00000000" w:rsidRPr="00000000">
        <w:rPr>
          <w:rtl w:val="0"/>
        </w:rPr>
      </w:r>
    </w:p>
    <w:p w:rsidR="00000000" w:rsidDel="00000000" w:rsidP="00000000" w:rsidRDefault="00000000" w:rsidRPr="00000000" w14:paraId="0000001D">
      <w:pPr>
        <w:spacing w:after="220" w:before="220" w:lineRule="auto"/>
        <w:rPr>
          <w:rFonts w:ascii="Arial" w:cs="Arial" w:eastAsia="Arial" w:hAnsi="Arial"/>
          <w:color w:val="000000"/>
        </w:rPr>
      </w:pPr>
      <w:r w:rsidDel="00000000" w:rsidR="00000000" w:rsidRPr="00000000">
        <w:rPr>
          <w:rFonts w:ascii="Arial" w:cs="Arial" w:eastAsia="Arial" w:hAnsi="Arial"/>
          <w:color w:val="222222"/>
          <w:sz w:val="22"/>
          <w:szCs w:val="22"/>
          <w:highlight w:val="white"/>
          <w:rtl w:val="0"/>
        </w:rPr>
        <w:t xml:space="preserve">You must demonstrate the broad responsibilities Congress has to support the public interest and the power it has to hold publicly funded institutions accountable. To make such a point, be sure to call attention to the creation of the NASM:</w:t>
      </w:r>
      <w:r w:rsidDel="00000000" w:rsidR="00000000" w:rsidRPr="00000000">
        <w:rPr>
          <w:rtl w:val="0"/>
        </w:rPr>
      </w:r>
    </w:p>
    <w:p w:rsidR="00000000" w:rsidDel="00000000" w:rsidP="00000000" w:rsidRDefault="00000000" w:rsidRPr="00000000" w14:paraId="0000001E">
      <w:pPr>
        <w:numPr>
          <w:ilvl w:val="0"/>
          <w:numId w:val="2"/>
        </w:numPr>
        <w:spacing w:after="220" w:before="220" w:lineRule="auto"/>
        <w:ind w:left="720" w:hanging="360"/>
        <w:rPr>
          <w:rFonts w:ascii="Arial" w:cs="Arial" w:eastAsia="Arial" w:hAnsi="Arial"/>
          <w:color w:val="222222"/>
          <w:sz w:val="22"/>
          <w:szCs w:val="22"/>
        </w:rPr>
      </w:pPr>
      <w:r w:rsidDel="00000000" w:rsidR="00000000" w:rsidRPr="00000000">
        <w:rPr>
          <w:rFonts w:ascii="Arial" w:cs="Arial" w:eastAsia="Arial" w:hAnsi="Arial"/>
          <w:color w:val="222222"/>
          <w:sz w:val="22"/>
          <w:szCs w:val="22"/>
          <w:highlight w:val="white"/>
          <w:rtl w:val="0"/>
        </w:rPr>
        <w:t xml:space="preserve">1946 Statute: “Said national air museum shall memorialize the national development of aviation; collect, preserve, and display aeronautical equipment of historical interest and significance; serve as a repository for scientific equipment and data about the development of aviation; and provide educational material for the historical study of aviation.”</w:t>
      </w:r>
      <w:r w:rsidDel="00000000" w:rsidR="00000000" w:rsidRPr="00000000">
        <w:rPr>
          <w:rtl w:val="0"/>
        </w:rPr>
      </w:r>
    </w:p>
    <w:p w:rsidR="00000000" w:rsidDel="00000000" w:rsidP="00000000" w:rsidRDefault="00000000" w:rsidRPr="00000000" w14:paraId="0000001F">
      <w:pPr>
        <w:rPr>
          <w:rFonts w:ascii="Arial" w:cs="Arial" w:eastAsia="Arial" w:hAnsi="Arial"/>
          <w:color w:val="000000"/>
        </w:rPr>
      </w:pPr>
      <w:r w:rsidDel="00000000" w:rsidR="00000000" w:rsidRPr="00000000">
        <w:rPr>
          <w:rFonts w:ascii="Arial" w:cs="Arial" w:eastAsia="Arial" w:hAnsi="Arial"/>
          <w:sz w:val="22"/>
          <w:szCs w:val="22"/>
          <w:rtl w:val="0"/>
        </w:rPr>
        <w:t xml:space="preserve">Politicians will vote at the end of Day 1 Debate on whether to increase, decrease, or maintain Congressional funding for the Smithsonian. The vote may be revisited as needed throughout the game.</w:t>
      </w:r>
      <w:r w:rsidDel="00000000" w:rsidR="00000000" w:rsidRPr="00000000">
        <w:rPr>
          <w:rtl w:val="0"/>
        </w:rPr>
      </w:r>
    </w:p>
    <w:p w:rsidR="00000000" w:rsidDel="00000000" w:rsidP="00000000" w:rsidRDefault="00000000" w:rsidRPr="00000000" w14:paraId="00000020">
      <w:pPr>
        <w:rPr>
          <w:rFonts w:ascii="Arial" w:cs="Arial" w:eastAsia="Arial" w:hAnsi="Arial"/>
          <w:color w:val="000000"/>
        </w:rPr>
      </w:pPr>
      <w:r w:rsidDel="00000000" w:rsidR="00000000" w:rsidRPr="00000000">
        <w:rPr>
          <w:rtl w:val="0"/>
        </w:rPr>
      </w:r>
    </w:p>
    <w:p w:rsidR="00000000" w:rsidDel="00000000" w:rsidP="00000000" w:rsidRDefault="00000000" w:rsidRPr="00000000" w14:paraId="00000021">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Powers</w:t>
      </w:r>
      <w:r w:rsidDel="00000000" w:rsidR="00000000" w:rsidRPr="00000000">
        <w:rPr>
          <w:rtl w:val="0"/>
        </w:rPr>
      </w:r>
    </w:p>
    <w:p w:rsidR="00000000" w:rsidDel="00000000" w:rsidP="00000000" w:rsidRDefault="00000000" w:rsidRPr="00000000" w14:paraId="00000022">
      <w:pPr>
        <w:rPr>
          <w:rFonts w:ascii="Arial" w:cs="Arial" w:eastAsia="Arial" w:hAnsi="Arial"/>
          <w:sz w:val="22"/>
          <w:szCs w:val="22"/>
        </w:rPr>
      </w:pPr>
      <w:r w:rsidDel="00000000" w:rsidR="00000000" w:rsidRPr="00000000">
        <w:rPr>
          <w:rFonts w:ascii="Arial" w:cs="Arial" w:eastAsia="Arial" w:hAnsi="Arial"/>
          <w:sz w:val="22"/>
          <w:szCs w:val="22"/>
          <w:rtl w:val="0"/>
        </w:rPr>
        <w:t xml:space="preserve">You hold a tremendous amount of power. As prominent politicians, you are national figures who must pay close attention to public opinion. You can shape or be shaped by it. You have the power to call Hearings to raise public awareness. And you have authority over funding public institutions and can pressure public servants to leave their positions. </w:t>
      </w:r>
    </w:p>
    <w:p w:rsidR="00000000" w:rsidDel="00000000" w:rsidP="00000000" w:rsidRDefault="00000000" w:rsidRPr="00000000" w14:paraId="0000002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rPr>
          <w:rFonts w:ascii="Arial" w:cs="Arial" w:eastAsia="Arial" w:hAnsi="Arial"/>
          <w:sz w:val="22"/>
          <w:szCs w:val="22"/>
        </w:rPr>
      </w:pPr>
      <w:r w:rsidDel="00000000" w:rsidR="00000000" w:rsidRPr="00000000">
        <w:rPr>
          <w:rFonts w:ascii="Arial" w:cs="Arial" w:eastAsia="Arial" w:hAnsi="Arial"/>
          <w:sz w:val="22"/>
          <w:szCs w:val="22"/>
          <w:rtl w:val="0"/>
        </w:rPr>
        <w:t xml:space="preserve">You can pool your Public Opinion Points to buy an Exhibit Demand to ensure a certain artifact or document is included by the Curators in the final exhibit.</w:t>
      </w:r>
    </w:p>
    <w:p w:rsidR="00000000" w:rsidDel="00000000" w:rsidP="00000000" w:rsidRDefault="00000000" w:rsidRPr="00000000" w14:paraId="00000025">
      <w:pPr>
        <w:rPr>
          <w:rFonts w:ascii="Arial" w:cs="Arial" w:eastAsia="Arial" w:hAnsi="Arial"/>
          <w:color w:val="000000"/>
        </w:rPr>
      </w:pPr>
      <w:r w:rsidDel="00000000" w:rsidR="00000000" w:rsidRPr="00000000">
        <w:rPr>
          <w:rtl w:val="0"/>
        </w:rPr>
      </w:r>
    </w:p>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Assignments</w:t>
      </w:r>
      <w:r w:rsidDel="00000000" w:rsidR="00000000" w:rsidRPr="00000000">
        <w:rPr>
          <w:rtl w:val="0"/>
        </w:rPr>
      </w:r>
    </w:p>
    <w:p w:rsidR="00000000" w:rsidDel="00000000" w:rsidP="00000000" w:rsidRDefault="00000000" w:rsidRPr="00000000" w14:paraId="00000027">
      <w:pPr>
        <w:rPr>
          <w:rFonts w:ascii="Arial" w:cs="Arial" w:eastAsia="Arial" w:hAnsi="Arial"/>
          <w:color w:val="000000"/>
        </w:rPr>
      </w:pPr>
      <w:r w:rsidDel="00000000" w:rsidR="00000000" w:rsidRPr="00000000">
        <w:rPr>
          <w:rFonts w:ascii="Arial" w:cs="Arial" w:eastAsia="Arial" w:hAnsi="Arial"/>
          <w:sz w:val="22"/>
          <w:szCs w:val="22"/>
          <w:rtl w:val="0"/>
        </w:rPr>
        <w:t xml:space="preserve">Identify specific aspects of the </w:t>
      </w:r>
      <w:r w:rsidDel="00000000" w:rsidR="00000000" w:rsidRPr="00000000">
        <w:rPr>
          <w:rFonts w:ascii="Arial" w:cs="Arial" w:eastAsia="Arial" w:hAnsi="Arial"/>
          <w:b w:val="1"/>
          <w:sz w:val="22"/>
          <w:szCs w:val="22"/>
          <w:rtl w:val="0"/>
        </w:rPr>
        <w:t xml:space="preserve">Crossroads Exhibition Planning Document</w:t>
      </w:r>
      <w:r w:rsidDel="00000000" w:rsidR="00000000" w:rsidRPr="00000000">
        <w:rPr>
          <w:rFonts w:ascii="Arial" w:cs="Arial" w:eastAsia="Arial" w:hAnsi="Arial"/>
          <w:sz w:val="22"/>
          <w:szCs w:val="22"/>
          <w:rtl w:val="0"/>
        </w:rPr>
        <w:t xml:space="preserve"> that you feel must remain (or must be deleted) in the revised draft. </w:t>
      </w:r>
      <w:r w:rsidDel="00000000" w:rsidR="00000000" w:rsidRPr="00000000">
        <w:rPr>
          <w:rtl w:val="0"/>
        </w:rPr>
      </w:r>
    </w:p>
    <w:p w:rsidR="00000000" w:rsidDel="00000000" w:rsidP="00000000" w:rsidRDefault="00000000" w:rsidRPr="00000000" w14:paraId="00000028">
      <w:pPr>
        <w:rPr>
          <w:rFonts w:ascii="Arial" w:cs="Arial" w:eastAsia="Arial" w:hAnsi="Arial"/>
          <w:color w:val="000000"/>
        </w:rPr>
      </w:pPr>
      <w:r w:rsidDel="00000000" w:rsidR="00000000" w:rsidRPr="00000000">
        <w:rPr>
          <w:rtl w:val="0"/>
        </w:rPr>
      </w:r>
    </w:p>
    <w:p w:rsidR="00000000" w:rsidDel="00000000" w:rsidP="00000000" w:rsidRDefault="00000000" w:rsidRPr="00000000" w14:paraId="00000029">
      <w:pPr>
        <w:rPr>
          <w:rFonts w:ascii="Arial" w:cs="Arial" w:eastAsia="Arial" w:hAnsi="Arial"/>
          <w:color w:val="000000"/>
        </w:rPr>
      </w:pPr>
      <w:r w:rsidDel="00000000" w:rsidR="00000000" w:rsidRPr="00000000">
        <w:rPr>
          <w:rFonts w:ascii="Arial" w:cs="Arial" w:eastAsia="Arial" w:hAnsi="Arial"/>
          <w:sz w:val="22"/>
          <w:szCs w:val="22"/>
          <w:rtl w:val="0"/>
        </w:rPr>
        <w:t xml:space="preserve">Draft a speech: Highlight the beneficial role political leaders played in developing the Manhattan Project and ending World War II. Make sure you quote from (or include images of) at least two primary sources.</w:t>
      </w:r>
      <w:r w:rsidDel="00000000" w:rsidR="00000000" w:rsidRPr="00000000">
        <w:rPr>
          <w:rtl w:val="0"/>
        </w:rPr>
      </w:r>
    </w:p>
    <w:p w:rsidR="00000000" w:rsidDel="00000000" w:rsidP="00000000" w:rsidRDefault="00000000" w:rsidRPr="00000000" w14:paraId="0000002A">
      <w:pPr>
        <w:rPr>
          <w:rFonts w:ascii="Arial" w:cs="Arial" w:eastAsia="Arial" w:hAnsi="Arial"/>
          <w:color w:val="000000"/>
        </w:rPr>
      </w:pPr>
      <w:r w:rsidDel="00000000" w:rsidR="00000000" w:rsidRPr="00000000">
        <w:rPr>
          <w:rtl w:val="0"/>
        </w:rPr>
      </w:r>
    </w:p>
    <w:p w:rsidR="00000000" w:rsidDel="00000000" w:rsidP="00000000" w:rsidRDefault="00000000" w:rsidRPr="00000000" w14:paraId="0000002B">
      <w:pPr>
        <w:rPr>
          <w:rFonts w:ascii="Arial" w:cs="Arial" w:eastAsia="Arial" w:hAnsi="Arial"/>
          <w:color w:val="000000"/>
        </w:rPr>
      </w:pPr>
      <w:r w:rsidDel="00000000" w:rsidR="00000000" w:rsidRPr="00000000">
        <w:rPr>
          <w:rFonts w:ascii="Arial" w:cs="Arial" w:eastAsia="Arial" w:hAnsi="Arial"/>
          <w:sz w:val="22"/>
          <w:szCs w:val="22"/>
          <w:rtl w:val="0"/>
        </w:rPr>
        <w:t xml:space="preserve">Design an Exhibit:  Identify 2 items (images, objects, documents) that should be included in your assigned room(s) - see below - and explain their historical significance. Explain clearly why each should be included in the revised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Use the </w:t>
      </w:r>
      <w:r w:rsidDel="00000000" w:rsidR="00000000" w:rsidRPr="00000000">
        <w:rPr>
          <w:rFonts w:ascii="Arial" w:cs="Arial" w:eastAsia="Arial" w:hAnsi="Arial"/>
          <w:b w:val="1"/>
          <w:sz w:val="22"/>
          <w:szCs w:val="22"/>
          <w:rtl w:val="0"/>
        </w:rPr>
        <w:t xml:space="preserve">Exhibit Panel Template</w:t>
      </w:r>
      <w:r w:rsidDel="00000000" w:rsidR="00000000" w:rsidRPr="00000000">
        <w:rPr>
          <w:rFonts w:ascii="Arial" w:cs="Arial" w:eastAsia="Arial" w:hAnsi="Arial"/>
          <w:sz w:val="22"/>
          <w:szCs w:val="22"/>
          <w:rtl w:val="0"/>
        </w:rPr>
        <w:t xml:space="preserve"> provided.</w:t>
      </w:r>
      <w:r w:rsidDel="00000000" w:rsidR="00000000" w:rsidRPr="00000000">
        <w:rPr>
          <w:rtl w:val="0"/>
        </w:rPr>
      </w:r>
    </w:p>
    <w:p w:rsidR="00000000" w:rsidDel="00000000" w:rsidP="00000000" w:rsidRDefault="00000000" w:rsidRPr="00000000" w14:paraId="0000002C">
      <w:pPr>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E">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F">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30">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31">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32">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33">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34">
      <w:pP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Exhibit Assignments for Politicians</w:t>
      </w:r>
      <w:r w:rsidDel="00000000" w:rsidR="00000000" w:rsidRPr="00000000">
        <w:rPr>
          <w:rtl w:val="0"/>
        </w:rPr>
      </w:r>
    </w:p>
    <w:p w:rsidR="00000000" w:rsidDel="00000000" w:rsidP="00000000" w:rsidRDefault="00000000" w:rsidRPr="00000000" w14:paraId="00000035">
      <w:pPr>
        <w:rPr>
          <w:rFonts w:ascii="Arial" w:cs="Arial" w:eastAsia="Arial" w:hAnsi="Arial"/>
          <w:b w:val="1"/>
          <w:sz w:val="32"/>
          <w:szCs w:val="32"/>
        </w:rPr>
      </w:pPr>
      <w:r w:rsidDel="00000000" w:rsidR="00000000" w:rsidRPr="00000000">
        <w:rPr>
          <w:rtl w:val="0"/>
        </w:rPr>
      </w:r>
    </w:p>
    <w:tbl>
      <w:tblPr>
        <w:tblStyle w:val="Table1"/>
        <w:tblW w:w="6960.0" w:type="dxa"/>
        <w:jc w:val="left"/>
        <w:tblLayout w:type="fixed"/>
        <w:tblLook w:val="0400"/>
      </w:tblPr>
      <w:tblGrid>
        <w:gridCol w:w="1485"/>
        <w:gridCol w:w="1485"/>
        <w:gridCol w:w="1425"/>
        <w:gridCol w:w="1275"/>
        <w:gridCol w:w="1290"/>
        <w:tblGridChange w:id="0">
          <w:tblGrid>
            <w:gridCol w:w="1485"/>
            <w:gridCol w:w="1485"/>
            <w:gridCol w:w="1425"/>
            <w:gridCol w:w="1275"/>
            <w:gridCol w:w="12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b w:val="1"/>
                <w:sz w:val="28"/>
                <w:szCs w:val="28"/>
                <w:rtl w:val="0"/>
              </w:rPr>
              <w:t xml:space="preserve">Room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rPr>
                <w:rFonts w:ascii="Arial" w:cs="Arial" w:eastAsia="Arial" w:hAnsi="Arial"/>
              </w:rPr>
            </w:pPr>
            <w:r w:rsidDel="00000000" w:rsidR="00000000" w:rsidRPr="00000000">
              <w:rPr>
                <w:rFonts w:ascii="Arial" w:cs="Arial" w:eastAsia="Arial" w:hAnsi="Arial"/>
                <w:b w:val="1"/>
                <w:sz w:val="28"/>
                <w:szCs w:val="28"/>
                <w:rtl w:val="0"/>
              </w:rPr>
              <w:t xml:space="preserve">Room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b w:val="1"/>
                <w:sz w:val="28"/>
                <w:szCs w:val="28"/>
                <w:rtl w:val="0"/>
              </w:rPr>
              <w:t xml:space="preserve">Room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b w:val="1"/>
                <w:sz w:val="28"/>
                <w:szCs w:val="28"/>
                <w:rtl w:val="0"/>
              </w:rPr>
              <w:t xml:space="preserve">Room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b w:val="1"/>
                <w:sz w:val="28"/>
                <w:szCs w:val="28"/>
                <w:rtl w:val="0"/>
              </w:rPr>
              <w:t xml:space="preserve">Room 5</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sz w:val="22"/>
                <w:szCs w:val="22"/>
                <w:rtl w:val="0"/>
              </w:rPr>
              <w:t xml:space="preserve">Dole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sz w:val="22"/>
                <w:szCs w:val="22"/>
                <w:rtl w:val="0"/>
              </w:rPr>
              <w:t xml:space="preserve">Dole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sz w:val="22"/>
                <w:szCs w:val="22"/>
                <w:rtl w:val="0"/>
              </w:rPr>
              <w:t xml:space="preserve">Gingrich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sz w:val="22"/>
                <w:szCs w:val="22"/>
                <w:rtl w:val="0"/>
              </w:rPr>
              <w:t xml:space="preserve">Gingrich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sz w:val="22"/>
                <w:szCs w:val="22"/>
                <w:rtl w:val="0"/>
              </w:rPr>
              <w:t xml:space="preserve">Hatfield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sz w:val="22"/>
                <w:szCs w:val="22"/>
                <w:rtl w:val="0"/>
              </w:rPr>
              <w:t xml:space="preserve">Hatfield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sz w:val="22"/>
                <w:szCs w:val="22"/>
                <w:rtl w:val="0"/>
              </w:rPr>
              <w:t xml:space="preserve">Kassebaum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sz w:val="22"/>
                <w:szCs w:val="22"/>
                <w:rtl w:val="0"/>
              </w:rPr>
              <w:t xml:space="preserve">Kassebaum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sz w:val="22"/>
                <w:szCs w:val="22"/>
                <w:rtl w:val="0"/>
              </w:rPr>
              <w:t xml:space="preserve">Johnson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sz w:val="22"/>
                <w:szCs w:val="22"/>
                <w:rtl w:val="0"/>
              </w:rPr>
              <w:t xml:space="preserve">Johnson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sz w:val="22"/>
                <w:szCs w:val="22"/>
                <w:rtl w:val="0"/>
              </w:rPr>
              <w:t xml:space="preserve">Montgomery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sz w:val="22"/>
                <w:szCs w:val="22"/>
                <w:rtl w:val="0"/>
              </w:rPr>
              <w:t xml:space="preserve">Montgomery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sz w:val="22"/>
                <w:szCs w:val="22"/>
                <w:rtl w:val="0"/>
              </w:rPr>
              <w:t xml:space="preserve">Feinstein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sz w:val="22"/>
                <w:szCs w:val="22"/>
                <w:rtl w:val="0"/>
              </w:rPr>
              <w:t xml:space="preserve">Feinstein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rPr>
                <w:rFonts w:ascii="Arial" w:cs="Arial" w:eastAsia="Arial" w:hAnsi="Arial"/>
              </w:rPr>
            </w:pPr>
            <w:r w:rsidDel="00000000" w:rsidR="00000000" w:rsidRPr="00000000">
              <w:rPr>
                <w:rtl w:val="0"/>
              </w:rPr>
            </w:r>
          </w:p>
        </w:tc>
      </w:tr>
    </w:tbl>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04B">
      <w:pPr>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Strategies</w:t>
      </w:r>
      <w:r w:rsidDel="00000000" w:rsidR="00000000" w:rsidRPr="00000000">
        <w:rPr>
          <w:rtl w:val="0"/>
        </w:rPr>
      </w:r>
    </w:p>
    <w:p w:rsidR="00000000" w:rsidDel="00000000" w:rsidP="00000000" w:rsidRDefault="00000000" w:rsidRPr="00000000" w14:paraId="0000004D">
      <w:pPr>
        <w:rPr>
          <w:rFonts w:ascii="Arial" w:cs="Arial" w:eastAsia="Arial" w:hAnsi="Arial"/>
          <w:color w:val="000000"/>
        </w:rPr>
      </w:pPr>
      <w:r w:rsidDel="00000000" w:rsidR="00000000" w:rsidRPr="00000000">
        <w:rPr>
          <w:rFonts w:ascii="Arial" w:cs="Arial" w:eastAsia="Arial" w:hAnsi="Arial"/>
          <w:sz w:val="22"/>
          <w:szCs w:val="22"/>
          <w:rtl w:val="0"/>
        </w:rPr>
        <w:t xml:space="preserve">Several strategies will be available to you as you try to achieve your Victory Objectives. Some may be more effective than others, but all of them have the possibility of tipping the scales in your favor. By being bold and creative in tactics, you have as much of a chance to achieve your victory as any other faction. You can:</w:t>
      </w:r>
      <w:r w:rsidDel="00000000" w:rsidR="00000000" w:rsidRPr="00000000">
        <w:rPr>
          <w:rtl w:val="0"/>
        </w:rPr>
      </w:r>
    </w:p>
    <w:p w:rsidR="00000000" w:rsidDel="00000000" w:rsidP="00000000" w:rsidRDefault="00000000" w:rsidRPr="00000000" w14:paraId="0000004E">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Amplify the demands of Veterans’ organizations in a Senate hearing and threaten to cut funding or fire Curators if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is not properly revised. </w:t>
      </w:r>
    </w:p>
    <w:p w:rsidR="00000000" w:rsidDel="00000000" w:rsidP="00000000" w:rsidRDefault="00000000" w:rsidRPr="00000000" w14:paraId="0000004F">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Offer to be more lenient with Curators if they work closely with Veterans.</w:t>
      </w:r>
    </w:p>
    <w:p w:rsidR="00000000" w:rsidDel="00000000" w:rsidP="00000000" w:rsidRDefault="00000000" w:rsidRPr="00000000" w14:paraId="00000050">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Write a bill to tie funding for public institutions to specific history standards.</w:t>
      </w:r>
    </w:p>
    <w:p w:rsidR="00000000" w:rsidDel="00000000" w:rsidP="00000000" w:rsidRDefault="00000000" w:rsidRPr="00000000" w14:paraId="00000051">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Threaten to cancel the exhibit altogether. This is the final trump card that would result in almost all factions losing the game, but such a threat might reign in the most stringent complaints.</w:t>
      </w:r>
    </w:p>
    <w:p w:rsidR="00000000" w:rsidDel="00000000" w:rsidP="00000000" w:rsidRDefault="00000000" w:rsidRPr="00000000" w14:paraId="00000052">
      <w:pPr>
        <w:rPr/>
      </w:pPr>
      <w:r w:rsidDel="00000000" w:rsidR="00000000" w:rsidRPr="00000000">
        <w:rPr>
          <w:rtl w:val="0"/>
        </w:rPr>
      </w:r>
    </w:p>
    <w:sectPr>
      <w:headerReference r:id="rId8" w:type="default"/>
      <w:head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-913641</wp:posOffset>
          </wp:positionH>
          <wp:positionV relativeFrom="paragraph">
            <wp:posOffset>-786252</wp:posOffset>
          </wp:positionV>
          <wp:extent cx="7762219" cy="10379385"/>
          <wp:effectExtent b="0" l="0" r="0" t="0"/>
          <wp:wrapNone/>
          <wp:docPr descr="Text&#10;&#10;Description automatically generated" id="7" name="image1.png"/>
          <a:graphic>
            <a:graphicData uri="http://schemas.openxmlformats.org/drawingml/2006/picture">
              <pic:pic>
                <pic:nvPicPr>
                  <pic:cNvPr descr="Text&#10;&#10;Description automatically generated" id="0" name="image1.png"/>
                  <pic:cNvPicPr preferRelativeResize="0"/>
                </pic:nvPicPr>
                <pic:blipFill>
                  <a:blip r:embed="rId1"/>
                  <a:srcRect b="1" l="1863" r="-2015"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ourier New" w:cs="Courier New" w:eastAsia="Courier New" w:hAnsi="Courier New"/>
        <w:b w:val="1"/>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-956601</wp:posOffset>
          </wp:positionH>
          <wp:positionV relativeFrom="paragraph">
            <wp:posOffset>-443130</wp:posOffset>
          </wp:positionV>
          <wp:extent cx="7793661" cy="10666876"/>
          <wp:effectExtent b="0" l="0" r="0" t="0"/>
          <wp:wrapNone/>
          <wp:docPr descr="Text&#10;&#10;Description automatically generated with low confidence" id="8"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1"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194064"/>
    <w:pPr>
      <w:spacing w:after="100" w:afterAutospacing="1" w:before="100" w:beforeAutospacing="1"/>
    </w:pPr>
    <w:rPr>
      <w:rFonts w:eastAsia="Times New Roman"/>
      <w:color w:val="auto"/>
    </w:rPr>
  </w:style>
  <w:style w:type="character" w:styleId="apple-tab-span" w:customStyle="1">
    <w:name w:val="apple-tab-span"/>
    <w:basedOn w:val="DefaultParagraphFont"/>
    <w:rsid w:val="00194064"/>
  </w:style>
  <w:style w:type="character" w:styleId="Hyperlink">
    <w:name w:val="Hyperlink"/>
    <w:basedOn w:val="DefaultParagraphFont"/>
    <w:uiPriority w:val="99"/>
    <w:semiHidden w:val="1"/>
    <w:unhideWhenUsed w:val="1"/>
    <w:rsid w:val="00194064"/>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fontTable" Target="fontTable.xml"/><Relationship Id="rId7" Type="http://schemas.openxmlformats.org/officeDocument/2006/relationships/hyperlink" Target="https://youtu.be/3E81n3xZ-io" TargetMode="Externa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3mJk01yM5Yu8YL+efkZdZ9prunQ==">AMUW2mXFOe82jKHPsw4LkRRVAxMlGcrqvdh8qcJ67H5MPd6y+Q0TaAO+CWuZt9J+YMwTsFTBfZrXs4CbdodK5HUpD9GryPqM71d5unBCcptBt4NP9ni5rug=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D123714-405D-4702-A933-5A2C2C264D8A}"/>
</file>

<file path=customXML/itemProps3.xml><?xml version="1.0" encoding="utf-8"?>
<ds:datastoreItem xmlns:ds="http://schemas.openxmlformats.org/officeDocument/2006/customXml" ds:itemID="{BEFA66EC-E38B-4678-BD1E-696C6E570F2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2023-02-13T17:46:00Z</dcterms:created>
  <dc:creator>Microsoft Office User</dc:creator>
</cp:coreProperties>
</file>