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Akira Iriye, PhD </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Historians</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Professor of History at Harvard specializing in interactions between the United States and Asia</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You were born in Tokyo in 1934. You vividly remember growing up during World War II, the devastation and fear that followed the bombings of Hiroshima and Nagasaki, and the chaotic postwar world that seemed intent on destroying itself. It didn’t make any sense to you then, but taking inspiration from your father, a journalist and scholar who focused on international relations, you devoted yourself very early on to understanding conflict so you may better understand how to make peace. </w:t>
      </w:r>
      <w:r w:rsidDel="00000000" w:rsidR="00000000" w:rsidRPr="00000000">
        <w:rPr>
          <w:rtl w:val="0"/>
        </w:rPr>
      </w:r>
    </w:p>
    <w:p w:rsidR="00000000" w:rsidDel="00000000" w:rsidP="00000000" w:rsidRDefault="00000000" w:rsidRPr="00000000" w14:paraId="0000000E">
      <w:pP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After graduating high school in Japan, you decided to move to the United States to attend Haverford College in Pennsylvania, graduating in 1957 with a degree in English History. In 1961, you earned your PhD in History from Harvard’s American Far Eastern Policy Studies Program, focusing your research on American, Chinese, and Japanese diplomatic relations leading up to the War in the Pacific. From there, your professional career took off as you published and lectured at prestigious colleges and universities around the country before eventually settling down as a professor of history at Harvard in 1989. </w:t>
      </w:r>
      <w:r w:rsidDel="00000000" w:rsidR="00000000" w:rsidRPr="00000000">
        <w:rPr>
          <w:rtl w:val="0"/>
        </w:rPr>
      </w:r>
    </w:p>
    <w:p w:rsidR="00000000" w:rsidDel="00000000" w:rsidP="00000000" w:rsidRDefault="00000000" w:rsidRPr="00000000" w14:paraId="00000010">
      <w:pP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Your career has been characterized by breaking barriers and taking on issues such as imperialism, nationalism, and war. In 1988, you became the first and only Japanese citizen to serve as president of the American Historical Association and later became president of the Society for Historians of American Foreign Relations. You are a leading figure in your field of study and a formidable authority about Japan during the Second World War; after all, you lived it. </w:t>
      </w:r>
      <w:r w:rsidDel="00000000" w:rsidR="00000000" w:rsidRPr="00000000">
        <w:rPr>
          <w:rtl w:val="0"/>
        </w:rPr>
      </w:r>
    </w:p>
    <w:p w:rsidR="00000000" w:rsidDel="00000000" w:rsidP="00000000" w:rsidRDefault="00000000" w:rsidRPr="00000000" w14:paraId="00000012">
      <w:pP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You were serving on the first Advisory Committee for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when the controversy surrounding its first draft broke out in 1994. You immediately recognized this as nothing less than a calculated exercise in revisionist history from a deeply nationalistic and prideful group of people. Whether it has its roots in pride, denial, or racism, you know that this attempt to shut down the exhibit sets a dangerous precedent. Now, as politicians, news media, and the public continue to put pressure on the curators and administration at the National Air and Space Museum, you feel you must use your influence and expertise on the subject to help curb a potential disaster. This is a deeply personal topic for you and in a way, it seems as though your entire career has led up to this moment. America must either learn how to acknowledge the good, the bad, and the ugly of its past or shrink back from reality and shelter under privilege and myth. </w:t>
      </w: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6">
      <w:pPr>
        <w:spacing w:line="276" w:lineRule="auto"/>
        <w:rPr>
          <w:rFonts w:ascii="Arial" w:cs="Arial" w:eastAsia="Arial" w:hAnsi="Arial"/>
          <w:b w:val="1"/>
          <w:sz w:val="32"/>
          <w:szCs w:val="32"/>
          <w:u w:val="single"/>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7">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drawing>
        <wp:anchor allowOverlap="1" behindDoc="1" distB="114300" distT="114300" distL="114300" distR="114300" hidden="0" layoutInCell="1" locked="0" relativeHeight="0" simplePos="0">
          <wp:simplePos x="0" y="0"/>
          <wp:positionH relativeFrom="page">
            <wp:posOffset>-4762</wp:posOffset>
          </wp:positionH>
          <wp:positionV relativeFrom="page">
            <wp:posOffset>33338</wp:posOffset>
          </wp:positionV>
          <wp:extent cx="7753350" cy="10029825"/>
          <wp:effectExtent b="0" l="0" r="0" t="0"/>
          <wp:wrapNone/>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753350" cy="1002982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6D4339"/>
    <w:pPr>
      <w:spacing w:after="100" w:afterAutospacing="1" w:before="100" w:beforeAutospacing="1"/>
    </w:pPr>
    <w:rPr>
      <w:rFonts w:eastAsia="Times New Roman"/>
      <w:color w:val="auto"/>
    </w:rPr>
  </w:style>
  <w:style w:type="character" w:styleId="apple-tab-span" w:customStyle="1">
    <w:name w:val="apple-tab-span"/>
    <w:basedOn w:val="DefaultParagraphFont"/>
    <w:rsid w:val="006D4339"/>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ruL6RjeXjTcTQu1+HVtECbcBL0A==">AMUW2mWJ/XBE8FAJvkkZFJtZiCq6GJWUF16nZNZfIVjncQLRAwkN7nBezf78V/AqFn6aEegeqphE2W0iSkpKxgDRgfylkyM518h2fr6fWkFoAKa7Wfe5Fdc=</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C9A2855-5045-4C5B-9068-CFEDBACCEE55}"/>
</file>

<file path=customXML/itemProps3.xml><?xml version="1.0" encoding="utf-8"?>
<ds:datastoreItem xmlns:ds="http://schemas.openxmlformats.org/officeDocument/2006/customXml" ds:itemID="{20831BEF-3E45-4D0A-A0B9-4B7D96A13CDC}"/>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2023-02-13T17:00:00Z</dcterms:created>
  <dc:creator>Microsoft Office User</dc:creator>
</cp:coreProperties>
</file>