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rFonts w:ascii="Arial" w:cs="Arial" w:eastAsia="Arial" w:hAnsi="Arial"/>
          <w:b w:val="1"/>
          <w:sz w:val="38"/>
          <w:szCs w:val="38"/>
        </w:rPr>
      </w:pPr>
      <w:r w:rsidDel="00000000" w:rsidR="00000000" w:rsidRPr="00000000">
        <w:rPr>
          <w:rFonts w:ascii="Arial" w:cs="Arial" w:eastAsia="Arial" w:hAnsi="Arial"/>
          <w:sz w:val="30"/>
          <w:szCs w:val="30"/>
          <w:rtl w:val="0"/>
        </w:rPr>
        <w:t xml:space="preserve">Name: </w:t>
      </w:r>
      <w:r w:rsidDel="00000000" w:rsidR="00000000" w:rsidRPr="00000000">
        <w:rPr>
          <w:rFonts w:ascii="Arial" w:cs="Arial" w:eastAsia="Arial" w:hAnsi="Arial"/>
          <w:b w:val="1"/>
          <w:sz w:val="38"/>
          <w:szCs w:val="38"/>
          <w:rtl w:val="0"/>
        </w:rPr>
        <w:t xml:space="preserve">Martin Harwit, PhD</w:t>
      </w:r>
    </w:p>
    <w:p w:rsidR="00000000" w:rsidDel="00000000" w:rsidP="00000000" w:rsidRDefault="00000000" w:rsidRPr="00000000" w14:paraId="00000009">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Faction: Curators</w:t>
      </w:r>
      <w:r w:rsidDel="00000000" w:rsidR="00000000" w:rsidRPr="00000000">
        <w:rPr>
          <w:rtl w:val="0"/>
        </w:rPr>
      </w:r>
    </w:p>
    <w:p w:rsidR="00000000" w:rsidDel="00000000" w:rsidP="00000000" w:rsidRDefault="00000000" w:rsidRPr="00000000" w14:paraId="0000000A">
      <w:pPr>
        <w:rPr>
          <w:rFonts w:ascii="Arial" w:cs="Arial" w:eastAsia="Arial" w:hAnsi="Arial"/>
          <w:color w:val="000000"/>
        </w:rPr>
      </w:pPr>
      <w:r w:rsidDel="00000000" w:rsidR="00000000" w:rsidRPr="00000000">
        <w:rPr>
          <w:rFonts w:ascii="Arial" w:cs="Arial" w:eastAsia="Arial" w:hAnsi="Arial"/>
          <w:sz w:val="30"/>
          <w:szCs w:val="30"/>
          <w:rtl w:val="0"/>
        </w:rPr>
        <w:t xml:space="preserve">Director, National Air and Space Museum</w:t>
      </w:r>
      <w:r w:rsidDel="00000000" w:rsidR="00000000" w:rsidRPr="00000000">
        <w:rPr>
          <w:rtl w:val="0"/>
        </w:rPr>
      </w:r>
    </w:p>
    <w:p w:rsidR="00000000" w:rsidDel="00000000" w:rsidP="00000000" w:rsidRDefault="00000000" w:rsidRPr="00000000" w14:paraId="0000000B">
      <w:pPr>
        <w:rPr>
          <w:rFonts w:ascii="Arial" w:cs="Arial" w:eastAsia="Arial" w:hAnsi="Arial"/>
          <w:color w:val="000000"/>
        </w:rPr>
      </w:pPr>
      <w:r w:rsidDel="00000000" w:rsidR="00000000" w:rsidRPr="00000000">
        <w:rPr>
          <w:rFonts w:ascii="Arial" w:cs="Arial" w:eastAsia="Arial" w:hAnsi="Arial"/>
          <w:sz w:val="32"/>
          <w:szCs w:val="32"/>
          <w:rtl w:val="0"/>
        </w:rPr>
        <w:t xml:space="preserve">  </w:t>
      </w:r>
      <w:r w:rsidDel="00000000" w:rsidR="00000000" w:rsidRPr="00000000">
        <w:rPr>
          <w:rtl w:val="0"/>
        </w:rPr>
      </w:r>
    </w:p>
    <w:p w:rsidR="00000000" w:rsidDel="00000000" w:rsidP="00000000" w:rsidRDefault="00000000" w:rsidRPr="00000000" w14:paraId="0000000C">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Background</w:t>
      </w:r>
      <w:r w:rsidDel="00000000" w:rsidR="00000000" w:rsidRPr="00000000">
        <w:rPr>
          <w:rFonts w:ascii="Arial" w:cs="Arial" w:eastAsia="Arial" w:hAnsi="Arial"/>
          <w:b w:val="1"/>
          <w:sz w:val="32"/>
          <w:szCs w:val="32"/>
          <w:rtl w:val="0"/>
        </w:rPr>
        <w:t xml:space="preserve">:</w:t>
      </w:r>
      <w:r w:rsidDel="00000000" w:rsidR="00000000" w:rsidRPr="00000000">
        <w:rPr>
          <w:rtl w:val="0"/>
        </w:rPr>
      </w:r>
    </w:p>
    <w:p w:rsidR="00000000" w:rsidDel="00000000" w:rsidP="00000000" w:rsidRDefault="00000000" w:rsidRPr="00000000" w14:paraId="0000000D">
      <w:pPr>
        <w:rPr>
          <w:rFonts w:ascii="Arial" w:cs="Arial" w:eastAsia="Arial" w:hAnsi="Arial"/>
          <w:color w:val="000000"/>
        </w:rPr>
      </w:pPr>
      <w:r w:rsidDel="00000000" w:rsidR="00000000" w:rsidRPr="00000000">
        <w:rPr>
          <w:rFonts w:ascii="Arial" w:cs="Arial" w:eastAsia="Arial" w:hAnsi="Arial"/>
          <w:sz w:val="22"/>
          <w:szCs w:val="22"/>
          <w:rtl w:val="0"/>
        </w:rPr>
        <w:t xml:space="preserve">You were born in Prague in 1931. Growing up you were educated in German, Czech, English, and Turkish and lived in Turkey until age 15 when you immigrated to the United States. Passionate about science from a young age (possibly inspired by your father, a renowned biologist) you finished your secondary education at The Bronx High School of Science before attending Oberlin College for a B.A. in Physics and earning a master’s degree at the University of Michigan. In 1960, after briefly serving in the U.S. Army, you completed your PhD in Physics at M.I.T. before doing post-doctoral research at Cambridge, where you immersed yourself in the field of theoretical astrophysics.</w:t>
      </w:r>
      <w:r w:rsidDel="00000000" w:rsidR="00000000" w:rsidRPr="00000000">
        <w:rPr>
          <w:rFonts w:ascii="Arial" w:cs="Arial" w:eastAsia="Arial" w:hAnsi="Arial"/>
          <w:sz w:val="22"/>
          <w:szCs w:val="22"/>
          <w:u w:val="single"/>
          <w:rtl w:val="0"/>
        </w:rPr>
        <w:t xml:space="preserve"> </w:t>
      </w:r>
      <w:r w:rsidDel="00000000" w:rsidR="00000000" w:rsidRPr="00000000">
        <w:rPr>
          <w:rtl w:val="0"/>
        </w:rPr>
      </w:r>
    </w:p>
    <w:p w:rsidR="00000000" w:rsidDel="00000000" w:rsidP="00000000" w:rsidRDefault="00000000" w:rsidRPr="00000000" w14:paraId="0000000E">
      <w:pPr>
        <w:rPr>
          <w:rFonts w:ascii="Arial" w:cs="Arial" w:eastAsia="Arial" w:hAnsi="Arial"/>
          <w:color w:val="000000"/>
        </w:rPr>
      </w:pPr>
      <w:r w:rsidDel="00000000" w:rsidR="00000000" w:rsidRPr="00000000">
        <w:rPr>
          <w:rtl w:val="0"/>
        </w:rPr>
      </w:r>
    </w:p>
    <w:p w:rsidR="00000000" w:rsidDel="00000000" w:rsidP="00000000" w:rsidRDefault="00000000" w:rsidRPr="00000000" w14:paraId="0000000F">
      <w:pPr>
        <w:rPr>
          <w:rFonts w:ascii="Arial" w:cs="Arial" w:eastAsia="Arial" w:hAnsi="Arial"/>
          <w:color w:val="000000"/>
        </w:rPr>
      </w:pPr>
      <w:r w:rsidDel="00000000" w:rsidR="00000000" w:rsidRPr="00000000">
        <w:rPr>
          <w:rFonts w:ascii="Arial" w:cs="Arial" w:eastAsia="Arial" w:hAnsi="Arial"/>
          <w:sz w:val="22"/>
          <w:szCs w:val="22"/>
          <w:rtl w:val="0"/>
        </w:rPr>
        <w:t xml:space="preserve">Working closely with NASA for years, you and your colleagues helped develop several advancements in infrared spectroscopy and even helped plan NASA’s Great Observatories program, which would be responsible for innovations like the Hubble Space Telescope. Then, in 1987, you were offered the directorship of the National Air and Space Museum, an offer you couldn’t refuse. For years, you helped develop new and exciting programs and exhibits in the museum, increasing its renown through your knowledge and passion for science and history.</w:t>
      </w:r>
      <w:r w:rsidDel="00000000" w:rsidR="00000000" w:rsidRPr="00000000">
        <w:rPr>
          <w:rtl w:val="0"/>
        </w:rPr>
      </w:r>
    </w:p>
    <w:p w:rsidR="00000000" w:rsidDel="00000000" w:rsidP="00000000" w:rsidRDefault="00000000" w:rsidRPr="00000000" w14:paraId="00000010">
      <w:pPr>
        <w:rPr>
          <w:rFonts w:ascii="Arial" w:cs="Arial" w:eastAsia="Arial" w:hAnsi="Arial"/>
          <w:color w:val="000000"/>
        </w:rPr>
      </w:pPr>
      <w:r w:rsidDel="00000000" w:rsidR="00000000" w:rsidRPr="00000000">
        <w:rPr>
          <w:rtl w:val="0"/>
        </w:rPr>
      </w:r>
    </w:p>
    <w:p w:rsidR="00000000" w:rsidDel="00000000" w:rsidP="00000000" w:rsidRDefault="00000000" w:rsidRPr="00000000" w14:paraId="00000011">
      <w:pPr>
        <w:rPr>
          <w:rFonts w:ascii="Arial" w:cs="Arial" w:eastAsia="Arial" w:hAnsi="Arial"/>
          <w:color w:val="000000"/>
        </w:rPr>
      </w:pPr>
      <w:r w:rsidDel="00000000" w:rsidR="00000000" w:rsidRPr="00000000">
        <w:rPr>
          <w:rFonts w:ascii="Arial" w:cs="Arial" w:eastAsia="Arial" w:hAnsi="Arial"/>
          <w:sz w:val="22"/>
          <w:szCs w:val="22"/>
          <w:rtl w:val="0"/>
        </w:rPr>
        <w:t xml:space="preserve">In 1988 you and Secretary Robert McCormick Adams began planning to exhibit the refurbished </w:t>
      </w:r>
      <w:r w:rsidDel="00000000" w:rsidR="00000000" w:rsidRPr="00000000">
        <w:rPr>
          <w:rFonts w:ascii="Arial" w:cs="Arial" w:eastAsia="Arial" w:hAnsi="Arial"/>
          <w:i w:val="1"/>
          <w:sz w:val="22"/>
          <w:szCs w:val="22"/>
          <w:rtl w:val="0"/>
        </w:rPr>
        <w:t xml:space="preserve">Enola Gay</w:t>
      </w:r>
      <w:r w:rsidDel="00000000" w:rsidR="00000000" w:rsidRPr="00000000">
        <w:rPr>
          <w:rFonts w:ascii="Arial" w:cs="Arial" w:eastAsia="Arial" w:hAnsi="Arial"/>
          <w:sz w:val="22"/>
          <w:szCs w:val="22"/>
          <w:rtl w:val="0"/>
        </w:rPr>
        <w:t xml:space="preserve">. Encapsulating your goals, you told the press, “It seems to me germane for a national museum that deals with space flight to bring out the kind of information an intelligent voter should have to decide how to vote on issues.”</w:t>
      </w:r>
      <w:r w:rsidDel="00000000" w:rsidR="00000000" w:rsidRPr="00000000">
        <w:rPr>
          <w:rFonts w:ascii="Arial" w:cs="Arial" w:eastAsia="Arial" w:hAnsi="Arial"/>
          <w:sz w:val="13"/>
          <w:szCs w:val="13"/>
          <w:vertAlign w:val="superscript"/>
          <w:rtl w:val="0"/>
        </w:rPr>
        <w:t xml:space="preserve">  </w:t>
      </w:r>
      <w:r w:rsidDel="00000000" w:rsidR="00000000" w:rsidRPr="00000000">
        <w:rPr>
          <w:rFonts w:ascii="Arial" w:cs="Arial" w:eastAsia="Arial" w:hAnsi="Arial"/>
          <w:sz w:val="22"/>
          <w:szCs w:val="22"/>
          <w:rtl w:val="0"/>
        </w:rPr>
        <w:t xml:space="preserve">You believe, “It's very difficult, even in a democracy, to come to terms with history. Our role in this [post-Cold War] world is not at all clear, and I think, unless we understand our past properly [and] that history is different from mythology . . . we are going into the future with an enormous handicap.”</w:t>
      </w:r>
      <w:r w:rsidDel="00000000" w:rsidR="00000000" w:rsidRPr="00000000">
        <w:rPr>
          <w:rtl w:val="0"/>
        </w:rPr>
      </w:r>
    </w:p>
    <w:p w:rsidR="00000000" w:rsidDel="00000000" w:rsidP="00000000" w:rsidRDefault="00000000" w:rsidRPr="00000000" w14:paraId="00000012">
      <w:pPr>
        <w:rPr>
          <w:rFonts w:ascii="Arial" w:cs="Arial" w:eastAsia="Arial" w:hAnsi="Arial"/>
          <w:color w:val="000000"/>
        </w:rPr>
      </w:pPr>
      <w:r w:rsidDel="00000000" w:rsidR="00000000" w:rsidRPr="00000000">
        <w:rPr>
          <w:rtl w:val="0"/>
        </w:rPr>
      </w:r>
    </w:p>
    <w:p w:rsidR="00000000" w:rsidDel="00000000" w:rsidP="00000000" w:rsidRDefault="00000000" w:rsidRPr="00000000" w14:paraId="00000013">
      <w:pPr>
        <w:rPr>
          <w:rFonts w:ascii="Arial" w:cs="Arial" w:eastAsia="Arial" w:hAnsi="Arial"/>
          <w:color w:val="000000"/>
        </w:rPr>
      </w:pPr>
      <w:r w:rsidDel="00000000" w:rsidR="00000000" w:rsidRPr="00000000">
        <w:rPr>
          <w:rFonts w:ascii="Arial" w:cs="Arial" w:eastAsia="Arial" w:hAnsi="Arial"/>
          <w:sz w:val="22"/>
          <w:szCs w:val="22"/>
          <w:rtl w:val="0"/>
        </w:rPr>
        <w:t xml:space="preserve">After hosting a series of lectures and exhibits on strategic bombing in World War II, the NASM curators began developing the </w:t>
      </w:r>
      <w:r w:rsidDel="00000000" w:rsidR="00000000" w:rsidRPr="00000000">
        <w:rPr>
          <w:rFonts w:ascii="Arial" w:cs="Arial" w:eastAsia="Arial" w:hAnsi="Arial"/>
          <w:i w:val="1"/>
          <w:sz w:val="22"/>
          <w:szCs w:val="22"/>
          <w:rtl w:val="0"/>
        </w:rPr>
        <w:t xml:space="preserve">Enola Gay</w:t>
      </w:r>
      <w:r w:rsidDel="00000000" w:rsidR="00000000" w:rsidRPr="00000000">
        <w:rPr>
          <w:rFonts w:ascii="Arial" w:cs="Arial" w:eastAsia="Arial" w:hAnsi="Arial"/>
          <w:sz w:val="22"/>
          <w:szCs w:val="22"/>
          <w:rtl w:val="0"/>
        </w:rPr>
        <w:t xml:space="preserve"> exhibit “to help visitors understand this pivotal moment in the history of the 20th century.” By July 1993 the exhibit was taking shape. Entitled “Crossroads: The End of World War II, the Atomic Bomb, and the Onset of the Cold War,” it emphasizes that the use of nuclear weapons against Japan marked a crossroads in history. Secretary Adams has expressed some concerns to you, and you are working with head curator Tom Crouch to work through them. </w:t>
      </w:r>
      <w:r w:rsidDel="00000000" w:rsidR="00000000" w:rsidRPr="00000000">
        <w:rPr>
          <w:rtl w:val="0"/>
        </w:rPr>
      </w:r>
    </w:p>
    <w:p w:rsidR="00000000" w:rsidDel="00000000" w:rsidP="00000000" w:rsidRDefault="00000000" w:rsidRPr="00000000" w14:paraId="00000014">
      <w:pPr>
        <w:rPr>
          <w:rFonts w:ascii="Arial" w:cs="Arial" w:eastAsia="Arial" w:hAnsi="Arial"/>
          <w:color w:val="000000"/>
        </w:rPr>
      </w:pPr>
      <w:r w:rsidDel="00000000" w:rsidR="00000000" w:rsidRPr="00000000">
        <w:rPr>
          <w:rtl w:val="0"/>
        </w:rPr>
      </w:r>
    </w:p>
    <w:p w:rsidR="00000000" w:rsidDel="00000000" w:rsidP="00000000" w:rsidRDefault="00000000" w:rsidRPr="00000000" w14:paraId="00000015">
      <w:pPr>
        <w:rPr>
          <w:rFonts w:ascii="Arial" w:cs="Arial" w:eastAsia="Arial" w:hAnsi="Arial"/>
          <w:color w:val="000000"/>
        </w:rPr>
      </w:pPr>
      <w:r w:rsidDel="00000000" w:rsidR="00000000" w:rsidRPr="00000000">
        <w:rPr>
          <w:rFonts w:ascii="Arial" w:cs="Arial" w:eastAsia="Arial" w:hAnsi="Arial"/>
          <w:sz w:val="22"/>
          <w:szCs w:val="22"/>
          <w:rtl w:val="0"/>
        </w:rPr>
        <w:t xml:space="preserve">Meanwhile, the Air Force Association (AFA) is keeping tabs on the exhibit plans. The August 1993 issue of </w:t>
      </w:r>
      <w:r w:rsidDel="00000000" w:rsidR="00000000" w:rsidRPr="00000000">
        <w:rPr>
          <w:rFonts w:ascii="Arial" w:cs="Arial" w:eastAsia="Arial" w:hAnsi="Arial"/>
          <w:i w:val="1"/>
          <w:sz w:val="22"/>
          <w:szCs w:val="22"/>
          <w:rtl w:val="0"/>
        </w:rPr>
        <w:t xml:space="preserve">Air Force Magazine</w:t>
      </w:r>
      <w:r w:rsidDel="00000000" w:rsidR="00000000" w:rsidRPr="00000000">
        <w:rPr>
          <w:rFonts w:ascii="Arial" w:cs="Arial" w:eastAsia="Arial" w:hAnsi="Arial"/>
          <w:sz w:val="22"/>
          <w:szCs w:val="22"/>
          <w:rtl w:val="0"/>
        </w:rPr>
        <w:t xml:space="preserve"> ran a positive story about the refurbished </w:t>
      </w:r>
      <w:r w:rsidDel="00000000" w:rsidR="00000000" w:rsidRPr="00000000">
        <w:rPr>
          <w:rFonts w:ascii="Arial" w:cs="Arial" w:eastAsia="Arial" w:hAnsi="Arial"/>
          <w:i w:val="1"/>
          <w:sz w:val="22"/>
          <w:szCs w:val="22"/>
          <w:rtl w:val="0"/>
        </w:rPr>
        <w:t xml:space="preserve">Enola Gay </w:t>
      </w:r>
      <w:r w:rsidDel="00000000" w:rsidR="00000000" w:rsidRPr="00000000">
        <w:rPr>
          <w:rFonts w:ascii="Arial" w:cs="Arial" w:eastAsia="Arial" w:hAnsi="Arial"/>
          <w:sz w:val="22"/>
          <w:szCs w:val="22"/>
          <w:rtl w:val="0"/>
        </w:rPr>
        <w:t xml:space="preserve">going back on display. But a disgruntled veteran, Burr Bennett, wrote a letter to the editor about his concern that NASM will not display the </w:t>
      </w:r>
      <w:r w:rsidDel="00000000" w:rsidR="00000000" w:rsidRPr="00000000">
        <w:rPr>
          <w:rFonts w:ascii="Arial" w:cs="Arial" w:eastAsia="Arial" w:hAnsi="Arial"/>
          <w:i w:val="1"/>
          <w:sz w:val="22"/>
          <w:szCs w:val="22"/>
          <w:rtl w:val="0"/>
        </w:rPr>
        <w:t xml:space="preserve">Enola Gay </w:t>
      </w:r>
      <w:r w:rsidDel="00000000" w:rsidR="00000000" w:rsidRPr="00000000">
        <w:rPr>
          <w:rFonts w:ascii="Arial" w:cs="Arial" w:eastAsia="Arial" w:hAnsi="Arial"/>
          <w:sz w:val="22"/>
          <w:szCs w:val="22"/>
          <w:rtl w:val="0"/>
        </w:rPr>
        <w:t xml:space="preserve">“proudly.” He has collected 5000 signatures from supporters. Dialogue has begun between ASA and NASM officials, but the AFA becomes suspicious of the NASM leadership and starts collecting documents that outline the museum’s mission.  You decide in January 1994 to send a copy of the “Crossroads” draft to the AFA, asking that the director Monroe Hatch “not circulate the material at the time.”</w:t>
      </w:r>
      <w:r w:rsidDel="00000000" w:rsidR="00000000" w:rsidRPr="00000000">
        <w:rPr>
          <w:rtl w:val="0"/>
        </w:rPr>
      </w:r>
    </w:p>
    <w:p w:rsidR="00000000" w:rsidDel="00000000" w:rsidP="00000000" w:rsidRDefault="00000000" w:rsidRPr="00000000" w14:paraId="00000016">
      <w:pPr>
        <w:rPr>
          <w:rFonts w:ascii="Arial" w:cs="Arial" w:eastAsia="Arial" w:hAnsi="Arial"/>
          <w:color w:val="000000"/>
        </w:rPr>
      </w:pPr>
      <w:r w:rsidDel="00000000" w:rsidR="00000000" w:rsidRPr="00000000">
        <w:rPr>
          <w:rtl w:val="0"/>
        </w:rPr>
      </w:r>
    </w:p>
    <w:p w:rsidR="00000000" w:rsidDel="00000000" w:rsidP="00000000" w:rsidRDefault="00000000" w:rsidRPr="00000000" w14:paraId="00000017">
      <w:pPr>
        <w:rPr>
          <w:rFonts w:ascii="Arial" w:cs="Arial" w:eastAsia="Arial" w:hAnsi="Arial"/>
          <w:color w:val="000000"/>
        </w:rPr>
      </w:pPr>
      <w:r w:rsidDel="00000000" w:rsidR="00000000" w:rsidRPr="00000000">
        <w:rPr>
          <w:rFonts w:ascii="Arial" w:cs="Arial" w:eastAsia="Arial" w:hAnsi="Arial"/>
          <w:sz w:val="22"/>
          <w:szCs w:val="22"/>
          <w:rtl w:val="0"/>
        </w:rPr>
        <w:t xml:space="preserve">It is now February 1994, and all hell is about to break loose. An exhibit meant to mark the 50th anniversary of the atomic bombings of Hiroshima and Nagasaki is turning into a political and cultural firestorm. The external advisory committee has approved the Crossroads draft, but the AFA does not seem to be satisfied.</w:t>
      </w:r>
      <w:r w:rsidDel="00000000" w:rsidR="00000000" w:rsidRPr="00000000">
        <w:rPr>
          <w:rtl w:val="0"/>
        </w:rPr>
      </w:r>
    </w:p>
    <w:p w:rsidR="00000000" w:rsidDel="00000000" w:rsidP="00000000" w:rsidRDefault="00000000" w:rsidRPr="00000000" w14:paraId="00000018">
      <w:pPr>
        <w:rPr>
          <w:rFonts w:ascii="Arial" w:cs="Arial" w:eastAsia="Arial" w:hAnsi="Arial"/>
          <w:color w:val="000000"/>
        </w:rPr>
      </w:pPr>
      <w:r w:rsidDel="00000000" w:rsidR="00000000" w:rsidRPr="00000000">
        <w:rPr>
          <w:rtl w:val="0"/>
        </w:rPr>
      </w:r>
    </w:p>
    <w:p w:rsidR="00000000" w:rsidDel="00000000" w:rsidP="00000000" w:rsidRDefault="00000000" w:rsidRPr="00000000" w14:paraId="00000019">
      <w:pPr>
        <w:rPr>
          <w:rFonts w:ascii="Arial" w:cs="Arial" w:eastAsia="Arial" w:hAnsi="Arial"/>
          <w:color w:val="000000"/>
        </w:rPr>
      </w:pPr>
      <w:r w:rsidDel="00000000" w:rsidR="00000000" w:rsidRPr="00000000">
        <w:rPr>
          <w:rFonts w:ascii="Arial" w:cs="Arial" w:eastAsia="Arial" w:hAnsi="Arial"/>
          <w:sz w:val="22"/>
          <w:szCs w:val="22"/>
          <w:rtl w:val="0"/>
        </w:rPr>
        <w:t xml:space="preserve">With your years of influence and expertise, you hope to preserve this exhibit because both the integrity of the museum and the memory of those the bombings impacted depend on it. It is up to you to make sure that this exhibit goes forward in a way that honors history, but you understand that many in this country may not be ready to reckon with the past (including those responsible for funding the museum). If the exhibit fails, you feel it will be your duty to resign as director. If it succeeds, it could be one of your greatest accomplishments. How will you take on this responsibility?</w:t>
      </w:r>
      <w:r w:rsidDel="00000000" w:rsidR="00000000" w:rsidRPr="00000000">
        <w:rPr>
          <w:rtl w:val="0"/>
        </w:rPr>
      </w:r>
    </w:p>
    <w:p w:rsidR="00000000" w:rsidDel="00000000" w:rsidP="00000000" w:rsidRDefault="00000000" w:rsidRPr="00000000" w14:paraId="0000001A">
      <w:pPr>
        <w:rPr>
          <w:rFonts w:ascii="Arial" w:cs="Arial" w:eastAsia="Arial" w:hAnsi="Arial"/>
        </w:rPr>
      </w:pPr>
      <w:r w:rsidDel="00000000" w:rsidR="00000000" w:rsidRPr="00000000">
        <w:rPr>
          <w:rtl w:val="0"/>
        </w:rPr>
      </w:r>
    </w:p>
    <w:p w:rsidR="00000000" w:rsidDel="00000000" w:rsidP="00000000" w:rsidRDefault="00000000" w:rsidRPr="00000000" w14:paraId="0000001B">
      <w:pPr>
        <w:spacing w:line="276" w:lineRule="auto"/>
        <w:rPr>
          <w:rFonts w:ascii="Arial" w:cs="Arial" w:eastAsia="Arial" w:hAnsi="Arial"/>
          <w:b w:val="1"/>
          <w:sz w:val="32"/>
          <w:szCs w:val="32"/>
        </w:rPr>
      </w:pPr>
      <w:r w:rsidDel="00000000" w:rsidR="00000000" w:rsidRPr="00000000">
        <w:rPr>
          <w:rFonts w:ascii="Arial" w:cs="Arial" w:eastAsia="Arial" w:hAnsi="Arial"/>
          <w:b w:val="1"/>
          <w:sz w:val="32"/>
          <w:szCs w:val="32"/>
          <w:u w:val="single"/>
          <w:rtl w:val="0"/>
        </w:rPr>
        <w:t xml:space="preserve">Public Opinion Points (POPs)</w:t>
      </w:r>
      <w:r w:rsidDel="00000000" w:rsidR="00000000" w:rsidRPr="00000000">
        <w:rPr>
          <w:rFonts w:ascii="Arial" w:cs="Arial" w:eastAsia="Arial" w:hAnsi="Arial"/>
          <w:b w:val="1"/>
          <w:sz w:val="32"/>
          <w:szCs w:val="32"/>
          <w:rtl w:val="0"/>
        </w:rPr>
        <w:t xml:space="preserve">: 10</w:t>
      </w:r>
    </w:p>
    <w:p w:rsidR="00000000" w:rsidDel="00000000" w:rsidP="00000000" w:rsidRDefault="00000000" w:rsidRPr="00000000" w14:paraId="0000001C">
      <w:pPr>
        <w:spacing w:line="276" w:lineRule="auto"/>
        <w:rPr>
          <w:rFonts w:ascii="Arial" w:cs="Arial" w:eastAsia="Arial" w:hAnsi="Arial"/>
        </w:rPr>
      </w:pPr>
      <w:r w:rsidDel="00000000" w:rsidR="00000000" w:rsidRPr="00000000">
        <w:rPr>
          <w:rFonts w:ascii="Arial" w:cs="Arial" w:eastAsia="Arial" w:hAnsi="Arial"/>
          <w:sz w:val="22"/>
          <w:szCs w:val="22"/>
          <w:rtl w:val="0"/>
        </w:rPr>
        <w:t xml:space="preserve">You may pool POPs with other players. You need them to “purchase” one or more Exhibit Demands on the second-to-last day of debate to guarantee that the Curators will include it in the Final Exhibit.</w:t>
      </w:r>
      <w:r w:rsidDel="00000000" w:rsidR="00000000" w:rsidRPr="00000000">
        <w:rPr>
          <w:rtl w:val="0"/>
        </w:rPr>
      </w:r>
    </w:p>
    <w:p w:rsidR="00000000" w:rsidDel="00000000" w:rsidP="00000000" w:rsidRDefault="00000000" w:rsidRPr="00000000" w14:paraId="0000001D">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sectPr>
      <w:headerReference r:id="rId7" w:type="default"/>
      <w:headerReference r:id="rId8" w:type="first"/>
      <w:footerReference r:id="rId9"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-913642</wp:posOffset>
          </wp:positionH>
          <wp:positionV relativeFrom="paragraph">
            <wp:posOffset>-786253</wp:posOffset>
          </wp:positionV>
          <wp:extent cx="7762219" cy="10379385"/>
          <wp:effectExtent b="0" l="0" r="0" t="0"/>
          <wp:wrapNone/>
          <wp:docPr descr="Text&#10;&#10;Description automatically generated" id="5" name="image2.png"/>
          <a:graphic>
            <a:graphicData uri="http://schemas.openxmlformats.org/drawingml/2006/picture">
              <pic:pic>
                <pic:nvPicPr>
                  <pic:cNvPr descr="Text&#10;&#10;Description automatically generated" id="0" name="image2.png"/>
                  <pic:cNvPicPr preferRelativeResize="0"/>
                </pic:nvPicPr>
                <pic:blipFill>
                  <a:blip r:embed="rId1"/>
                  <a:srcRect b="1" l="1863" r="-2016" t="-3457"/>
                  <a:stretch>
                    <a:fillRect/>
                  </a:stretch>
                </pic:blipFill>
                <pic:spPr>
                  <a:xfrm>
                    <a:off x="0" y="0"/>
                    <a:ext cx="7762219" cy="103793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-956602</wp:posOffset>
          </wp:positionH>
          <wp:positionV relativeFrom="paragraph">
            <wp:posOffset>-443131</wp:posOffset>
          </wp:positionV>
          <wp:extent cx="7793661" cy="10666876"/>
          <wp:effectExtent b="0" l="0" r="0" t="0"/>
          <wp:wrapNone/>
          <wp:docPr descr="Text&#10;&#10;Description automatically generated with low confidence" id="6" name="image1.png"/>
          <a:graphic>
            <a:graphicData uri="http://schemas.openxmlformats.org/drawingml/2006/picture">
              <pic:pic>
                <pic:nvPicPr>
                  <pic:cNvPr descr="Text&#10;&#10;Description automatically generated with low confidence" id="0" name="image1.png"/>
                  <pic:cNvPicPr preferRelativeResize="0"/>
                </pic:nvPicPr>
                <pic:blipFill>
                  <a:blip r:embed="rId1">
                    <a:alphaModFix amt="50000"/>
                  </a:blip>
                  <a:srcRect b="-7509" l="-578" r="172" t="405"/>
                  <a:stretch>
                    <a:fillRect/>
                  </a:stretch>
                </pic:blipFill>
                <pic:spPr>
                  <a:xfrm>
                    <a:off x="0" y="0"/>
                    <a:ext cx="7793661" cy="10666876"/>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96621"/>
    <w:pPr>
      <w:tabs>
        <w:tab w:val="center" w:pos="4680"/>
        <w:tab w:val="right" w:pos="9360"/>
      </w:tabs>
    </w:pPr>
  </w:style>
  <w:style w:type="character" w:styleId="HeaderChar" w:customStyle="1">
    <w:name w:val="Header Char"/>
    <w:basedOn w:val="DefaultParagraphFont"/>
    <w:link w:val="Header"/>
    <w:uiPriority w:val="99"/>
    <w:rsid w:val="00F96621"/>
  </w:style>
  <w:style w:type="paragraph" w:styleId="Footer">
    <w:name w:val="footer"/>
    <w:basedOn w:val="Normal"/>
    <w:link w:val="FooterChar"/>
    <w:uiPriority w:val="99"/>
    <w:unhideWhenUsed w:val="1"/>
    <w:rsid w:val="00F96621"/>
    <w:pPr>
      <w:tabs>
        <w:tab w:val="center" w:pos="4680"/>
        <w:tab w:val="right" w:pos="9360"/>
      </w:tabs>
    </w:pPr>
  </w:style>
  <w:style w:type="character" w:styleId="FooterChar" w:customStyle="1">
    <w:name w:val="Footer Char"/>
    <w:basedOn w:val="DefaultParagraphFont"/>
    <w:link w:val="Footer"/>
    <w:uiPriority w:val="99"/>
    <w:rsid w:val="00F96621"/>
  </w:style>
  <w:style w:type="paragraph" w:styleId="NormalWeb">
    <w:name w:val="Normal (Web)"/>
    <w:basedOn w:val="Normal"/>
    <w:uiPriority w:val="99"/>
    <w:semiHidden w:val="1"/>
    <w:unhideWhenUsed w:val="1"/>
    <w:rsid w:val="00903F20"/>
    <w:pPr>
      <w:spacing w:after="100" w:afterAutospacing="1" w:before="100" w:beforeAutospacing="1"/>
    </w:pPr>
    <w:rPr>
      <w:rFonts w:eastAsia="Times New Roman"/>
      <w:color w:val="auto"/>
    </w:rPr>
  </w:style>
  <w:style w:type="character" w:styleId="Hyperlink">
    <w:name w:val="Hyperlink"/>
    <w:basedOn w:val="DefaultParagraphFont"/>
    <w:uiPriority w:val="99"/>
    <w:semiHidden w:val="1"/>
    <w:unhideWhenUsed w:val="1"/>
    <w:rsid w:val="00903F20"/>
    <w:rPr>
      <w:color w:val="0000ff"/>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fontTable" Target="fontTable.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11" Type="http://schemas.openxmlformats.org/officeDocument/2006/relationships/customXml" Target="../customXML/item3.xml"/><Relationship Id="rId5" Type="http://schemas.openxmlformats.org/officeDocument/2006/relationships/styles" Target="styles.xml"/><Relationship Id="rId10" Type="http://schemas.openxmlformats.org/officeDocument/2006/relationships/customXml" Target="../customXML/item2.xml"/><Relationship Id="rId4" Type="http://schemas.openxmlformats.org/officeDocument/2006/relationships/numbering" Target="numbering.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utl7gqdu5g8a2NN4OOjL/y0dCOg==">AMUW2mWdRwi8lKC9vr/cuoDrDHL45w3kjDPkpMMDUm3LRRzmGNrLkUI3+nL4tgKh343GYB5PrLGfjt6Sd2x/KHv3nORROAC6GNZSB6EtdxcCLynwBZ7ctf0=</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ED397E55-C9F1-4FDD-8D9D-3B3110E782D5}"/>
</file>

<file path=customXML/itemProps3.xml><?xml version="1.0" encoding="utf-8"?>
<ds:datastoreItem xmlns:ds="http://schemas.openxmlformats.org/officeDocument/2006/customXml" ds:itemID="{0866A2D5-E105-48D7-A59B-1CA636EF9A95}"/>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2023-02-13T16:29:00Z</dcterms:created>
  <dc:creator>Microsoft Office User</dc:creator>
</cp:coreProperties>
</file>