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2BF24A" w14:textId="77777777" w:rsidR="005738FA" w:rsidRPr="005738FA" w:rsidRDefault="005738FA" w:rsidP="00563018">
      <w:r w:rsidRPr="005738FA">
        <w:t>Introduction to Technical Writing</w:t>
      </w:r>
    </w:p>
    <w:p w14:paraId="33FAF1A7" w14:textId="77777777" w:rsidR="005738FA" w:rsidRPr="005738FA" w:rsidRDefault="005738FA" w:rsidP="00563018">
      <w:r w:rsidRPr="005738FA">
        <w:t>What is it?</w:t>
      </w:r>
    </w:p>
    <w:p w14:paraId="3D15554E" w14:textId="77777777" w:rsidR="005738FA" w:rsidRPr="005738FA" w:rsidRDefault="005738FA" w:rsidP="00563018">
      <w:r w:rsidRPr="005738FA">
        <w:t>Exactly what it sounds like. Technical writing is writing for technical purposes. Technical writing is writing for professional audiences. Technical writing is writing in contexts that are not creative in nature. It is academic writing, it is business writing, it is research writing, and it is all kinds of writing that you probably don't even consider writing--but you will, by the end of this class. </w:t>
      </w:r>
    </w:p>
    <w:p w14:paraId="76766FAB" w14:textId="77777777" w:rsidR="005738FA" w:rsidRPr="005738FA" w:rsidRDefault="005738FA" w:rsidP="00563018">
      <w:r w:rsidRPr="005738FA">
        <w:t>Technical Writing vs. Technical Communication</w:t>
      </w:r>
    </w:p>
    <w:p w14:paraId="38A6E743" w14:textId="77777777" w:rsidR="005738FA" w:rsidRPr="005738FA" w:rsidRDefault="005738FA" w:rsidP="00563018">
      <w:r w:rsidRPr="005738FA">
        <w:t>Some people distinguish between the two. Some might argue that technical writing is limited to </w:t>
      </w:r>
      <w:r w:rsidRPr="005738FA">
        <w:rPr>
          <w:i/>
          <w:iCs/>
        </w:rPr>
        <w:t>actual writing</w:t>
      </w:r>
      <w:r w:rsidRPr="005738FA">
        <w:t> and technical communication is all the stuff that goes with it (like presentation skills). That's fine, and you can form your own opinion. However, in this class, the two are used interchangeably. Technical writing is technical communication, and technical communication is technical writing. Yes, you will write in this class, and yes, you will present in this class (among other things).</w:t>
      </w:r>
    </w:p>
    <w:p w14:paraId="7602BDCB" w14:textId="77777777" w:rsidR="005738FA" w:rsidRPr="005738FA" w:rsidRDefault="005738FA" w:rsidP="00563018">
      <w:r w:rsidRPr="005738FA">
        <w:t>Activity: What Kinds of Documents are Tech Writing?</w:t>
      </w:r>
    </w:p>
    <w:p w14:paraId="62380762" w14:textId="77777777" w:rsidR="005738FA" w:rsidRPr="005738FA" w:rsidRDefault="005738FA" w:rsidP="00563018">
      <w:r w:rsidRPr="005738FA">
        <w:t xml:space="preserve">On the Padlet below, post something (anything) that, based on the chapter and the notes here, would be considered technical writing (or technical communication). Be specific--"proposals" is not enough. I'm looking for something more specific, like "when you write an email proposal for travel funding to your supervisor so that you can attend a training." This Padlet is cumulative, meaning that posts will carry over from semester to semester and from class to class. It is not worth any </w:t>
      </w:r>
      <w:r w:rsidRPr="00563018">
        <w:t>points</w:t>
      </w:r>
      <w:r w:rsidRPr="005738FA">
        <w:t>, but I would love to see it fill up with great ideas as to what kinds of documents are considered technical writing.</w:t>
      </w:r>
    </w:p>
    <w:p w14:paraId="1A803782" w14:textId="77777777" w:rsidR="005738FA" w:rsidRPr="005738FA" w:rsidRDefault="00563018" w:rsidP="00563018">
      <w:hyperlink r:id="rId7" w:tgtFrame="_blank" w:history="1">
        <w:r w:rsidR="005738FA" w:rsidRPr="005738FA">
          <w:rPr>
            <w:color w:val="0000FF"/>
            <w:u w:val="single"/>
          </w:rPr>
          <w:t>Never used Padlet? Watch the video linked here.</w:t>
        </w:r>
      </w:hyperlink>
    </w:p>
    <w:p w14:paraId="43DE4833" w14:textId="77777777" w:rsidR="005738FA" w:rsidRDefault="00563018" w:rsidP="00563018">
      <w:pPr>
        <w:pStyle w:val="NormalWeb"/>
        <w:rPr>
          <w:rFonts w:ascii="Arial" w:hAnsi="Arial" w:cs="Arial"/>
          <w:sz w:val="27"/>
          <w:szCs w:val="27"/>
        </w:rPr>
      </w:pPr>
      <w:hyperlink r:id="rId8" w:tgtFrame="_blank" w:history="1">
        <w:r w:rsidR="005738FA">
          <w:rPr>
            <w:rStyle w:val="Hyperlink"/>
            <w:rFonts w:ascii="Arial" w:hAnsi="Arial" w:cs="Arial"/>
            <w:sz w:val="27"/>
            <w:szCs w:val="27"/>
          </w:rPr>
          <w:t>Access the Padlet.</w:t>
        </w:r>
      </w:hyperlink>
    </w:p>
    <w:p w14:paraId="41849B6D" w14:textId="77777777" w:rsidR="005738FA" w:rsidRDefault="005738FA" w:rsidP="00563018">
      <w:pPr>
        <w:pStyle w:val="Heading2"/>
      </w:pPr>
      <w:r>
        <w:t>Important Characteristics</w:t>
      </w:r>
    </w:p>
    <w:p w14:paraId="174B88B4" w14:textId="77777777" w:rsidR="005738FA" w:rsidRDefault="005738FA" w:rsidP="00563018">
      <w:pPr>
        <w:pStyle w:val="ListParagraph"/>
        <w:numPr>
          <w:ilvl w:val="0"/>
          <w:numId w:val="1"/>
        </w:numPr>
      </w:pPr>
      <w:r>
        <w:t>Focus on audience, audience, audience</w:t>
      </w:r>
    </w:p>
    <w:p w14:paraId="47C82EA4" w14:textId="77777777" w:rsidR="005738FA" w:rsidRDefault="005738FA" w:rsidP="00563018">
      <w:pPr>
        <w:pStyle w:val="ListParagraph"/>
        <w:numPr>
          <w:ilvl w:val="0"/>
          <w:numId w:val="1"/>
        </w:numPr>
      </w:pPr>
      <w:r>
        <w:t>Have a purpose and stick to it</w:t>
      </w:r>
      <w:bookmarkStart w:id="0" w:name="_GoBack"/>
      <w:bookmarkEnd w:id="0"/>
    </w:p>
    <w:p w14:paraId="65B22DD5" w14:textId="77777777" w:rsidR="005738FA" w:rsidRDefault="005738FA" w:rsidP="00563018">
      <w:pPr>
        <w:pStyle w:val="ListParagraph"/>
        <w:numPr>
          <w:ilvl w:val="0"/>
          <w:numId w:val="1"/>
        </w:numPr>
      </w:pPr>
      <w:r>
        <w:t>Keep professionalism at the top of priorities</w:t>
      </w:r>
    </w:p>
    <w:p w14:paraId="7F951F90" w14:textId="77777777" w:rsidR="005738FA" w:rsidRDefault="005738FA" w:rsidP="00563018">
      <w:pPr>
        <w:pStyle w:val="ListParagraph"/>
        <w:numPr>
          <w:ilvl w:val="0"/>
          <w:numId w:val="1"/>
        </w:numPr>
      </w:pPr>
      <w:r>
        <w:t>Design with standards in mind</w:t>
      </w:r>
    </w:p>
    <w:p w14:paraId="16E8D9B1" w14:textId="77777777" w:rsidR="005738FA" w:rsidRDefault="005738FA" w:rsidP="00563018">
      <w:pPr>
        <w:pStyle w:val="ListParagraph"/>
        <w:numPr>
          <w:ilvl w:val="0"/>
          <w:numId w:val="1"/>
        </w:numPr>
      </w:pPr>
      <w:r>
        <w:lastRenderedPageBreak/>
        <w:t>Back it up with research</w:t>
      </w:r>
    </w:p>
    <w:p w14:paraId="7DF410DF" w14:textId="77777777" w:rsidR="005738FA" w:rsidRDefault="005738FA" w:rsidP="00563018">
      <w:pPr>
        <w:pStyle w:val="ListParagraph"/>
        <w:numPr>
          <w:ilvl w:val="0"/>
          <w:numId w:val="1"/>
        </w:numPr>
      </w:pPr>
      <w:r>
        <w:t>Use appropriate technology</w:t>
      </w:r>
    </w:p>
    <w:p w14:paraId="17383659" w14:textId="77777777" w:rsidR="005738FA" w:rsidRDefault="005738FA" w:rsidP="00563018">
      <w:pPr>
        <w:pStyle w:val="ListParagraph"/>
        <w:numPr>
          <w:ilvl w:val="0"/>
          <w:numId w:val="1"/>
        </w:numPr>
      </w:pPr>
      <w:r>
        <w:t>Always be ethical!</w:t>
      </w:r>
    </w:p>
    <w:p w14:paraId="6289A735" w14:textId="77777777" w:rsidR="005738FA" w:rsidRDefault="005738FA" w:rsidP="00563018">
      <w:pPr>
        <w:pStyle w:val="Heading2"/>
      </w:pPr>
      <w:r>
        <w:t>But also, your writing should be</w:t>
      </w:r>
    </w:p>
    <w:p w14:paraId="55E082E8" w14:textId="77777777" w:rsidR="005738FA" w:rsidRDefault="005738FA" w:rsidP="00563018">
      <w:pPr>
        <w:pStyle w:val="ListParagraph"/>
        <w:numPr>
          <w:ilvl w:val="0"/>
          <w:numId w:val="2"/>
        </w:numPr>
      </w:pPr>
      <w:r>
        <w:t>honest</w:t>
      </w:r>
    </w:p>
    <w:p w14:paraId="210AD247" w14:textId="77777777" w:rsidR="005738FA" w:rsidRDefault="005738FA" w:rsidP="00563018">
      <w:pPr>
        <w:pStyle w:val="ListParagraph"/>
        <w:numPr>
          <w:ilvl w:val="0"/>
          <w:numId w:val="2"/>
        </w:numPr>
      </w:pPr>
      <w:r>
        <w:t>clear</w:t>
      </w:r>
    </w:p>
    <w:p w14:paraId="3731B906" w14:textId="77777777" w:rsidR="005738FA" w:rsidRDefault="005738FA" w:rsidP="00563018">
      <w:pPr>
        <w:pStyle w:val="ListParagraph"/>
        <w:numPr>
          <w:ilvl w:val="0"/>
          <w:numId w:val="2"/>
        </w:numPr>
      </w:pPr>
      <w:r>
        <w:t>accurate</w:t>
      </w:r>
    </w:p>
    <w:p w14:paraId="0993DCBF" w14:textId="77777777" w:rsidR="005738FA" w:rsidRDefault="005738FA" w:rsidP="00563018">
      <w:pPr>
        <w:pStyle w:val="ListParagraph"/>
        <w:numPr>
          <w:ilvl w:val="0"/>
          <w:numId w:val="2"/>
        </w:numPr>
      </w:pPr>
      <w:r>
        <w:t>complete</w:t>
      </w:r>
    </w:p>
    <w:p w14:paraId="08883C65" w14:textId="77777777" w:rsidR="005738FA" w:rsidRDefault="005738FA" w:rsidP="00563018">
      <w:pPr>
        <w:pStyle w:val="ListParagraph"/>
        <w:numPr>
          <w:ilvl w:val="0"/>
          <w:numId w:val="2"/>
        </w:numPr>
      </w:pPr>
      <w:r>
        <w:t>concise</w:t>
      </w:r>
    </w:p>
    <w:p w14:paraId="6D819A39" w14:textId="77777777" w:rsidR="005738FA" w:rsidRDefault="005738FA" w:rsidP="00563018">
      <w:pPr>
        <w:pStyle w:val="ListParagraph"/>
        <w:numPr>
          <w:ilvl w:val="0"/>
          <w:numId w:val="2"/>
        </w:numPr>
      </w:pPr>
      <w:r>
        <w:t>attractive</w:t>
      </w:r>
    </w:p>
    <w:p w14:paraId="20066B01" w14:textId="77777777" w:rsidR="00E068F4" w:rsidRDefault="00E068F4" w:rsidP="00563018"/>
    <w:sectPr w:rsidR="00E068F4">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5B7650" w14:textId="77777777" w:rsidR="00563018" w:rsidRDefault="00563018" w:rsidP="00563018">
      <w:r>
        <w:separator/>
      </w:r>
    </w:p>
  </w:endnote>
  <w:endnote w:type="continuationSeparator" w:id="0">
    <w:p w14:paraId="3F79F8BD" w14:textId="77777777" w:rsidR="00563018" w:rsidRDefault="00563018" w:rsidP="005630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14006A" w14:textId="38DCCDF9" w:rsidR="00563018" w:rsidRDefault="00563018" w:rsidP="00563018">
    <w:pPr>
      <w:pStyle w:val="Footer"/>
    </w:pPr>
    <w:r>
      <w:rPr>
        <w:noProof/>
      </w:rPr>
      <w:drawing>
        <wp:anchor distT="0" distB="0" distL="114300" distR="114300" simplePos="0" relativeHeight="251658240" behindDoc="0" locked="0" layoutInCell="1" allowOverlap="1" wp14:anchorId="45EE934E" wp14:editId="0FC05931">
          <wp:simplePos x="0" y="0"/>
          <wp:positionH relativeFrom="margin">
            <wp:align>left</wp:align>
          </wp:positionH>
          <wp:positionV relativeFrom="paragraph">
            <wp:posOffset>-50165</wp:posOffset>
          </wp:positionV>
          <wp:extent cx="838200" cy="297180"/>
          <wp:effectExtent l="0" t="0" r="0" b="7620"/>
          <wp:wrapThrough wrapText="bothSides">
            <wp:wrapPolygon edited="0">
              <wp:start x="0" y="0"/>
              <wp:lineTo x="0" y="20769"/>
              <wp:lineTo x="21109" y="20769"/>
              <wp:lineTo x="21109" y="0"/>
              <wp:lineTo x="0" y="0"/>
            </wp:wrapPolygon>
          </wp:wrapThrough>
          <wp:docPr id="1" name="Picture 1" descr="Creative Commons Lice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reative Commons Licens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8200" cy="297180"/>
                  </a:xfrm>
                  <a:prstGeom prst="rect">
                    <a:avLst/>
                  </a:prstGeom>
                  <a:noFill/>
                  <a:ln>
                    <a:noFill/>
                  </a:ln>
                </pic:spPr>
              </pic:pic>
            </a:graphicData>
          </a:graphic>
        </wp:anchor>
      </w:drawing>
    </w:r>
    <w:r>
      <w:t xml:space="preserve"> Tiffani Reardon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375AD8" w14:textId="77777777" w:rsidR="00563018" w:rsidRDefault="00563018" w:rsidP="00563018">
      <w:r>
        <w:separator/>
      </w:r>
    </w:p>
  </w:footnote>
  <w:footnote w:type="continuationSeparator" w:id="0">
    <w:p w14:paraId="77D1D438" w14:textId="77777777" w:rsidR="00563018" w:rsidRDefault="00563018" w:rsidP="005630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7B5103"/>
    <w:multiLevelType w:val="multilevel"/>
    <w:tmpl w:val="698A34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BFA059E"/>
    <w:multiLevelType w:val="multilevel"/>
    <w:tmpl w:val="3EBC03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38FA"/>
    <w:rsid w:val="00563018"/>
    <w:rsid w:val="005738FA"/>
    <w:rsid w:val="00D23B65"/>
    <w:rsid w:val="00E068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DD6EE4"/>
  <w15:chartTrackingRefBased/>
  <w15:docId w15:val="{E40DCDAF-700F-40F1-A105-400FB5F709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563018"/>
    <w:pPr>
      <w:spacing w:before="100" w:beforeAutospacing="1" w:after="100" w:afterAutospacing="1" w:line="240" w:lineRule="auto"/>
    </w:pPr>
    <w:rPr>
      <w:rFonts w:ascii="Arial" w:eastAsia="Times New Roman" w:hAnsi="Arial" w:cs="Arial"/>
      <w:color w:val="000000"/>
      <w:sz w:val="27"/>
      <w:szCs w:val="27"/>
    </w:rPr>
  </w:style>
  <w:style w:type="paragraph" w:styleId="Heading1">
    <w:name w:val="heading 1"/>
    <w:basedOn w:val="Normal"/>
    <w:link w:val="Heading1Char"/>
    <w:uiPriority w:val="9"/>
    <w:qFormat/>
    <w:rsid w:val="005738FA"/>
    <w:pPr>
      <w:outlineLvl w:val="0"/>
    </w:pPr>
    <w:rPr>
      <w:rFonts w:ascii="Times New Roman" w:hAnsi="Times New Roman" w:cs="Times New Roman"/>
      <w:b/>
      <w:bCs/>
      <w:kern w:val="36"/>
      <w:sz w:val="48"/>
      <w:szCs w:val="48"/>
    </w:rPr>
  </w:style>
  <w:style w:type="paragraph" w:styleId="Heading2">
    <w:name w:val="heading 2"/>
    <w:basedOn w:val="Normal"/>
    <w:link w:val="Heading2Char"/>
    <w:uiPriority w:val="9"/>
    <w:qFormat/>
    <w:rsid w:val="005738FA"/>
    <w:pPr>
      <w:outlineLvl w:val="1"/>
    </w:pPr>
    <w:rPr>
      <w:rFonts w:ascii="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738FA"/>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5738FA"/>
    <w:rPr>
      <w:rFonts w:ascii="Times New Roman" w:eastAsia="Times New Roman" w:hAnsi="Times New Roman" w:cs="Times New Roman"/>
      <w:b/>
      <w:bCs/>
      <w:sz w:val="36"/>
      <w:szCs w:val="36"/>
    </w:rPr>
  </w:style>
  <w:style w:type="paragraph" w:styleId="NormalWeb">
    <w:name w:val="Normal (Web)"/>
    <w:basedOn w:val="Normal"/>
    <w:uiPriority w:val="99"/>
    <w:unhideWhenUsed/>
    <w:rsid w:val="005738FA"/>
    <w:rPr>
      <w:rFonts w:ascii="Times New Roman" w:hAnsi="Times New Roman" w:cs="Times New Roman"/>
      <w:sz w:val="24"/>
      <w:szCs w:val="24"/>
    </w:rPr>
  </w:style>
  <w:style w:type="character" w:styleId="Emphasis">
    <w:name w:val="Emphasis"/>
    <w:basedOn w:val="DefaultParagraphFont"/>
    <w:uiPriority w:val="20"/>
    <w:qFormat/>
    <w:rsid w:val="005738FA"/>
    <w:rPr>
      <w:i/>
      <w:iCs/>
    </w:rPr>
  </w:style>
  <w:style w:type="character" w:styleId="Hyperlink">
    <w:name w:val="Hyperlink"/>
    <w:basedOn w:val="DefaultParagraphFont"/>
    <w:uiPriority w:val="99"/>
    <w:semiHidden/>
    <w:unhideWhenUsed/>
    <w:rsid w:val="005738FA"/>
    <w:rPr>
      <w:color w:val="0000FF"/>
      <w:u w:val="single"/>
    </w:rPr>
  </w:style>
  <w:style w:type="paragraph" w:styleId="Header">
    <w:name w:val="header"/>
    <w:basedOn w:val="Normal"/>
    <w:link w:val="HeaderChar"/>
    <w:uiPriority w:val="99"/>
    <w:unhideWhenUsed/>
    <w:rsid w:val="00563018"/>
    <w:pPr>
      <w:tabs>
        <w:tab w:val="center" w:pos="4680"/>
        <w:tab w:val="right" w:pos="9360"/>
      </w:tabs>
      <w:spacing w:after="0"/>
    </w:pPr>
  </w:style>
  <w:style w:type="character" w:customStyle="1" w:styleId="HeaderChar">
    <w:name w:val="Header Char"/>
    <w:basedOn w:val="DefaultParagraphFont"/>
    <w:link w:val="Header"/>
    <w:uiPriority w:val="99"/>
    <w:rsid w:val="00563018"/>
  </w:style>
  <w:style w:type="paragraph" w:styleId="Footer">
    <w:name w:val="footer"/>
    <w:basedOn w:val="Normal"/>
    <w:link w:val="FooterChar"/>
    <w:uiPriority w:val="99"/>
    <w:unhideWhenUsed/>
    <w:rsid w:val="00563018"/>
    <w:pPr>
      <w:tabs>
        <w:tab w:val="center" w:pos="4680"/>
        <w:tab w:val="right" w:pos="9360"/>
      </w:tabs>
      <w:spacing w:after="0"/>
    </w:pPr>
  </w:style>
  <w:style w:type="character" w:customStyle="1" w:styleId="FooterChar">
    <w:name w:val="Footer Char"/>
    <w:basedOn w:val="DefaultParagraphFont"/>
    <w:link w:val="Footer"/>
    <w:uiPriority w:val="99"/>
    <w:rsid w:val="00563018"/>
  </w:style>
  <w:style w:type="paragraph" w:styleId="ListParagraph">
    <w:name w:val="List Paragraph"/>
    <w:basedOn w:val="Normal"/>
    <w:uiPriority w:val="34"/>
    <w:qFormat/>
    <w:rsid w:val="0056301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68326">
      <w:bodyDiv w:val="1"/>
      <w:marLeft w:val="0"/>
      <w:marRight w:val="0"/>
      <w:marTop w:val="0"/>
      <w:marBottom w:val="0"/>
      <w:divBdr>
        <w:top w:val="none" w:sz="0" w:space="0" w:color="auto"/>
        <w:left w:val="none" w:sz="0" w:space="0" w:color="auto"/>
        <w:bottom w:val="none" w:sz="0" w:space="0" w:color="auto"/>
        <w:right w:val="none" w:sz="0" w:space="0" w:color="auto"/>
      </w:divBdr>
    </w:div>
    <w:div w:id="870262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adlet.com/reardont/TCOM2010_1" TargetMode="External"/><Relationship Id="rId3" Type="http://schemas.openxmlformats.org/officeDocument/2006/relationships/settings" Target="settings.xml"/><Relationship Id="rId7" Type="http://schemas.openxmlformats.org/officeDocument/2006/relationships/hyperlink" Target="https://mediaspace.kennesaw.edu/media/TCOM+3030+-+Padlet+Post/1_72d28go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331</Words>
  <Characters>1891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USG Board of Regents</Company>
  <LinksUpToDate>false</LinksUpToDate>
  <CharactersWithSpaces>2218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Tiffani Reardon</dc:creator>
  <cp:keywords/>
  <dc:description/>
  <cp:lastModifiedBy>Tiffani Reardon</cp:lastModifiedBy>
  <cp:revision>2</cp:revision>
  <dcterms:created xsi:type="dcterms:W3CDTF">2020-05-16T04:59:00Z</dcterms:created>
  <dcterms:modified xsi:type="dcterms:W3CDTF">2020-05-16T05:22:00Z</dcterms:modified>
</cp:coreProperties>
</file>