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20"/>
          <w:szCs w:val="20"/>
        </w:rPr>
        <w:t>Qualitative Risk Assessment</w:t>
      </w: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Single loss expectancy (SLE): Total loss expected from a single incident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Annual rate of occurrence (ARO): Number of times an incident is expected to occur in a year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Annual loss expectancy (ALE): Expected loss for a year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16"/>
          <w:szCs w:val="20"/>
        </w:rPr>
      </w:pPr>
    </w:p>
    <w:p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ALE = SLE X ARO</w:t>
      </w:r>
    </w:p>
    <w:p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16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Safeguard value: Cost of a safeguard or control</w:t>
      </w:r>
    </w:p>
    <w:p w:rsidR="003337C9" w:rsidRDefault="003337C9" w:rsidP="003337C9">
      <w:pPr>
        <w:spacing w:after="0" w:line="360" w:lineRule="auto"/>
        <w:rPr>
          <w:rFonts w:ascii="Arial" w:hAnsi="Arial" w:cs="Arial"/>
          <w:b/>
          <w:sz w:val="16"/>
          <w:szCs w:val="20"/>
        </w:rPr>
      </w:pP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Scenario:</w:t>
      </w:r>
      <w:r>
        <w:rPr>
          <w:rFonts w:ascii="Arial" w:hAnsi="Arial" w:cs="Arial"/>
          <w:sz w:val="20"/>
          <w:szCs w:val="20"/>
        </w:rPr>
        <w:t xml:space="preserve"> Richman Investments provides high-end smartphones to several employees. The value of each smartphone is $500, and approximately 1,000 employees have these company-owned devices. In the past year, employees have lost or damaged 75 smartphones.</w:t>
      </w: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16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With this information, calculate the following:</w:t>
      </w:r>
    </w:p>
    <w:p w:rsidR="003337C9" w:rsidRDefault="003337C9" w:rsidP="003337C9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SLE = ____________</w:t>
      </w:r>
    </w:p>
    <w:p w:rsidR="003337C9" w:rsidRDefault="003337C9" w:rsidP="003337C9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ARO = ___________</w:t>
      </w:r>
    </w:p>
    <w:p w:rsidR="003337C9" w:rsidRDefault="003337C9" w:rsidP="003337C9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 = ____________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16"/>
          <w:szCs w:val="20"/>
        </w:rPr>
      </w:pP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Richman is considering buying insurance for each smartphone. Use the ALE to determine the usefulness of this safeguard. For example, Richman could purchase insurance for each device for $25 per year. The safeguard value is $25 X 1,000 devices, or $25,000. It is estimated that if the insurance is purchased, the ARO will decrease to 5. Should the company purchase the insurance?</w:t>
      </w: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16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Determine the effectiveness of the safeguard:</w:t>
      </w:r>
    </w:p>
    <w:p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Current ALE = ______________</w:t>
      </w:r>
    </w:p>
    <w:p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ARO with control = 5</w:t>
      </w:r>
    </w:p>
    <w:p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 with control = _____________</w:t>
      </w:r>
    </w:p>
    <w:p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Savings with control = ___________ (Current ALE - ALE with control)</w:t>
      </w:r>
    </w:p>
    <w:p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Safeguard value (cost of control) = $25,000</w:t>
      </w:r>
    </w:p>
    <w:p w:rsidR="003337C9" w:rsidRDefault="003337C9" w:rsidP="003337C9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Realized savings = _____________ (Savings with control - safeguard value)</w:t>
      </w: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16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Should Richman buy the insurance? Explain your answer.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Qualitative Risk Assessment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Probability: The likelihood that a threat will exploit a vulnerability. Probability can use a scale of low, medium, and high, assigning percentage values to each.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Impact: The negative result if a risk occurs. You can use low, medium, or high to describe the impact. 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 can calculate the risk level using the following formula: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Risk Level = Probability X Impact</w:t>
      </w:r>
    </w:p>
    <w:p w:rsidR="003337C9" w:rsidRDefault="003337C9" w:rsidP="003337C9">
      <w:pPr>
        <w:spacing w:after="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Scenario:</w:t>
      </w:r>
      <w:r>
        <w:rPr>
          <w:rFonts w:ascii="Arial" w:hAnsi="Arial" w:cs="Arial"/>
          <w:sz w:val="20"/>
          <w:szCs w:val="20"/>
        </w:rPr>
        <w:t xml:space="preserve"> Richman Investments is concerned about the security of its customer data. Management has determined that the three primary risks the company faces in protecting the data are as follows:</w:t>
      </w:r>
    </w:p>
    <w:p w:rsidR="003337C9" w:rsidRDefault="003337C9" w:rsidP="003337C9">
      <w:pPr>
        <w:numPr>
          <w:ilvl w:val="0"/>
          <w:numId w:val="22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Unauthorized access by an external party</w:t>
      </w:r>
    </w:p>
    <w:p w:rsidR="003337C9" w:rsidRDefault="003337C9" w:rsidP="003337C9">
      <w:pPr>
        <w:numPr>
          <w:ilvl w:val="0"/>
          <w:numId w:val="22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Sabotage by an internal employee</w:t>
      </w:r>
    </w:p>
    <w:p w:rsidR="003337C9" w:rsidRDefault="003337C9" w:rsidP="003337C9">
      <w:pPr>
        <w:numPr>
          <w:ilvl w:val="0"/>
          <w:numId w:val="22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Hardware failures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Richman has created scales for the probability and impact of risks as follows:</w:t>
      </w:r>
    </w:p>
    <w:p w:rsidR="003337C9" w:rsidRDefault="003337C9" w:rsidP="003337C9">
      <w:pPr>
        <w:numPr>
          <w:ilvl w:val="0"/>
          <w:numId w:val="23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Probability:</w:t>
      </w:r>
      <w:r>
        <w:rPr>
          <w:rFonts w:ascii="Arial" w:hAnsi="Arial" w:cs="Arial"/>
          <w:sz w:val="20"/>
          <w:szCs w:val="20"/>
        </w:rPr>
        <w:t xml:space="preserve"> Low = 10%, Medium = 50%, and High = 100%</w:t>
      </w:r>
    </w:p>
    <w:p w:rsidR="003337C9" w:rsidRDefault="003337C9" w:rsidP="003337C9">
      <w:pPr>
        <w:numPr>
          <w:ilvl w:val="0"/>
          <w:numId w:val="23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Impact:</w:t>
      </w:r>
      <w:r>
        <w:rPr>
          <w:rFonts w:ascii="Arial" w:hAnsi="Arial" w:cs="Arial"/>
          <w:sz w:val="20"/>
          <w:szCs w:val="20"/>
        </w:rPr>
        <w:t xml:space="preserve"> Low = 10, Medium = 50, and High = 100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3337C9" w:rsidRDefault="003337C9" w:rsidP="003337C9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After surveying key individuals in the company, Richman calculated the probability and impact of each risk, as shown in the table below. </w:t>
      </w:r>
      <w:r>
        <w:rPr>
          <w:rFonts w:ascii="Arial" w:hAnsi="Arial" w:cs="Arial"/>
          <w:b/>
          <w:sz w:val="20"/>
          <w:szCs w:val="20"/>
        </w:rPr>
        <w:t>Based on the information given above, calculate the risk level for each risk: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1842"/>
        <w:gridCol w:w="1843"/>
      </w:tblGrid>
      <w:tr w:rsidR="003337C9" w:rsidTr="003337C9">
        <w:trPr>
          <w:trHeight w:val="2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Impact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Level</w:t>
            </w:r>
          </w:p>
        </w:tc>
      </w:tr>
      <w:tr w:rsidR="003337C9" w:rsidTr="003337C9">
        <w:trPr>
          <w:trHeight w:val="3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Unauthorized access by an external party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C9" w:rsidTr="003337C9">
        <w:trPr>
          <w:trHeight w:val="3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Sabotage by an internal employee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C9" w:rsidTr="003337C9">
        <w:trPr>
          <w:trHeight w:val="3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Hardware failures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C9" w:rsidRDefault="0033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Which risk has the highest risk level?</w:t>
      </w:r>
      <w:r>
        <w:rPr>
          <w:rFonts w:ascii="Arial" w:hAnsi="Arial" w:cs="Arial"/>
          <w:sz w:val="20"/>
          <w:szCs w:val="20"/>
        </w:rPr>
        <w:t xml:space="preserve"> _________________________</w:t>
      </w: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Prioritize the risks from high to low:</w:t>
      </w:r>
    </w:p>
    <w:p w:rsidR="003337C9" w:rsidRDefault="003337C9" w:rsidP="003337C9">
      <w:pPr>
        <w:numPr>
          <w:ilvl w:val="0"/>
          <w:numId w:val="24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Priority 1: </w:t>
      </w:r>
    </w:p>
    <w:p w:rsidR="003337C9" w:rsidRDefault="003337C9" w:rsidP="003337C9">
      <w:pPr>
        <w:numPr>
          <w:ilvl w:val="0"/>
          <w:numId w:val="24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Priority 2: </w:t>
      </w:r>
    </w:p>
    <w:p w:rsidR="003337C9" w:rsidRDefault="003337C9" w:rsidP="003337C9">
      <w:pPr>
        <w:numPr>
          <w:ilvl w:val="0"/>
          <w:numId w:val="24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Priority 3: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>You need to present the data graphically to senior management in the form of a risk matrix. A sample risk matrix is shown below:</w:t>
      </w:r>
    </w:p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3337C9" w:rsidRDefault="003337C9" w:rsidP="003337C9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248150" cy="2466975"/>
            <wp:effectExtent l="0" t="0" r="0" b="9525"/>
            <wp:docPr id="2" name="Picture 2" descr="Risk matr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k matri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7C9" w:rsidRDefault="003337C9" w:rsidP="003337C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Complete the following risk matrix based on your data:</w:t>
      </w:r>
    </w:p>
    <w:p w:rsidR="003337C9" w:rsidRDefault="003337C9" w:rsidP="003337C9">
      <w:pPr>
        <w:spacing w:after="0" w:line="360" w:lineRule="auto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7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3684"/>
      </w:tblGrid>
      <w:tr w:rsidR="003337C9" w:rsidTr="003337C9">
        <w:trPr>
          <w:trHeight w:val="2130"/>
          <w:jc w:val="center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C9" w:rsidRDefault="003337C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C9" w:rsidRDefault="003337C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7C9" w:rsidTr="003337C9">
        <w:trPr>
          <w:trHeight w:val="2216"/>
          <w:jc w:val="center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C9" w:rsidRDefault="003337C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C9" w:rsidRDefault="003337C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37C9" w:rsidRDefault="003337C9" w:rsidP="003337C9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A1AA8" w:rsidRPr="003337C9" w:rsidRDefault="009A1AA8" w:rsidP="003337C9"/>
    <w:sectPr w:rsidR="009A1AA8" w:rsidRPr="003337C9" w:rsidSect="000446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E5" w:rsidRDefault="00B55BE5" w:rsidP="002C4320">
      <w:pPr>
        <w:spacing w:after="0" w:line="240" w:lineRule="auto"/>
      </w:pPr>
      <w:r>
        <w:separator/>
      </w:r>
    </w:p>
  </w:endnote>
  <w:endnote w:type="continuationSeparator" w:id="0">
    <w:p w:rsidR="00B55BE5" w:rsidRDefault="00B55BE5" w:rsidP="002C4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2F3" w:rsidRDefault="00B252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605" w:rsidRPr="009F6E9C" w:rsidRDefault="00C96C89" w:rsidP="00162288">
    <w:pPr>
      <w:pBdr>
        <w:top w:val="single" w:sz="18" w:space="1" w:color="FFC000"/>
      </w:pBdr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9F6E9C">
      <w:rPr>
        <w:rFonts w:ascii="Arial" w:hAnsi="Arial" w:cs="Arial"/>
        <w:color w:val="000000"/>
        <w:sz w:val="18"/>
        <w:szCs w:val="18"/>
      </w:rPr>
      <w:t>© 201</w:t>
    </w:r>
    <w:r w:rsidR="00126664">
      <w:rPr>
        <w:rFonts w:ascii="Arial" w:hAnsi="Arial" w:cs="Arial"/>
        <w:color w:val="000000"/>
        <w:sz w:val="18"/>
        <w:szCs w:val="18"/>
      </w:rPr>
      <w:t>4</w:t>
    </w:r>
    <w:r w:rsidRPr="009F6E9C">
      <w:rPr>
        <w:rFonts w:ascii="Arial" w:hAnsi="Arial" w:cs="Arial"/>
        <w:color w:val="000000"/>
        <w:sz w:val="18"/>
        <w:szCs w:val="18"/>
      </w:rPr>
      <w:t xml:space="preserve"> by Jones &amp; Bartlett Learning, LLC, an Ascend Learning Company</w:t>
    </w:r>
    <w:r w:rsidR="00162288" w:rsidRPr="009F6E9C">
      <w:rPr>
        <w:rFonts w:ascii="Arial" w:hAnsi="Arial" w:cs="Arial"/>
        <w:color w:val="000000"/>
        <w:sz w:val="18"/>
        <w:szCs w:val="18"/>
      </w:rPr>
      <w:t>. All rights reserved.</w:t>
    </w:r>
  </w:p>
  <w:p w:rsidR="00162288" w:rsidRPr="00C60244" w:rsidRDefault="00162288" w:rsidP="00162288">
    <w:pPr>
      <w:pBdr>
        <w:top w:val="single" w:sz="18" w:space="1" w:color="FFC000"/>
      </w:pBdr>
      <w:tabs>
        <w:tab w:val="right" w:pos="9360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E60A2C">
      <w:rPr>
        <w:rFonts w:ascii="Arial" w:hAnsi="Arial" w:cs="Arial"/>
        <w:i/>
        <w:iCs/>
        <w:color w:val="004B91"/>
        <w:sz w:val="18"/>
        <w:szCs w:val="18"/>
      </w:rPr>
      <w:t xml:space="preserve">www.jblearning.com  </w:t>
    </w:r>
    <w:r w:rsidRPr="009F6E9C">
      <w:rPr>
        <w:rFonts w:ascii="Arial" w:hAnsi="Arial" w:cs="Arial"/>
        <w:i/>
        <w:iCs/>
        <w:sz w:val="18"/>
        <w:szCs w:val="18"/>
      </w:rPr>
      <w:tab/>
    </w:r>
    <w:r w:rsidRPr="00C60244">
      <w:rPr>
        <w:rFonts w:ascii="Arial" w:hAnsi="Arial" w:cs="Arial"/>
        <w:iCs/>
        <w:sz w:val="18"/>
        <w:szCs w:val="18"/>
      </w:rPr>
      <w:t xml:space="preserve">Page </w:t>
    </w:r>
    <w:r w:rsidR="00C60244" w:rsidRPr="00C60244">
      <w:rPr>
        <w:rFonts w:ascii="Arial" w:hAnsi="Arial" w:cs="Arial"/>
        <w:iCs/>
        <w:sz w:val="18"/>
        <w:szCs w:val="18"/>
      </w:rPr>
      <w:fldChar w:fldCharType="begin"/>
    </w:r>
    <w:r w:rsidR="00C60244" w:rsidRPr="00C60244">
      <w:rPr>
        <w:rFonts w:ascii="Arial" w:hAnsi="Arial" w:cs="Arial"/>
        <w:iCs/>
        <w:sz w:val="18"/>
        <w:szCs w:val="18"/>
      </w:rPr>
      <w:instrText xml:space="preserve"> PAGE   \* MERGEFORMAT </w:instrText>
    </w:r>
    <w:r w:rsidR="00C60244" w:rsidRPr="00C60244">
      <w:rPr>
        <w:rFonts w:ascii="Arial" w:hAnsi="Arial" w:cs="Arial"/>
        <w:iCs/>
        <w:sz w:val="18"/>
        <w:szCs w:val="18"/>
      </w:rPr>
      <w:fldChar w:fldCharType="separate"/>
    </w:r>
    <w:r w:rsidR="005C3CCF">
      <w:rPr>
        <w:rFonts w:ascii="Arial" w:hAnsi="Arial" w:cs="Arial"/>
        <w:iCs/>
        <w:noProof/>
        <w:sz w:val="18"/>
        <w:szCs w:val="18"/>
      </w:rPr>
      <w:t>1</w:t>
    </w:r>
    <w:r w:rsidR="00C60244" w:rsidRPr="00C60244">
      <w:rPr>
        <w:rFonts w:ascii="Arial" w:hAnsi="Arial" w:cs="Arial"/>
        <w:i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2F3" w:rsidRDefault="00B252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E5" w:rsidRDefault="00B55BE5" w:rsidP="002C4320">
      <w:pPr>
        <w:spacing w:after="0" w:line="240" w:lineRule="auto"/>
      </w:pPr>
      <w:r>
        <w:separator/>
      </w:r>
    </w:p>
  </w:footnote>
  <w:footnote w:type="continuationSeparator" w:id="0">
    <w:p w:rsidR="00B55BE5" w:rsidRDefault="00B55BE5" w:rsidP="002C4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2F3" w:rsidRDefault="00B252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8" w:space="0" w:color="FFC000"/>
        <w:right w:val="none" w:sz="0" w:space="0" w:color="auto"/>
        <w:insideH w:val="none" w:sz="0" w:space="0" w:color="auto"/>
        <w:insideV w:val="none" w:sz="0" w:space="0" w:color="auto"/>
      </w:tblBorders>
      <w:tblCellMar>
        <w:left w:w="14" w:type="dxa"/>
        <w:right w:w="14" w:type="dxa"/>
      </w:tblCellMar>
      <w:tblLook w:val="04A0" w:firstRow="1" w:lastRow="0" w:firstColumn="1" w:lastColumn="0" w:noHBand="0" w:noVBand="1"/>
    </w:tblPr>
    <w:tblGrid>
      <w:gridCol w:w="2354"/>
      <w:gridCol w:w="7006"/>
    </w:tblGrid>
    <w:tr w:rsidR="0099329B" w:rsidTr="0042051D">
      <w:trPr>
        <w:trHeight w:hRule="exact" w:val="1080"/>
      </w:trPr>
      <w:tc>
        <w:tcPr>
          <w:tcW w:w="2361" w:type="dxa"/>
        </w:tcPr>
        <w:p w:rsidR="0099329B" w:rsidRDefault="0099329B" w:rsidP="0099329B">
          <w:pPr>
            <w:pStyle w:val="Header"/>
            <w:rPr>
              <w:rFonts w:ascii="Cambria" w:hAnsi="Cambria" w:cs="Cambria"/>
              <w:color w:val="000000"/>
              <w:sz w:val="32"/>
              <w:szCs w:val="32"/>
            </w:rPr>
          </w:pPr>
          <w:r w:rsidRPr="00056E4C">
            <w:rPr>
              <w:i/>
              <w:noProof/>
            </w:rPr>
            <w:drawing>
              <wp:anchor distT="0" distB="0" distL="0" distR="274320" simplePos="0" relativeHeight="251691008" behindDoc="0" locked="0" layoutInCell="1" allowOverlap="1" wp14:anchorId="0185B389" wp14:editId="0145324A">
                <wp:simplePos x="0" y="0"/>
                <wp:positionH relativeFrom="column">
                  <wp:posOffset>5080</wp:posOffset>
                </wp:positionH>
                <wp:positionV relativeFrom="paragraph">
                  <wp:posOffset>-115570</wp:posOffset>
                </wp:positionV>
                <wp:extent cx="1362075" cy="621665"/>
                <wp:effectExtent l="0" t="0" r="0" b="0"/>
                <wp:wrapSquare wrapText="right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C8A88.tmp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2075" cy="621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15" w:type="dxa"/>
          <w:vAlign w:val="bottom"/>
        </w:tcPr>
        <w:p w:rsidR="0099329B" w:rsidRPr="00E60A2C" w:rsidRDefault="003337C9" w:rsidP="00B252F3">
          <w:pPr>
            <w:pStyle w:val="Header"/>
            <w:spacing w:after="0" w:line="240" w:lineRule="auto"/>
            <w:rPr>
              <w:rFonts w:ascii="Arial" w:hAnsi="Arial" w:cs="Arial"/>
              <w:color w:val="004B91"/>
              <w:sz w:val="32"/>
              <w:szCs w:val="32"/>
            </w:rPr>
          </w:pPr>
          <w:r>
            <w:rPr>
              <w:rFonts w:ascii="Arial" w:hAnsi="Arial" w:cs="Arial"/>
              <w:color w:val="004B91"/>
              <w:sz w:val="30"/>
              <w:szCs w:val="30"/>
            </w:rPr>
            <w:t>Quantitative and Qualitative Risk Assessment Analysis</w:t>
          </w:r>
        </w:p>
      </w:tc>
    </w:tr>
  </w:tbl>
  <w:p w:rsidR="00044605" w:rsidRPr="00162288" w:rsidRDefault="00044605" w:rsidP="009F6E9C">
    <w:pPr>
      <w:pStyle w:val="Header"/>
      <w:rPr>
        <w:rFonts w:ascii="Cambria" w:hAnsi="Cambria" w:cs="Cambria"/>
        <w:color w:val="000000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2F3" w:rsidRDefault="00B252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97482"/>
    <w:multiLevelType w:val="hybridMultilevel"/>
    <w:tmpl w:val="9814A38C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7536"/>
    <w:multiLevelType w:val="hybridMultilevel"/>
    <w:tmpl w:val="C79664B6"/>
    <w:lvl w:ilvl="0" w:tplc="D60633A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97812"/>
    <w:multiLevelType w:val="hybridMultilevel"/>
    <w:tmpl w:val="3B688F4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04C"/>
    <w:multiLevelType w:val="hybridMultilevel"/>
    <w:tmpl w:val="36502D4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4547"/>
    <w:multiLevelType w:val="hybridMultilevel"/>
    <w:tmpl w:val="F40E7E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45E46"/>
    <w:multiLevelType w:val="hybridMultilevel"/>
    <w:tmpl w:val="68B2D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17FB6"/>
    <w:multiLevelType w:val="hybridMultilevel"/>
    <w:tmpl w:val="D09EC3D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47386"/>
    <w:multiLevelType w:val="hybridMultilevel"/>
    <w:tmpl w:val="39A2792A"/>
    <w:lvl w:ilvl="0" w:tplc="D60633A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E14BC"/>
    <w:multiLevelType w:val="hybridMultilevel"/>
    <w:tmpl w:val="83D86658"/>
    <w:lvl w:ilvl="0" w:tplc="07FE0D3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94396"/>
    <w:multiLevelType w:val="hybridMultilevel"/>
    <w:tmpl w:val="33EEABD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4080B"/>
    <w:multiLevelType w:val="multilevel"/>
    <w:tmpl w:val="8C9CBF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0D360A"/>
    <w:multiLevelType w:val="hybridMultilevel"/>
    <w:tmpl w:val="1690E10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72172"/>
    <w:multiLevelType w:val="hybridMultilevel"/>
    <w:tmpl w:val="B0205E8C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C0B92"/>
    <w:multiLevelType w:val="hybridMultilevel"/>
    <w:tmpl w:val="0876FC4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83368"/>
    <w:multiLevelType w:val="hybridMultilevel"/>
    <w:tmpl w:val="CC627E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A27DFA"/>
    <w:multiLevelType w:val="hybridMultilevel"/>
    <w:tmpl w:val="1B7003E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C4E69"/>
    <w:multiLevelType w:val="hybridMultilevel"/>
    <w:tmpl w:val="BC1AC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06B44"/>
    <w:multiLevelType w:val="hybridMultilevel"/>
    <w:tmpl w:val="A1F026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53572"/>
    <w:multiLevelType w:val="hybridMultilevel"/>
    <w:tmpl w:val="08342950"/>
    <w:lvl w:ilvl="0" w:tplc="BABC6318">
      <w:numFmt w:val="bullet"/>
      <w:lvlText w:val=""/>
      <w:lvlJc w:val="left"/>
      <w:pPr>
        <w:ind w:left="405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C033A6"/>
    <w:multiLevelType w:val="hybridMultilevel"/>
    <w:tmpl w:val="330A97EA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872C2"/>
    <w:multiLevelType w:val="hybridMultilevel"/>
    <w:tmpl w:val="7EC84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B16F9"/>
    <w:multiLevelType w:val="hybridMultilevel"/>
    <w:tmpl w:val="8C401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4555B"/>
    <w:multiLevelType w:val="hybridMultilevel"/>
    <w:tmpl w:val="6A16317E"/>
    <w:lvl w:ilvl="0" w:tplc="1C94CAE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A3E02"/>
    <w:multiLevelType w:val="hybridMultilevel"/>
    <w:tmpl w:val="A4723B78"/>
    <w:lvl w:ilvl="0" w:tplc="3F66B7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23"/>
  </w:num>
  <w:num w:numId="4">
    <w:abstractNumId w:val="10"/>
  </w:num>
  <w:num w:numId="5">
    <w:abstractNumId w:val="8"/>
  </w:num>
  <w:num w:numId="6">
    <w:abstractNumId w:val="22"/>
  </w:num>
  <w:num w:numId="7">
    <w:abstractNumId w:val="1"/>
  </w:num>
  <w:num w:numId="8">
    <w:abstractNumId w:val="7"/>
  </w:num>
  <w:num w:numId="9">
    <w:abstractNumId w:val="19"/>
  </w:num>
  <w:num w:numId="10">
    <w:abstractNumId w:val="12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0"/>
  </w:num>
  <w:num w:numId="22">
    <w:abstractNumId w:val="11"/>
  </w:num>
  <w:num w:numId="23">
    <w:abstractNumId w:val="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320"/>
    <w:rsid w:val="0001738F"/>
    <w:rsid w:val="00035A34"/>
    <w:rsid w:val="00044605"/>
    <w:rsid w:val="000952E3"/>
    <w:rsid w:val="0009690B"/>
    <w:rsid w:val="000A5A15"/>
    <w:rsid w:val="000C0BDF"/>
    <w:rsid w:val="00117A7C"/>
    <w:rsid w:val="00126664"/>
    <w:rsid w:val="00162288"/>
    <w:rsid w:val="00175D73"/>
    <w:rsid w:val="00197979"/>
    <w:rsid w:val="00215F8F"/>
    <w:rsid w:val="00226A90"/>
    <w:rsid w:val="002459E8"/>
    <w:rsid w:val="002A243A"/>
    <w:rsid w:val="002B70DC"/>
    <w:rsid w:val="002C4320"/>
    <w:rsid w:val="002E0940"/>
    <w:rsid w:val="002F11CC"/>
    <w:rsid w:val="00304FE9"/>
    <w:rsid w:val="00320CE0"/>
    <w:rsid w:val="00331143"/>
    <w:rsid w:val="003337C9"/>
    <w:rsid w:val="003770C8"/>
    <w:rsid w:val="00385E77"/>
    <w:rsid w:val="003E3116"/>
    <w:rsid w:val="003F2F69"/>
    <w:rsid w:val="004006C5"/>
    <w:rsid w:val="0042051D"/>
    <w:rsid w:val="00494606"/>
    <w:rsid w:val="004B5FB8"/>
    <w:rsid w:val="005638CC"/>
    <w:rsid w:val="00585E3F"/>
    <w:rsid w:val="005C3CCF"/>
    <w:rsid w:val="005C6724"/>
    <w:rsid w:val="005D5C9D"/>
    <w:rsid w:val="006173EA"/>
    <w:rsid w:val="006B03BF"/>
    <w:rsid w:val="006F6EDA"/>
    <w:rsid w:val="00730D68"/>
    <w:rsid w:val="0082708E"/>
    <w:rsid w:val="00830C88"/>
    <w:rsid w:val="0089468E"/>
    <w:rsid w:val="008B4426"/>
    <w:rsid w:val="0099329B"/>
    <w:rsid w:val="009A1AA8"/>
    <w:rsid w:val="009B0E72"/>
    <w:rsid w:val="009F029E"/>
    <w:rsid w:val="009F4799"/>
    <w:rsid w:val="009F6E9C"/>
    <w:rsid w:val="00A51D88"/>
    <w:rsid w:val="00A67E78"/>
    <w:rsid w:val="00AA46DE"/>
    <w:rsid w:val="00AC4AAE"/>
    <w:rsid w:val="00B252F3"/>
    <w:rsid w:val="00B55BE5"/>
    <w:rsid w:val="00BA45C8"/>
    <w:rsid w:val="00BB1F28"/>
    <w:rsid w:val="00BD30ED"/>
    <w:rsid w:val="00BF7A28"/>
    <w:rsid w:val="00C32815"/>
    <w:rsid w:val="00C60244"/>
    <w:rsid w:val="00C85457"/>
    <w:rsid w:val="00C9285C"/>
    <w:rsid w:val="00C96C89"/>
    <w:rsid w:val="00D20DC1"/>
    <w:rsid w:val="00D511A0"/>
    <w:rsid w:val="00D53D9C"/>
    <w:rsid w:val="00E46CF1"/>
    <w:rsid w:val="00E60A2C"/>
    <w:rsid w:val="00E67E53"/>
    <w:rsid w:val="00E73947"/>
    <w:rsid w:val="00EA6213"/>
    <w:rsid w:val="00ED5354"/>
    <w:rsid w:val="00EE1C64"/>
    <w:rsid w:val="00FB0E44"/>
    <w:rsid w:val="00FB10A8"/>
    <w:rsid w:val="00FB5BE5"/>
    <w:rsid w:val="00FC6BA4"/>
    <w:rsid w:val="00FE1C51"/>
    <w:rsid w:val="00FF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7E837D-038B-48DC-800B-2F3A8404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320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B5BE5"/>
    <w:pPr>
      <w:keepNext/>
      <w:spacing w:before="240" w:after="60" w:line="240" w:lineRule="atLeast"/>
      <w:outlineLvl w:val="1"/>
    </w:pPr>
    <w:rPr>
      <w:rFonts w:ascii="Arial" w:eastAsia="Batang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2C4320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4320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2C432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4320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2C432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32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432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qFormat/>
    <w:rsid w:val="002C432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C432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C43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43A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243A"/>
    <w:rPr>
      <w:rFonts w:ascii="Calibri" w:eastAsia="Calibri" w:hAnsi="Calibri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3E3116"/>
    <w:rPr>
      <w:sz w:val="22"/>
      <w:szCs w:val="22"/>
    </w:rPr>
  </w:style>
  <w:style w:type="table" w:styleId="TableGrid">
    <w:name w:val="Table Grid"/>
    <w:basedOn w:val="TableNormal"/>
    <w:uiPriority w:val="59"/>
    <w:rsid w:val="00993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228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FB5BE5"/>
    <w:rPr>
      <w:rFonts w:ascii="Arial" w:eastAsia="Batang" w:hAnsi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VHA Inc.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jkorelc</dc:creator>
  <cp:lastModifiedBy>Peker, Yesem</cp:lastModifiedBy>
  <cp:revision>2</cp:revision>
  <dcterms:created xsi:type="dcterms:W3CDTF">2019-04-22T20:44:00Z</dcterms:created>
  <dcterms:modified xsi:type="dcterms:W3CDTF">2019-04-22T20:44:00Z</dcterms:modified>
</cp:coreProperties>
</file>