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w:t>
      </w:r>
      <w:proofErr w:type="gramStart"/>
      <w:r>
        <w:rPr>
          <w:i/>
          <w:iCs/>
        </w:rPr>
        <w:t>or</w:t>
      </w:r>
      <w:proofErr w:type="gramEnd"/>
      <w:r>
        <w:rPr>
          <w:i/>
          <w:iCs/>
        </w:rPr>
        <w:t xml:space="preserve"> Textbook Transformation Grants, if R17 or earlier)</w:t>
      </w:r>
    </w:p>
    <w:p w14:paraId="1D496630" w14:textId="310C6C2E"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6855C3B7" w:rsidR="00687254" w:rsidRDefault="00687254" w:rsidP="00687254">
      <w:pPr>
        <w:ind w:left="360"/>
        <w:rPr>
          <w:b/>
          <w:sz w:val="24"/>
          <w:szCs w:val="24"/>
        </w:rPr>
      </w:pPr>
      <w:r w:rsidRPr="004F2656">
        <w:rPr>
          <w:b/>
          <w:sz w:val="24"/>
          <w:szCs w:val="24"/>
        </w:rPr>
        <w:t>Date</w:t>
      </w:r>
      <w:r w:rsidR="003E1BCB" w:rsidRPr="004F2656">
        <w:rPr>
          <w:b/>
          <w:sz w:val="24"/>
          <w:szCs w:val="24"/>
        </w:rPr>
        <w:t>:</w:t>
      </w:r>
      <w:r w:rsidR="00EF4AB4">
        <w:rPr>
          <w:b/>
          <w:sz w:val="24"/>
          <w:szCs w:val="24"/>
        </w:rPr>
        <w:t xml:space="preserve"> </w:t>
      </w:r>
      <w:r w:rsidR="00EF4AB4" w:rsidRPr="00EF4AB4">
        <w:rPr>
          <w:b/>
          <w:color w:val="C00000"/>
          <w:sz w:val="24"/>
          <w:szCs w:val="24"/>
        </w:rPr>
        <w:t>December 20, 2021</w:t>
      </w:r>
    </w:p>
    <w:p w14:paraId="1CB2C16B" w14:textId="39FB8BE5" w:rsidR="0033401E" w:rsidRPr="004F2656" w:rsidRDefault="0033401E" w:rsidP="00687254">
      <w:pPr>
        <w:ind w:left="360"/>
        <w:rPr>
          <w:b/>
          <w:sz w:val="24"/>
          <w:szCs w:val="24"/>
        </w:rPr>
      </w:pPr>
      <w:r>
        <w:rPr>
          <w:b/>
          <w:sz w:val="24"/>
          <w:szCs w:val="24"/>
        </w:rPr>
        <w:t>Grant Round:</w:t>
      </w:r>
      <w:r w:rsidR="00EF4AB4" w:rsidRPr="00EF4AB4">
        <w:rPr>
          <w:b/>
          <w:color w:val="C00000"/>
          <w:sz w:val="24"/>
          <w:szCs w:val="24"/>
        </w:rPr>
        <w:t xml:space="preserve"> 17</w:t>
      </w:r>
    </w:p>
    <w:p w14:paraId="41045492" w14:textId="42B2C9FA"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EF4AB4">
        <w:rPr>
          <w:b/>
          <w:sz w:val="24"/>
          <w:szCs w:val="24"/>
        </w:rPr>
        <w:t xml:space="preserve"> </w:t>
      </w:r>
      <w:r w:rsidR="00EF4AB4" w:rsidRPr="00EF4AB4">
        <w:rPr>
          <w:b/>
          <w:color w:val="C00000"/>
          <w:sz w:val="24"/>
          <w:szCs w:val="24"/>
        </w:rPr>
        <w:t>538</w:t>
      </w:r>
    </w:p>
    <w:p w14:paraId="65C4B013" w14:textId="4E32B92D"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EF4AB4">
        <w:rPr>
          <w:b/>
          <w:sz w:val="24"/>
          <w:szCs w:val="24"/>
        </w:rPr>
        <w:t xml:space="preserve"> </w:t>
      </w:r>
      <w:r w:rsidR="00EF4AB4" w:rsidRPr="00EF4AB4">
        <w:rPr>
          <w:b/>
          <w:color w:val="C00000"/>
          <w:sz w:val="24"/>
          <w:szCs w:val="24"/>
        </w:rPr>
        <w:t>Clayton State University</w:t>
      </w:r>
    </w:p>
    <w:p w14:paraId="28FD8E6E" w14:textId="7A88A65C" w:rsidR="0033401E" w:rsidRPr="004F2656" w:rsidRDefault="0033401E" w:rsidP="0033401E">
      <w:pPr>
        <w:ind w:left="360"/>
        <w:rPr>
          <w:b/>
          <w:sz w:val="24"/>
          <w:szCs w:val="24"/>
        </w:rPr>
      </w:pPr>
      <w:r w:rsidRPr="004F2656">
        <w:rPr>
          <w:b/>
          <w:sz w:val="24"/>
          <w:szCs w:val="24"/>
        </w:rPr>
        <w:t>Project Lead:</w:t>
      </w:r>
      <w:r w:rsidR="00EF4AB4">
        <w:rPr>
          <w:b/>
          <w:sz w:val="24"/>
          <w:szCs w:val="24"/>
        </w:rPr>
        <w:t xml:space="preserve"> </w:t>
      </w:r>
      <w:r w:rsidR="00EF4AB4" w:rsidRPr="00EF4AB4">
        <w:rPr>
          <w:b/>
          <w:color w:val="C00000"/>
          <w:sz w:val="24"/>
          <w:szCs w:val="24"/>
        </w:rPr>
        <w:t>Dennis Miller</w:t>
      </w:r>
    </w:p>
    <w:p w14:paraId="6A7C5B5B" w14:textId="5FFB4CAB"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46B91596" w14:textId="3DB585C3" w:rsidR="00EF4AB4" w:rsidRPr="00EF4AB4" w:rsidRDefault="00EF4AB4" w:rsidP="00687254">
      <w:pPr>
        <w:ind w:left="360"/>
        <w:rPr>
          <w:b/>
          <w:color w:val="C00000"/>
          <w:sz w:val="24"/>
          <w:szCs w:val="24"/>
        </w:rPr>
      </w:pPr>
      <w:r w:rsidRPr="00EF4AB4">
        <w:rPr>
          <w:b/>
          <w:color w:val="C00000"/>
          <w:sz w:val="24"/>
          <w:szCs w:val="24"/>
        </w:rPr>
        <w:t xml:space="preserve">Dennis Miller, Jr., Associate Professor of Spanish, Clayton State University, </w:t>
      </w:r>
      <w:hyperlink r:id="rId9" w:history="1">
        <w:r w:rsidRPr="00EF4AB4">
          <w:rPr>
            <w:rStyle w:val="Hyperlink"/>
            <w:b/>
            <w:color w:val="C00000"/>
            <w:sz w:val="24"/>
            <w:szCs w:val="24"/>
          </w:rPr>
          <w:t>DennisMiller@clayton.edu</w:t>
        </w:r>
      </w:hyperlink>
    </w:p>
    <w:p w14:paraId="4D7E025D" w14:textId="77D955BD" w:rsidR="00EF4AB4" w:rsidRDefault="00EF4AB4" w:rsidP="00687254">
      <w:pPr>
        <w:ind w:left="360"/>
        <w:rPr>
          <w:b/>
          <w:sz w:val="24"/>
          <w:szCs w:val="24"/>
        </w:rPr>
      </w:pPr>
    </w:p>
    <w:p w14:paraId="67BB33EF" w14:textId="0EFBBA31" w:rsidR="00EF4AB4" w:rsidRPr="00EF4AB4" w:rsidRDefault="00EF4AB4" w:rsidP="00687254">
      <w:pPr>
        <w:ind w:left="360"/>
        <w:rPr>
          <w:b/>
          <w:color w:val="C00000"/>
          <w:sz w:val="24"/>
          <w:szCs w:val="24"/>
        </w:rPr>
      </w:pPr>
      <w:r w:rsidRPr="00EF4AB4">
        <w:rPr>
          <w:b/>
          <w:color w:val="C00000"/>
          <w:sz w:val="24"/>
          <w:szCs w:val="24"/>
        </w:rPr>
        <w:t>Rosario Vickery, Associate Professor of Spanish, Clayton State University, MariaVickery@clayton.edu</w:t>
      </w:r>
    </w:p>
    <w:p w14:paraId="46A62745" w14:textId="5614760E"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686428">
        <w:rPr>
          <w:b/>
          <w:sz w:val="24"/>
          <w:szCs w:val="24"/>
        </w:rPr>
        <w:t xml:space="preserve"> </w:t>
      </w:r>
      <w:r w:rsidR="00686428" w:rsidRPr="00686428">
        <w:rPr>
          <w:b/>
          <w:color w:val="C00000"/>
          <w:sz w:val="24"/>
          <w:szCs w:val="24"/>
        </w:rPr>
        <w:t>Elementary Spanish I (SPAN 1001), Elementary Spanish II (SPAN 1002)</w:t>
      </w:r>
    </w:p>
    <w:p w14:paraId="3E617D79" w14:textId="04D542AB" w:rsidR="00DF79E1" w:rsidRPr="004F2656" w:rsidRDefault="00DF79E1" w:rsidP="00E167BE">
      <w:pPr>
        <w:ind w:left="360"/>
        <w:rPr>
          <w:b/>
          <w:sz w:val="24"/>
          <w:szCs w:val="24"/>
        </w:rPr>
      </w:pPr>
      <w:r w:rsidRPr="004F2656">
        <w:rPr>
          <w:b/>
          <w:sz w:val="24"/>
          <w:szCs w:val="24"/>
        </w:rPr>
        <w:lastRenderedPageBreak/>
        <w:t>Semester Project Began</w:t>
      </w:r>
      <w:r w:rsidR="003E1BCB" w:rsidRPr="004F2656">
        <w:rPr>
          <w:b/>
          <w:sz w:val="24"/>
          <w:szCs w:val="24"/>
        </w:rPr>
        <w:t>:</w:t>
      </w:r>
      <w:r w:rsidR="00686428">
        <w:rPr>
          <w:b/>
          <w:sz w:val="24"/>
          <w:szCs w:val="24"/>
        </w:rPr>
        <w:t xml:space="preserve"> </w:t>
      </w:r>
      <w:r w:rsidR="00686428" w:rsidRPr="00024134">
        <w:rPr>
          <w:b/>
          <w:color w:val="C00000"/>
          <w:sz w:val="24"/>
          <w:szCs w:val="24"/>
        </w:rPr>
        <w:t>Fall 2020</w:t>
      </w:r>
    </w:p>
    <w:p w14:paraId="4D2A60B3" w14:textId="57EE652B"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686428">
        <w:rPr>
          <w:b/>
          <w:sz w:val="24"/>
          <w:szCs w:val="24"/>
        </w:rPr>
        <w:t xml:space="preserve"> </w:t>
      </w:r>
      <w:r w:rsidR="00686428" w:rsidRPr="00024134">
        <w:rPr>
          <w:b/>
          <w:color w:val="C00000"/>
          <w:sz w:val="24"/>
          <w:szCs w:val="24"/>
        </w:rPr>
        <w:t>Fall 2021</w:t>
      </w:r>
    </w:p>
    <w:p w14:paraId="6AA64C08" w14:textId="30FACBEF"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686428">
        <w:rPr>
          <w:b/>
          <w:sz w:val="24"/>
          <w:szCs w:val="24"/>
        </w:rPr>
        <w:t xml:space="preserve"> </w:t>
      </w:r>
      <w:r w:rsidR="00686428" w:rsidRPr="00024134">
        <w:rPr>
          <w:b/>
          <w:color w:val="C00000"/>
          <w:sz w:val="24"/>
          <w:szCs w:val="24"/>
        </w:rPr>
        <w:t>650</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2E6A9FDB" w14:textId="77777777" w:rsidR="00F40588"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0"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p>
    <w:p w14:paraId="58C6949E" w14:textId="76FA3888" w:rsidR="00F40588" w:rsidRPr="00024134" w:rsidRDefault="00F40588" w:rsidP="00F40588">
      <w:pPr>
        <w:ind w:left="360"/>
        <w:rPr>
          <w:b/>
          <w:bCs/>
          <w:i/>
          <w:iCs/>
          <w:color w:val="C00000"/>
          <w:sz w:val="24"/>
          <w:szCs w:val="24"/>
        </w:rPr>
      </w:pPr>
      <w:r w:rsidRPr="00024134">
        <w:rPr>
          <w:b/>
          <w:bCs/>
          <w:i/>
          <w:iCs/>
          <w:color w:val="C00000"/>
          <w:sz w:val="24"/>
          <w:szCs w:val="24"/>
        </w:rPr>
        <w:t xml:space="preserve">As I am familiar with OERs, I was not surprised, at all, that the implementation of the OERs in both SPAN 1001 and SPAN 1002 would </w:t>
      </w:r>
      <w:r w:rsidR="00D267ED">
        <w:rPr>
          <w:b/>
          <w:bCs/>
          <w:i/>
          <w:iCs/>
          <w:color w:val="C00000"/>
          <w:sz w:val="24"/>
          <w:szCs w:val="24"/>
        </w:rPr>
        <w:t xml:space="preserve">be </w:t>
      </w:r>
      <w:r w:rsidRPr="00024134">
        <w:rPr>
          <w:b/>
          <w:bCs/>
          <w:i/>
          <w:iCs/>
          <w:color w:val="C00000"/>
          <w:sz w:val="24"/>
          <w:szCs w:val="24"/>
        </w:rPr>
        <w:t xml:space="preserve">received favorably. While many OERs seem to rely on hyperlinks to other sites, the OERs for </w:t>
      </w:r>
      <w:r w:rsidR="00D267ED">
        <w:rPr>
          <w:b/>
          <w:bCs/>
          <w:i/>
          <w:iCs/>
          <w:color w:val="C00000"/>
          <w:sz w:val="24"/>
          <w:szCs w:val="24"/>
        </w:rPr>
        <w:t xml:space="preserve">this project </w:t>
      </w:r>
      <w:r w:rsidRPr="00024134">
        <w:rPr>
          <w:b/>
          <w:bCs/>
          <w:i/>
          <w:iCs/>
          <w:color w:val="C00000"/>
          <w:sz w:val="24"/>
          <w:szCs w:val="24"/>
        </w:rPr>
        <w:t xml:space="preserve">were written exclusively by the team, with only optional external links (Quizlet, </w:t>
      </w:r>
      <w:proofErr w:type="gramStart"/>
      <w:r w:rsidRPr="00024134">
        <w:rPr>
          <w:b/>
          <w:bCs/>
          <w:i/>
          <w:iCs/>
          <w:color w:val="C00000"/>
          <w:sz w:val="24"/>
          <w:szCs w:val="24"/>
        </w:rPr>
        <w:t>Kahoot!,</w:t>
      </w:r>
      <w:proofErr w:type="gramEnd"/>
      <w:r w:rsidRPr="00024134">
        <w:rPr>
          <w:b/>
          <w:bCs/>
          <w:i/>
          <w:iCs/>
          <w:color w:val="C00000"/>
          <w:sz w:val="24"/>
          <w:szCs w:val="24"/>
        </w:rPr>
        <w:t xml:space="preserve"> for example) embedded within D2L (and students most likely did not even realize they were utilizing activities we created on external sites). </w:t>
      </w:r>
    </w:p>
    <w:p w14:paraId="207EBEB8" w14:textId="77777777" w:rsidR="00F40588" w:rsidRPr="00024134" w:rsidRDefault="00F40588" w:rsidP="00F40588">
      <w:pPr>
        <w:ind w:left="360"/>
        <w:rPr>
          <w:b/>
          <w:bCs/>
          <w:i/>
          <w:iCs/>
          <w:color w:val="C00000"/>
          <w:sz w:val="24"/>
          <w:szCs w:val="24"/>
        </w:rPr>
      </w:pPr>
    </w:p>
    <w:p w14:paraId="0CA94EC2" w14:textId="53EF22AD" w:rsidR="009F4C4E" w:rsidRPr="00024134" w:rsidRDefault="00F40588" w:rsidP="00F40588">
      <w:pPr>
        <w:ind w:left="360"/>
        <w:rPr>
          <w:b/>
          <w:bCs/>
          <w:i/>
          <w:iCs/>
          <w:color w:val="C00000"/>
          <w:sz w:val="24"/>
          <w:szCs w:val="24"/>
        </w:rPr>
      </w:pPr>
      <w:r w:rsidRPr="00024134">
        <w:rPr>
          <w:b/>
          <w:bCs/>
          <w:i/>
          <w:iCs/>
          <w:color w:val="C00000"/>
          <w:sz w:val="24"/>
          <w:szCs w:val="24"/>
        </w:rPr>
        <w:t xml:space="preserve">As </w:t>
      </w:r>
      <w:proofErr w:type="gramStart"/>
      <w:r w:rsidRPr="00024134">
        <w:rPr>
          <w:b/>
          <w:bCs/>
          <w:i/>
          <w:iCs/>
          <w:color w:val="C00000"/>
          <w:sz w:val="24"/>
          <w:szCs w:val="24"/>
        </w:rPr>
        <w:t>the majority of</w:t>
      </w:r>
      <w:proofErr w:type="gramEnd"/>
      <w:r w:rsidRPr="00024134">
        <w:rPr>
          <w:b/>
          <w:bCs/>
          <w:i/>
          <w:iCs/>
          <w:color w:val="C00000"/>
          <w:sz w:val="24"/>
          <w:szCs w:val="24"/>
        </w:rPr>
        <w:t xml:space="preserve"> students at Clayton State </w:t>
      </w:r>
      <w:r w:rsidR="00D267ED">
        <w:rPr>
          <w:b/>
          <w:bCs/>
          <w:i/>
          <w:iCs/>
          <w:color w:val="C00000"/>
          <w:sz w:val="24"/>
          <w:szCs w:val="24"/>
        </w:rPr>
        <w:t xml:space="preserve">University </w:t>
      </w:r>
      <w:r w:rsidRPr="00024134">
        <w:rPr>
          <w:b/>
          <w:bCs/>
          <w:i/>
          <w:iCs/>
          <w:color w:val="C00000"/>
          <w:sz w:val="24"/>
          <w:szCs w:val="24"/>
        </w:rPr>
        <w:t xml:space="preserve">are first generation students, adding another fee, in this case, the cost of a text, can </w:t>
      </w:r>
      <w:r w:rsidR="00D267ED">
        <w:rPr>
          <w:b/>
          <w:bCs/>
          <w:i/>
          <w:iCs/>
          <w:color w:val="C00000"/>
          <w:sz w:val="24"/>
          <w:szCs w:val="24"/>
        </w:rPr>
        <w:t>force them to literally not attend a particular semester</w:t>
      </w:r>
      <w:r w:rsidRPr="00024134">
        <w:rPr>
          <w:b/>
          <w:bCs/>
          <w:i/>
          <w:iCs/>
          <w:color w:val="C00000"/>
          <w:sz w:val="24"/>
          <w:szCs w:val="24"/>
        </w:rPr>
        <w:t xml:space="preserve">. Most students, to say the least, were thrilled </w:t>
      </w:r>
      <w:proofErr w:type="gramStart"/>
      <w:r w:rsidRPr="00024134">
        <w:rPr>
          <w:b/>
          <w:bCs/>
          <w:i/>
          <w:iCs/>
          <w:color w:val="C00000"/>
          <w:sz w:val="24"/>
          <w:szCs w:val="24"/>
        </w:rPr>
        <w:t>each and every</w:t>
      </w:r>
      <w:proofErr w:type="gramEnd"/>
      <w:r w:rsidRPr="00024134">
        <w:rPr>
          <w:b/>
          <w:bCs/>
          <w:i/>
          <w:iCs/>
          <w:color w:val="C00000"/>
          <w:sz w:val="24"/>
          <w:szCs w:val="24"/>
        </w:rPr>
        <w:t xml:space="preserve"> time I mentioned to them there is no cost for a textbook. </w:t>
      </w:r>
      <w:r w:rsidR="0033574E" w:rsidRPr="00024134">
        <w:rPr>
          <w:b/>
          <w:bCs/>
          <w:i/>
          <w:iCs/>
          <w:color w:val="C00000"/>
          <w:sz w:val="24"/>
          <w:szCs w:val="24"/>
        </w:rPr>
        <w:t xml:space="preserve">The </w:t>
      </w:r>
      <w:r w:rsidR="00D267ED">
        <w:rPr>
          <w:b/>
          <w:bCs/>
          <w:i/>
          <w:iCs/>
          <w:color w:val="C00000"/>
          <w:sz w:val="24"/>
          <w:szCs w:val="24"/>
        </w:rPr>
        <w:t xml:space="preserve">OER </w:t>
      </w:r>
      <w:r w:rsidR="0033574E" w:rsidRPr="00024134">
        <w:rPr>
          <w:b/>
          <w:bCs/>
          <w:i/>
          <w:iCs/>
          <w:color w:val="C00000"/>
          <w:sz w:val="24"/>
          <w:szCs w:val="24"/>
        </w:rPr>
        <w:t xml:space="preserve">textbook exists in PDF format and is also embedded in the Brightspace platform. The text consists of eight lessons, each following a similar format: vocabulary, grammar points, culture embedded. The text is as Atlanta specific as possible, as this university </w:t>
      </w:r>
      <w:proofErr w:type="gramStart"/>
      <w:r w:rsidR="0033574E" w:rsidRPr="00024134">
        <w:rPr>
          <w:b/>
          <w:bCs/>
          <w:i/>
          <w:iCs/>
          <w:color w:val="C00000"/>
          <w:sz w:val="24"/>
          <w:szCs w:val="24"/>
        </w:rPr>
        <w:t>is located in</w:t>
      </w:r>
      <w:proofErr w:type="gramEnd"/>
      <w:r w:rsidR="0033574E" w:rsidRPr="00024134">
        <w:rPr>
          <w:b/>
          <w:bCs/>
          <w:i/>
          <w:iCs/>
          <w:color w:val="C00000"/>
          <w:sz w:val="24"/>
          <w:szCs w:val="24"/>
        </w:rPr>
        <w:t xml:space="preserve"> the Atlanta metro area. There are photos of Clayton State and references to the university in exercises that make the material more relatable and </w:t>
      </w:r>
      <w:r w:rsidR="00D267ED">
        <w:rPr>
          <w:b/>
          <w:bCs/>
          <w:i/>
          <w:iCs/>
          <w:color w:val="C00000"/>
          <w:sz w:val="24"/>
          <w:szCs w:val="24"/>
        </w:rPr>
        <w:t>CSU-centric</w:t>
      </w:r>
      <w:r w:rsidR="0033574E" w:rsidRPr="00024134">
        <w:rPr>
          <w:b/>
          <w:bCs/>
          <w:i/>
          <w:iCs/>
          <w:color w:val="C00000"/>
          <w:sz w:val="24"/>
          <w:szCs w:val="24"/>
        </w:rPr>
        <w:t>. The primary obstacles/difficulties were not related to creating the textbook itself, but, rather to the Brightspace component. We did not have consistent access to an Instructional Designer, so, we both benefitted, after initial frustrations, by learning more about this LMS than we eve</w:t>
      </w:r>
      <w:r w:rsidR="00D267ED">
        <w:rPr>
          <w:b/>
          <w:bCs/>
          <w:i/>
          <w:iCs/>
          <w:color w:val="C00000"/>
          <w:sz w:val="24"/>
          <w:szCs w:val="24"/>
        </w:rPr>
        <w:t>r</w:t>
      </w:r>
      <w:r w:rsidR="0033574E" w:rsidRPr="00024134">
        <w:rPr>
          <w:b/>
          <w:bCs/>
          <w:i/>
          <w:iCs/>
          <w:color w:val="C00000"/>
          <w:sz w:val="24"/>
          <w:szCs w:val="24"/>
        </w:rPr>
        <w:t xml:space="preserve"> thought possible. For </w:t>
      </w:r>
      <w:r w:rsidR="0033574E" w:rsidRPr="00024134">
        <w:rPr>
          <w:b/>
          <w:bCs/>
          <w:i/>
          <w:iCs/>
          <w:color w:val="C00000"/>
          <w:sz w:val="24"/>
          <w:szCs w:val="24"/>
        </w:rPr>
        <w:lastRenderedPageBreak/>
        <w:t xml:space="preserve">example, figuring out to load audio, a necessary component in a second language classroom, took quite an ordeal </w:t>
      </w:r>
      <w:r w:rsidR="00D267ED">
        <w:rPr>
          <w:b/>
          <w:bCs/>
          <w:i/>
          <w:iCs/>
          <w:color w:val="C00000"/>
          <w:sz w:val="24"/>
          <w:szCs w:val="24"/>
        </w:rPr>
        <w:t>and was more time consuming than writing the actual OER text</w:t>
      </w:r>
      <w:r w:rsidR="0033574E" w:rsidRPr="00024134">
        <w:rPr>
          <w:b/>
          <w:bCs/>
          <w:i/>
          <w:iCs/>
          <w:color w:val="C00000"/>
          <w:sz w:val="24"/>
          <w:szCs w:val="24"/>
        </w:rPr>
        <w:t>. I was fortunate to have access to many native speakers who willingly recorded all the audio, vocabulary lists,</w:t>
      </w:r>
      <w:r w:rsidR="00D267ED">
        <w:rPr>
          <w:b/>
          <w:bCs/>
          <w:i/>
          <w:iCs/>
          <w:color w:val="C00000"/>
          <w:sz w:val="24"/>
          <w:szCs w:val="24"/>
        </w:rPr>
        <w:t xml:space="preserve"> and</w:t>
      </w:r>
      <w:r w:rsidR="0033574E" w:rsidRPr="00024134">
        <w:rPr>
          <w:b/>
          <w:bCs/>
          <w:i/>
          <w:iCs/>
          <w:color w:val="C00000"/>
          <w:sz w:val="24"/>
          <w:szCs w:val="24"/>
        </w:rPr>
        <w:t xml:space="preserve"> oral questions</w:t>
      </w:r>
      <w:r w:rsidR="00D267ED">
        <w:rPr>
          <w:b/>
          <w:bCs/>
          <w:i/>
          <w:iCs/>
          <w:color w:val="C00000"/>
          <w:sz w:val="24"/>
          <w:szCs w:val="24"/>
        </w:rPr>
        <w:t xml:space="preserve"> for homework exercises </w:t>
      </w:r>
      <w:r w:rsidR="0033574E" w:rsidRPr="00024134">
        <w:rPr>
          <w:b/>
          <w:bCs/>
          <w:i/>
          <w:iCs/>
          <w:color w:val="C00000"/>
          <w:sz w:val="24"/>
          <w:szCs w:val="24"/>
        </w:rPr>
        <w:t xml:space="preserve">that are housed within the LMS. </w:t>
      </w:r>
    </w:p>
    <w:p w14:paraId="6D8D6C68" w14:textId="6584D67A" w:rsidR="009F4C4E" w:rsidRPr="00024134" w:rsidRDefault="009F4C4E" w:rsidP="00F40588">
      <w:pPr>
        <w:ind w:left="360"/>
        <w:rPr>
          <w:b/>
          <w:bCs/>
          <w:i/>
          <w:iCs/>
          <w:color w:val="C00000"/>
          <w:sz w:val="24"/>
          <w:szCs w:val="24"/>
        </w:rPr>
      </w:pPr>
    </w:p>
    <w:p w14:paraId="3424FA89" w14:textId="6BCAD90D" w:rsidR="009F4C4E" w:rsidRPr="00024134" w:rsidRDefault="009F4C4E" w:rsidP="00F40588">
      <w:pPr>
        <w:ind w:left="360"/>
        <w:rPr>
          <w:b/>
          <w:bCs/>
          <w:i/>
          <w:iCs/>
          <w:color w:val="C00000"/>
          <w:sz w:val="24"/>
          <w:szCs w:val="24"/>
        </w:rPr>
      </w:pPr>
      <w:r w:rsidRPr="00024134">
        <w:rPr>
          <w:b/>
          <w:bCs/>
          <w:i/>
          <w:iCs/>
          <w:color w:val="C00000"/>
          <w:sz w:val="24"/>
          <w:szCs w:val="24"/>
        </w:rPr>
        <w:t xml:space="preserve">If I embark </w:t>
      </w:r>
      <w:r w:rsidR="00D267ED">
        <w:rPr>
          <w:b/>
          <w:bCs/>
          <w:i/>
          <w:iCs/>
          <w:color w:val="C00000"/>
          <w:sz w:val="24"/>
          <w:szCs w:val="24"/>
        </w:rPr>
        <w:t xml:space="preserve">upon </w:t>
      </w:r>
      <w:r w:rsidRPr="00024134">
        <w:rPr>
          <w:b/>
          <w:bCs/>
          <w:i/>
          <w:iCs/>
          <w:color w:val="C00000"/>
          <w:sz w:val="24"/>
          <w:szCs w:val="24"/>
        </w:rPr>
        <w:t>the creation of another OER, I now</w:t>
      </w:r>
      <w:r w:rsidR="00D267ED">
        <w:rPr>
          <w:b/>
          <w:bCs/>
          <w:i/>
          <w:iCs/>
          <w:color w:val="C00000"/>
          <w:sz w:val="24"/>
          <w:szCs w:val="24"/>
        </w:rPr>
        <w:t xml:space="preserve"> know</w:t>
      </w:r>
      <w:r w:rsidRPr="00024134">
        <w:rPr>
          <w:b/>
          <w:bCs/>
          <w:i/>
          <w:iCs/>
          <w:color w:val="C00000"/>
          <w:sz w:val="24"/>
          <w:szCs w:val="24"/>
        </w:rPr>
        <w:t xml:space="preserve"> how to create audio more easily, which would facilitate a second project. Finally, I learned throughout the process of </w:t>
      </w:r>
      <w:r w:rsidR="00D267ED">
        <w:rPr>
          <w:b/>
          <w:bCs/>
          <w:i/>
          <w:iCs/>
          <w:color w:val="C00000"/>
          <w:sz w:val="24"/>
          <w:szCs w:val="24"/>
        </w:rPr>
        <w:t xml:space="preserve">the importance of </w:t>
      </w:r>
      <w:r w:rsidRPr="00024134">
        <w:rPr>
          <w:b/>
          <w:bCs/>
          <w:i/>
          <w:iCs/>
          <w:color w:val="C00000"/>
          <w:sz w:val="24"/>
          <w:szCs w:val="24"/>
        </w:rPr>
        <w:t xml:space="preserve">consistency, making sure each lesson has similar formats (same number of vocabulary words, similar exercises, practice tests at the end, etc.) That said, students overall were VERY pleased, especially when they realized it was the same as a publisher’s </w:t>
      </w:r>
      <w:proofErr w:type="gramStart"/>
      <w:r w:rsidRPr="00024134">
        <w:rPr>
          <w:b/>
          <w:bCs/>
          <w:i/>
          <w:iCs/>
          <w:color w:val="C00000"/>
          <w:sz w:val="24"/>
          <w:szCs w:val="24"/>
        </w:rPr>
        <w:t>textbook..</w:t>
      </w:r>
      <w:proofErr w:type="gramEnd"/>
      <w:r w:rsidRPr="00024134">
        <w:rPr>
          <w:b/>
          <w:bCs/>
          <w:i/>
          <w:iCs/>
          <w:color w:val="C00000"/>
          <w:sz w:val="24"/>
          <w:szCs w:val="24"/>
        </w:rPr>
        <w:t xml:space="preserve"> just free. Some sample student comments from a survey and in emails:</w:t>
      </w:r>
    </w:p>
    <w:p w14:paraId="0EB0E460" w14:textId="33360002" w:rsidR="009F4C4E" w:rsidRPr="00024134" w:rsidRDefault="009F4C4E" w:rsidP="00F40588">
      <w:pPr>
        <w:ind w:left="360"/>
        <w:rPr>
          <w:b/>
          <w:bCs/>
          <w:i/>
          <w:iCs/>
          <w:color w:val="C00000"/>
          <w:sz w:val="24"/>
          <w:szCs w:val="24"/>
        </w:rPr>
      </w:pPr>
    </w:p>
    <w:p w14:paraId="39AB0AFE" w14:textId="07FDB28F" w:rsidR="009F4C4E" w:rsidRPr="00024134" w:rsidRDefault="009F4C4E" w:rsidP="009F4C4E">
      <w:pPr>
        <w:pStyle w:val="ListParagraph"/>
        <w:numPr>
          <w:ilvl w:val="0"/>
          <w:numId w:val="20"/>
        </w:numPr>
        <w:rPr>
          <w:b/>
          <w:bCs/>
          <w:i/>
          <w:iCs/>
          <w:color w:val="C00000"/>
          <w:sz w:val="24"/>
          <w:szCs w:val="24"/>
        </w:rPr>
      </w:pPr>
      <w:r w:rsidRPr="00024134">
        <w:rPr>
          <w:b/>
          <w:bCs/>
          <w:i/>
          <w:iCs/>
          <w:color w:val="C00000"/>
          <w:sz w:val="24"/>
          <w:szCs w:val="24"/>
        </w:rPr>
        <w:t>Thank you for making us not have to buy a book.</w:t>
      </w:r>
    </w:p>
    <w:p w14:paraId="2AB7DB50" w14:textId="1D9B1CCA" w:rsidR="009F4C4E" w:rsidRPr="00024134" w:rsidRDefault="009F4C4E" w:rsidP="009F4C4E">
      <w:pPr>
        <w:pStyle w:val="ListParagraph"/>
        <w:numPr>
          <w:ilvl w:val="0"/>
          <w:numId w:val="20"/>
        </w:numPr>
        <w:rPr>
          <w:b/>
          <w:bCs/>
          <w:i/>
          <w:iCs/>
          <w:color w:val="C00000"/>
          <w:sz w:val="24"/>
          <w:szCs w:val="24"/>
        </w:rPr>
      </w:pPr>
      <w:r w:rsidRPr="00024134">
        <w:rPr>
          <w:b/>
          <w:bCs/>
          <w:i/>
          <w:iCs/>
          <w:color w:val="C00000"/>
          <w:sz w:val="24"/>
          <w:szCs w:val="24"/>
        </w:rPr>
        <w:t>I enjoyed it, nice to see myself in the pictures, looked very Clayton State</w:t>
      </w:r>
    </w:p>
    <w:p w14:paraId="62AC4168" w14:textId="38801C0E" w:rsidR="009F4C4E" w:rsidRPr="00024134" w:rsidRDefault="009F4C4E" w:rsidP="009F4C4E">
      <w:pPr>
        <w:pStyle w:val="ListParagraph"/>
        <w:numPr>
          <w:ilvl w:val="0"/>
          <w:numId w:val="20"/>
        </w:numPr>
        <w:rPr>
          <w:b/>
          <w:bCs/>
          <w:i/>
          <w:iCs/>
          <w:color w:val="C00000"/>
          <w:sz w:val="24"/>
          <w:szCs w:val="24"/>
        </w:rPr>
      </w:pPr>
      <w:r w:rsidRPr="00024134">
        <w:rPr>
          <w:b/>
          <w:bCs/>
          <w:i/>
          <w:iCs/>
          <w:color w:val="C00000"/>
          <w:sz w:val="24"/>
          <w:szCs w:val="24"/>
        </w:rPr>
        <w:t>Not a lot of wasted pages like books for my other classes</w:t>
      </w:r>
    </w:p>
    <w:p w14:paraId="25C11F74" w14:textId="48B73240" w:rsidR="009F4C4E" w:rsidRPr="00024134" w:rsidRDefault="008860F5" w:rsidP="009F4C4E">
      <w:pPr>
        <w:pStyle w:val="ListParagraph"/>
        <w:numPr>
          <w:ilvl w:val="0"/>
          <w:numId w:val="20"/>
        </w:numPr>
        <w:rPr>
          <w:b/>
          <w:bCs/>
          <w:i/>
          <w:iCs/>
          <w:color w:val="C00000"/>
          <w:sz w:val="24"/>
          <w:szCs w:val="24"/>
        </w:rPr>
      </w:pPr>
      <w:r w:rsidRPr="00024134">
        <w:rPr>
          <w:b/>
          <w:bCs/>
          <w:i/>
          <w:iCs/>
          <w:color w:val="C00000"/>
          <w:sz w:val="24"/>
          <w:szCs w:val="24"/>
        </w:rPr>
        <w:t>Felt like a regular book</w:t>
      </w:r>
    </w:p>
    <w:p w14:paraId="370F9159" w14:textId="0FBDB0EB" w:rsidR="008860F5" w:rsidRPr="00024134" w:rsidRDefault="008860F5" w:rsidP="009F4C4E">
      <w:pPr>
        <w:pStyle w:val="ListParagraph"/>
        <w:numPr>
          <w:ilvl w:val="0"/>
          <w:numId w:val="20"/>
        </w:numPr>
        <w:rPr>
          <w:b/>
          <w:bCs/>
          <w:i/>
          <w:iCs/>
          <w:color w:val="C00000"/>
          <w:sz w:val="24"/>
          <w:szCs w:val="24"/>
        </w:rPr>
      </w:pPr>
      <w:r w:rsidRPr="00024134">
        <w:rPr>
          <w:b/>
          <w:bCs/>
          <w:i/>
          <w:iCs/>
          <w:color w:val="C00000"/>
          <w:sz w:val="24"/>
          <w:szCs w:val="24"/>
        </w:rPr>
        <w:t>I only took this class because I did not have to buy a book</w:t>
      </w:r>
    </w:p>
    <w:p w14:paraId="7868D0B2" w14:textId="52F9C20D" w:rsidR="00647915" w:rsidRPr="00F40588" w:rsidRDefault="00647915" w:rsidP="009F4C4E">
      <w:pPr>
        <w:rPr>
          <w:i/>
          <w:iCs/>
          <w:sz w:val="24"/>
          <w:szCs w:val="24"/>
        </w:rPr>
      </w:pPr>
      <w:r w:rsidRPr="00F40588">
        <w:rPr>
          <w:i/>
          <w:iCs/>
          <w:sz w:val="24"/>
          <w:szCs w:val="24"/>
        </w:rPr>
        <w:t xml:space="preserve">  </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07AE7233" w:rsidR="00684A25" w:rsidRPr="00024134" w:rsidRDefault="00684A25" w:rsidP="00C45872">
      <w:pPr>
        <w:ind w:left="1080"/>
        <w:rPr>
          <w:b/>
          <w:bCs/>
          <w:color w:val="C00000"/>
          <w:sz w:val="24"/>
          <w:szCs w:val="24"/>
        </w:rPr>
      </w:pPr>
      <w:r w:rsidRPr="00024134">
        <w:rPr>
          <w:b/>
          <w:bCs/>
          <w:color w:val="C00000"/>
          <w:sz w:val="24"/>
          <w:szCs w:val="24"/>
        </w:rPr>
        <w:t>Total number of students affected in this project: ____</w:t>
      </w:r>
      <w:r w:rsidR="008860F5" w:rsidRPr="00024134">
        <w:rPr>
          <w:b/>
          <w:bCs/>
          <w:color w:val="C00000"/>
          <w:sz w:val="24"/>
          <w:szCs w:val="24"/>
        </w:rPr>
        <w:t>650</w:t>
      </w:r>
      <w:r w:rsidRPr="00024134">
        <w:rPr>
          <w:b/>
          <w:bCs/>
          <w:color w:val="C00000"/>
          <w:sz w:val="24"/>
          <w:szCs w:val="24"/>
        </w:rPr>
        <w:t>______</w:t>
      </w:r>
    </w:p>
    <w:p w14:paraId="37FBFE79" w14:textId="57DBC3F0" w:rsidR="0073273B" w:rsidRPr="00024134" w:rsidRDefault="0073273B" w:rsidP="003F4D85">
      <w:pPr>
        <w:pStyle w:val="ListParagraph"/>
        <w:numPr>
          <w:ilvl w:val="0"/>
          <w:numId w:val="14"/>
        </w:numPr>
        <w:ind w:left="1800"/>
        <w:rPr>
          <w:b/>
          <w:bCs/>
          <w:color w:val="C00000"/>
          <w:sz w:val="24"/>
          <w:szCs w:val="24"/>
        </w:rPr>
      </w:pPr>
      <w:r w:rsidRPr="00024134">
        <w:rPr>
          <w:b/>
          <w:bCs/>
          <w:color w:val="C00000"/>
          <w:sz w:val="24"/>
          <w:szCs w:val="24"/>
        </w:rPr>
        <w:t>Positive:</w:t>
      </w:r>
      <w:r w:rsidR="00285B86" w:rsidRPr="00024134">
        <w:rPr>
          <w:b/>
          <w:bCs/>
          <w:color w:val="C00000"/>
          <w:sz w:val="24"/>
          <w:szCs w:val="24"/>
        </w:rPr>
        <w:tab/>
      </w:r>
      <w:r w:rsidRPr="00024134">
        <w:rPr>
          <w:b/>
          <w:bCs/>
          <w:color w:val="C00000"/>
          <w:sz w:val="24"/>
          <w:szCs w:val="24"/>
        </w:rPr>
        <w:t>___</w:t>
      </w:r>
      <w:r w:rsidR="008860F5" w:rsidRPr="00024134">
        <w:rPr>
          <w:b/>
          <w:bCs/>
          <w:color w:val="C00000"/>
          <w:sz w:val="24"/>
          <w:szCs w:val="24"/>
        </w:rPr>
        <w:t>92</w:t>
      </w:r>
      <w:r w:rsidRPr="00024134">
        <w:rPr>
          <w:b/>
          <w:bCs/>
          <w:color w:val="C00000"/>
          <w:sz w:val="24"/>
          <w:szCs w:val="24"/>
        </w:rPr>
        <w:t xml:space="preserve">____ % of ________ </w:t>
      </w:r>
      <w:r w:rsidR="001D51FD" w:rsidRPr="00024134">
        <w:rPr>
          <w:b/>
          <w:bCs/>
          <w:color w:val="C00000"/>
          <w:sz w:val="24"/>
          <w:szCs w:val="24"/>
        </w:rPr>
        <w:t xml:space="preserve">number of </w:t>
      </w:r>
      <w:r w:rsidRPr="00024134">
        <w:rPr>
          <w:b/>
          <w:bCs/>
          <w:color w:val="C00000"/>
          <w:sz w:val="24"/>
          <w:szCs w:val="24"/>
        </w:rPr>
        <w:t>respondents</w:t>
      </w:r>
    </w:p>
    <w:p w14:paraId="665A9B89" w14:textId="24F8B2BE" w:rsidR="00684A25" w:rsidRPr="00024134" w:rsidRDefault="0073273B" w:rsidP="003F4D85">
      <w:pPr>
        <w:pStyle w:val="ListParagraph"/>
        <w:numPr>
          <w:ilvl w:val="0"/>
          <w:numId w:val="14"/>
        </w:numPr>
        <w:ind w:left="1800"/>
        <w:rPr>
          <w:b/>
          <w:bCs/>
          <w:color w:val="C00000"/>
          <w:sz w:val="24"/>
          <w:szCs w:val="24"/>
        </w:rPr>
      </w:pPr>
      <w:r w:rsidRPr="00024134">
        <w:rPr>
          <w:b/>
          <w:bCs/>
          <w:color w:val="C00000"/>
          <w:sz w:val="24"/>
          <w:szCs w:val="24"/>
        </w:rPr>
        <w:t>Neutral:</w:t>
      </w:r>
      <w:r w:rsidR="00285B86" w:rsidRPr="00024134">
        <w:rPr>
          <w:b/>
          <w:bCs/>
          <w:color w:val="C00000"/>
          <w:sz w:val="24"/>
          <w:szCs w:val="24"/>
        </w:rPr>
        <w:tab/>
      </w:r>
      <w:r w:rsidR="001D51FD" w:rsidRPr="00024134">
        <w:rPr>
          <w:b/>
          <w:bCs/>
          <w:color w:val="C00000"/>
          <w:sz w:val="24"/>
          <w:szCs w:val="24"/>
        </w:rPr>
        <w:t>___</w:t>
      </w:r>
      <w:r w:rsidR="008860F5" w:rsidRPr="00024134">
        <w:rPr>
          <w:b/>
          <w:bCs/>
          <w:color w:val="C00000"/>
          <w:sz w:val="24"/>
          <w:szCs w:val="24"/>
        </w:rPr>
        <w:t>7</w:t>
      </w:r>
      <w:r w:rsidR="001D51FD" w:rsidRPr="00024134">
        <w:rPr>
          <w:b/>
          <w:bCs/>
          <w:color w:val="C00000"/>
          <w:sz w:val="24"/>
          <w:szCs w:val="24"/>
        </w:rPr>
        <w:t>____ % of ________ number of respondents</w:t>
      </w:r>
    </w:p>
    <w:p w14:paraId="4B4A604B" w14:textId="73EDF3B8" w:rsidR="00C45872" w:rsidRPr="00684A25" w:rsidRDefault="0073273B" w:rsidP="003F4D85">
      <w:pPr>
        <w:pStyle w:val="ListParagraph"/>
        <w:numPr>
          <w:ilvl w:val="0"/>
          <w:numId w:val="14"/>
        </w:numPr>
        <w:ind w:left="1800"/>
        <w:rPr>
          <w:sz w:val="24"/>
          <w:szCs w:val="24"/>
        </w:rPr>
      </w:pPr>
      <w:r w:rsidRPr="00024134">
        <w:rPr>
          <w:b/>
          <w:bCs/>
          <w:color w:val="C00000"/>
          <w:sz w:val="24"/>
          <w:szCs w:val="24"/>
        </w:rPr>
        <w:t>Negative</w:t>
      </w:r>
      <w:r w:rsidR="001D51FD" w:rsidRPr="00024134">
        <w:rPr>
          <w:b/>
          <w:bCs/>
          <w:color w:val="C00000"/>
          <w:sz w:val="24"/>
          <w:szCs w:val="24"/>
        </w:rPr>
        <w:t>:</w:t>
      </w:r>
      <w:r w:rsidR="00285B86" w:rsidRPr="00024134">
        <w:rPr>
          <w:b/>
          <w:bCs/>
          <w:color w:val="C00000"/>
          <w:sz w:val="24"/>
          <w:szCs w:val="24"/>
        </w:rPr>
        <w:tab/>
      </w:r>
      <w:r w:rsidR="001D51FD" w:rsidRPr="00024134">
        <w:rPr>
          <w:b/>
          <w:bCs/>
          <w:color w:val="C00000"/>
          <w:sz w:val="24"/>
          <w:szCs w:val="24"/>
        </w:rPr>
        <w:t>___</w:t>
      </w:r>
      <w:r w:rsidR="008860F5" w:rsidRPr="00024134">
        <w:rPr>
          <w:b/>
          <w:bCs/>
          <w:color w:val="C00000"/>
          <w:sz w:val="24"/>
          <w:szCs w:val="24"/>
        </w:rPr>
        <w:t>1</w:t>
      </w:r>
      <w:r w:rsidR="001D51FD" w:rsidRPr="00024134">
        <w:rPr>
          <w:b/>
          <w:bCs/>
          <w:color w:val="C00000"/>
          <w:sz w:val="24"/>
          <w:szCs w:val="24"/>
        </w:rPr>
        <w:t>____ % of ________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0AABCBBD" w:rsidR="00071B22" w:rsidRPr="00024134" w:rsidRDefault="00071B22" w:rsidP="003F4D85">
      <w:pPr>
        <w:pStyle w:val="ListParagraph"/>
        <w:numPr>
          <w:ilvl w:val="0"/>
          <w:numId w:val="16"/>
        </w:numPr>
        <w:ind w:left="1800"/>
        <w:rPr>
          <w:b/>
          <w:bCs/>
          <w:color w:val="C00000"/>
          <w:sz w:val="24"/>
          <w:szCs w:val="24"/>
        </w:rPr>
      </w:pPr>
      <w:r w:rsidRPr="00024134">
        <w:rPr>
          <w:b/>
          <w:bCs/>
          <w:color w:val="C00000"/>
          <w:sz w:val="24"/>
          <w:szCs w:val="24"/>
        </w:rPr>
        <w:t>__</w:t>
      </w:r>
      <w:r w:rsidR="008860F5" w:rsidRPr="00024134">
        <w:rPr>
          <w:b/>
          <w:bCs/>
          <w:color w:val="C00000"/>
          <w:sz w:val="24"/>
          <w:szCs w:val="24"/>
        </w:rPr>
        <w:t>X</w:t>
      </w:r>
      <w:r w:rsidRPr="00024134">
        <w:rPr>
          <w:b/>
          <w:bCs/>
          <w:color w:val="C00000"/>
          <w:sz w:val="24"/>
          <w:szCs w:val="24"/>
        </w:rPr>
        <w:t>_</w:t>
      </w:r>
      <w:r w:rsidR="003F4D85" w:rsidRPr="00024134">
        <w:rPr>
          <w:b/>
          <w:bCs/>
          <w:color w:val="C00000"/>
          <w:sz w:val="24"/>
          <w:szCs w:val="24"/>
        </w:rPr>
        <w:t xml:space="preserve"> </w:t>
      </w:r>
      <w:r w:rsidRPr="00024134">
        <w:rPr>
          <w:b/>
          <w:bCs/>
          <w:color w:val="C00000"/>
          <w:sz w:val="24"/>
          <w:szCs w:val="24"/>
        </w:rPr>
        <w:t>Positive: Higher performance outcomes measured over 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31A049EF" w:rsidR="001E0EE3" w:rsidRPr="001E0EE3" w:rsidRDefault="001E0EE3" w:rsidP="003F4D85">
      <w:pPr>
        <w:ind w:left="1080"/>
        <w:rPr>
          <w:sz w:val="24"/>
          <w:szCs w:val="24"/>
        </w:rPr>
      </w:pPr>
      <w:r w:rsidRPr="001E0EE3">
        <w:rPr>
          <w:sz w:val="24"/>
          <w:szCs w:val="24"/>
        </w:rPr>
        <w:t xml:space="preserve">_______% of students, out of a total _______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36645556" w:rsidR="00071B22" w:rsidRPr="00071B22" w:rsidRDefault="00071B22" w:rsidP="003F4D85">
      <w:pPr>
        <w:pStyle w:val="ListParagraph"/>
        <w:numPr>
          <w:ilvl w:val="0"/>
          <w:numId w:val="15"/>
        </w:numPr>
        <w:ind w:left="1800"/>
        <w:rPr>
          <w:sz w:val="24"/>
          <w:szCs w:val="24"/>
        </w:rPr>
      </w:pPr>
      <w:r w:rsidRPr="00024134">
        <w:rPr>
          <w:b/>
          <w:bCs/>
          <w:color w:val="C00000"/>
          <w:sz w:val="24"/>
          <w:szCs w:val="24"/>
        </w:rPr>
        <w:t>__</w:t>
      </w:r>
      <w:r w:rsidR="008860F5" w:rsidRPr="00024134">
        <w:rPr>
          <w:b/>
          <w:bCs/>
          <w:color w:val="C00000"/>
          <w:sz w:val="24"/>
          <w:szCs w:val="24"/>
        </w:rPr>
        <w:t>X</w:t>
      </w:r>
      <w:r w:rsidRPr="00024134">
        <w:rPr>
          <w:b/>
          <w:bCs/>
          <w:color w:val="C00000"/>
          <w:sz w:val="24"/>
          <w:szCs w:val="24"/>
        </w:rPr>
        <w:t>_ Neutral:</w:t>
      </w:r>
      <w:r w:rsidRPr="00024134">
        <w:rPr>
          <w:color w:val="C00000"/>
          <w:sz w:val="24"/>
          <w:szCs w:val="24"/>
        </w:rPr>
        <w:t xml:space="preserve">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r w:rsidR="008860F5">
        <w:rPr>
          <w:sz w:val="24"/>
          <w:szCs w:val="24"/>
        </w:rPr>
        <w:t xml:space="preserve"> </w:t>
      </w:r>
      <w:r w:rsidR="008860F5" w:rsidRPr="008860F5">
        <w:rPr>
          <w:b/>
          <w:bCs/>
          <w:color w:val="C00000"/>
          <w:sz w:val="24"/>
          <w:szCs w:val="24"/>
        </w:rPr>
        <w:t>(m</w:t>
      </w:r>
      <w:r w:rsidR="008860F5">
        <w:rPr>
          <w:b/>
          <w:bCs/>
          <w:color w:val="C00000"/>
          <w:sz w:val="24"/>
          <w:szCs w:val="24"/>
        </w:rPr>
        <w:t>u</w:t>
      </w:r>
      <w:r w:rsidR="008860F5" w:rsidRPr="008860F5">
        <w:rPr>
          <w:b/>
          <w:bCs/>
          <w:color w:val="C00000"/>
          <w:sz w:val="24"/>
          <w:szCs w:val="24"/>
        </w:rPr>
        <w:t>st be noted this was complete during the COVID-19 epidemic, some students had to withdraw for health reasons)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lastRenderedPageBreak/>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22A8701" w:rsidR="0073273B" w:rsidRPr="008860F5"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748A0521" w14:textId="3618F3F4" w:rsidR="008860F5" w:rsidRPr="00960AF5" w:rsidRDefault="008860F5" w:rsidP="008860F5">
      <w:pPr>
        <w:rPr>
          <w:b/>
          <w:color w:val="C00000"/>
          <w:sz w:val="24"/>
          <w:szCs w:val="24"/>
        </w:rPr>
      </w:pPr>
      <w:r w:rsidRPr="00960AF5">
        <w:rPr>
          <w:b/>
          <w:color w:val="C00000"/>
          <w:sz w:val="24"/>
          <w:szCs w:val="24"/>
        </w:rPr>
        <w:t xml:space="preserve">The OER was piloted in SPAN 1001 and SPAN 1002 Summer 2021 and Fall 2021. The completion rate was 93%. It must be noted that </w:t>
      </w:r>
      <w:r w:rsidR="00960AF5" w:rsidRPr="00960AF5">
        <w:rPr>
          <w:b/>
          <w:color w:val="C00000"/>
          <w:sz w:val="24"/>
          <w:szCs w:val="24"/>
        </w:rPr>
        <w:t>Fall 2021, in the three sections I piloted</w:t>
      </w:r>
      <w:r w:rsidR="00AF1CCC">
        <w:rPr>
          <w:b/>
          <w:color w:val="C00000"/>
          <w:sz w:val="24"/>
          <w:szCs w:val="24"/>
        </w:rPr>
        <w:t>/completed a survey</w:t>
      </w:r>
      <w:r w:rsidR="00960AF5" w:rsidRPr="00960AF5">
        <w:rPr>
          <w:b/>
          <w:color w:val="C00000"/>
          <w:sz w:val="24"/>
          <w:szCs w:val="24"/>
        </w:rPr>
        <w:t>, which had 64 students, four students withdrew (two withdrew because of COVID hospitalizations, one withdrew because his mother lost her battle with COVID, and another student withdrew for</w:t>
      </w:r>
      <w:r w:rsidR="00AF1CCC">
        <w:rPr>
          <w:b/>
          <w:color w:val="C00000"/>
          <w:sz w:val="24"/>
          <w:szCs w:val="24"/>
        </w:rPr>
        <w:t xml:space="preserve"> separate</w:t>
      </w:r>
      <w:r w:rsidR="00960AF5" w:rsidRPr="00960AF5">
        <w:rPr>
          <w:b/>
          <w:color w:val="C00000"/>
          <w:sz w:val="24"/>
          <w:szCs w:val="24"/>
        </w:rPr>
        <w:t xml:space="preserve"> personal reasons).</w:t>
      </w:r>
      <w:r w:rsidR="00AF1CCC">
        <w:rPr>
          <w:b/>
          <w:color w:val="C00000"/>
          <w:sz w:val="24"/>
          <w:szCs w:val="24"/>
        </w:rPr>
        <w:t xml:space="preserve"> One survey was completed Fall 2021 in SPAN 1001 and SPAN 1002 courses, and the survey and results are also uploaded/included.</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27DA9693"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07CF4279" w14:textId="3535D0DB" w:rsidR="00960AF5" w:rsidRDefault="00960AF5" w:rsidP="003F4D85">
      <w:pPr>
        <w:ind w:left="360"/>
        <w:rPr>
          <w:i/>
          <w:sz w:val="24"/>
          <w:szCs w:val="24"/>
        </w:rPr>
      </w:pPr>
    </w:p>
    <w:p w14:paraId="6C9A4489" w14:textId="7B327E35" w:rsidR="00960AF5" w:rsidRPr="00061E6A" w:rsidRDefault="00960AF5" w:rsidP="003F4D85">
      <w:pPr>
        <w:ind w:left="360"/>
        <w:rPr>
          <w:b/>
          <w:bCs/>
          <w:color w:val="C00000"/>
          <w:sz w:val="24"/>
          <w:szCs w:val="24"/>
        </w:rPr>
      </w:pPr>
      <w:r w:rsidRPr="00061E6A">
        <w:rPr>
          <w:b/>
          <w:bCs/>
          <w:i/>
          <w:color w:val="C00000"/>
          <w:sz w:val="24"/>
          <w:szCs w:val="24"/>
        </w:rPr>
        <w:t xml:space="preserve">This OER will be updated constantly to keep any cultural references as </w:t>
      </w:r>
      <w:r w:rsidR="00061E6A" w:rsidRPr="00061E6A">
        <w:rPr>
          <w:b/>
          <w:bCs/>
          <w:i/>
          <w:color w:val="C00000"/>
          <w:sz w:val="24"/>
          <w:szCs w:val="24"/>
        </w:rPr>
        <w:t>current as possible. More cultural activities may be added as well. The advantage of OERs is the ability to perpetually update and tweak as needed.</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5B20A818"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0EDD8FD7" w14:textId="64E3ECE4" w:rsidR="00061E6A" w:rsidRDefault="00061E6A" w:rsidP="003F4D85">
      <w:pPr>
        <w:ind w:left="360"/>
        <w:rPr>
          <w:i/>
          <w:sz w:val="24"/>
          <w:szCs w:val="24"/>
        </w:rPr>
      </w:pPr>
    </w:p>
    <w:p w14:paraId="1703D31A" w14:textId="1070B845" w:rsidR="00061E6A" w:rsidRPr="00AF1CCC" w:rsidRDefault="00AF1CCC" w:rsidP="003F4D85">
      <w:pPr>
        <w:ind w:left="360"/>
        <w:rPr>
          <w:b/>
          <w:bCs/>
          <w:i/>
          <w:color w:val="C00000"/>
          <w:sz w:val="24"/>
          <w:szCs w:val="24"/>
        </w:rPr>
      </w:pPr>
      <w:r w:rsidRPr="00AF1CCC">
        <w:rPr>
          <w:b/>
          <w:bCs/>
          <w:i/>
          <w:color w:val="C00000"/>
          <w:sz w:val="24"/>
          <w:szCs w:val="24"/>
        </w:rPr>
        <w:t xml:space="preserve">Every Spanish </w:t>
      </w:r>
      <w:proofErr w:type="spellStart"/>
      <w:r w:rsidRPr="00AF1CCC">
        <w:rPr>
          <w:b/>
          <w:bCs/>
          <w:i/>
          <w:color w:val="C00000"/>
          <w:sz w:val="24"/>
          <w:szCs w:val="24"/>
        </w:rPr>
        <w:t>coruse</w:t>
      </w:r>
      <w:proofErr w:type="spellEnd"/>
      <w:r w:rsidR="00061E6A" w:rsidRPr="00AF1CCC">
        <w:rPr>
          <w:b/>
          <w:bCs/>
          <w:i/>
          <w:color w:val="C00000"/>
          <w:sz w:val="24"/>
          <w:szCs w:val="24"/>
        </w:rPr>
        <w:t xml:space="preserve"> can (and should adopt OERs in my opinion)</w:t>
      </w:r>
      <w:r>
        <w:rPr>
          <w:b/>
          <w:bCs/>
          <w:i/>
          <w:color w:val="C00000"/>
          <w:sz w:val="24"/>
          <w:szCs w:val="24"/>
        </w:rPr>
        <w:t>, but some examples:</w:t>
      </w:r>
    </w:p>
    <w:p w14:paraId="23622630" w14:textId="075FC846" w:rsidR="00061E6A" w:rsidRDefault="00061E6A" w:rsidP="003F4D85">
      <w:pPr>
        <w:ind w:left="360"/>
        <w:rPr>
          <w:i/>
          <w:sz w:val="24"/>
          <w:szCs w:val="24"/>
        </w:rPr>
      </w:pPr>
    </w:p>
    <w:p w14:paraId="0092C7D3" w14:textId="03A25EF5" w:rsidR="00061E6A" w:rsidRPr="00061E6A" w:rsidRDefault="00061E6A" w:rsidP="003F4D85">
      <w:pPr>
        <w:ind w:left="360"/>
        <w:rPr>
          <w:b/>
          <w:bCs/>
          <w:i/>
          <w:color w:val="C00000"/>
          <w:sz w:val="24"/>
          <w:szCs w:val="24"/>
        </w:rPr>
      </w:pPr>
      <w:r w:rsidRPr="00061E6A">
        <w:rPr>
          <w:b/>
          <w:bCs/>
          <w:i/>
          <w:color w:val="C00000"/>
          <w:sz w:val="24"/>
          <w:szCs w:val="24"/>
        </w:rPr>
        <w:t>Intermediate Spanish I (SPAN 2001)</w:t>
      </w:r>
    </w:p>
    <w:p w14:paraId="0721832F" w14:textId="65D3380C" w:rsidR="00061E6A" w:rsidRPr="00061E6A" w:rsidRDefault="00061E6A" w:rsidP="003F4D85">
      <w:pPr>
        <w:ind w:left="360"/>
        <w:rPr>
          <w:b/>
          <w:bCs/>
          <w:i/>
          <w:color w:val="C00000"/>
          <w:sz w:val="24"/>
          <w:szCs w:val="24"/>
        </w:rPr>
      </w:pPr>
      <w:r w:rsidRPr="00061E6A">
        <w:rPr>
          <w:b/>
          <w:bCs/>
          <w:i/>
          <w:color w:val="C00000"/>
          <w:sz w:val="24"/>
          <w:szCs w:val="24"/>
        </w:rPr>
        <w:t>Intermediate Spanish II (SPAN 2002)</w:t>
      </w:r>
    </w:p>
    <w:p w14:paraId="731A034A" w14:textId="46CD2279" w:rsidR="00061E6A" w:rsidRPr="00061E6A" w:rsidRDefault="00061E6A" w:rsidP="003F4D85">
      <w:pPr>
        <w:ind w:left="360"/>
        <w:rPr>
          <w:b/>
          <w:bCs/>
          <w:color w:val="C00000"/>
          <w:sz w:val="24"/>
          <w:szCs w:val="24"/>
        </w:rPr>
      </w:pPr>
      <w:r w:rsidRPr="00061E6A">
        <w:rPr>
          <w:b/>
          <w:bCs/>
          <w:i/>
          <w:color w:val="C00000"/>
          <w:sz w:val="24"/>
          <w:szCs w:val="24"/>
        </w:rPr>
        <w:t xml:space="preserve">Other examples: Spanish Dialects in Latin America, Latin American Literature I and II, Latin American Culture, Spanish Grammar, </w:t>
      </w:r>
      <w:proofErr w:type="gramStart"/>
      <w:r w:rsidRPr="00061E6A">
        <w:rPr>
          <w:b/>
          <w:bCs/>
          <w:i/>
          <w:color w:val="C00000"/>
          <w:sz w:val="24"/>
          <w:szCs w:val="24"/>
        </w:rPr>
        <w:t>all of</w:t>
      </w:r>
      <w:proofErr w:type="gramEnd"/>
      <w:r w:rsidRPr="00061E6A">
        <w:rPr>
          <w:b/>
          <w:bCs/>
          <w:i/>
          <w:color w:val="C00000"/>
          <w:sz w:val="24"/>
          <w:szCs w:val="24"/>
        </w:rPr>
        <w:t xml:space="preserve"> these course</w:t>
      </w:r>
      <w:r w:rsidR="00AF1CCC">
        <w:rPr>
          <w:b/>
          <w:bCs/>
          <w:i/>
          <w:color w:val="C00000"/>
          <w:sz w:val="24"/>
          <w:szCs w:val="24"/>
        </w:rPr>
        <w:t>s,</w:t>
      </w:r>
      <w:r w:rsidRPr="00061E6A">
        <w:rPr>
          <w:b/>
          <w:bCs/>
          <w:i/>
          <w:color w:val="C00000"/>
          <w:sz w:val="24"/>
          <w:szCs w:val="24"/>
        </w:rPr>
        <w:t xml:space="preserve"> for example, would benefit from the adoption of OERs.</w:t>
      </w:r>
    </w:p>
    <w:p w14:paraId="68427203" w14:textId="3170B244" w:rsidR="00871BC4" w:rsidRPr="00220876" w:rsidRDefault="00190A51" w:rsidP="003F4D85">
      <w:pPr>
        <w:pStyle w:val="Heading1"/>
        <w:numPr>
          <w:ilvl w:val="0"/>
          <w:numId w:val="18"/>
        </w:numPr>
        <w:ind w:left="360"/>
      </w:pPr>
      <w:r w:rsidRPr="00220876">
        <w:lastRenderedPageBreak/>
        <w:t xml:space="preserve">Future </w:t>
      </w:r>
      <w:r w:rsidR="00220876" w:rsidRPr="00220876">
        <w:t>Scholarship Plans</w:t>
      </w:r>
    </w:p>
    <w:p w14:paraId="09109D3C" w14:textId="100CDB6F"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584AF296" w14:textId="4E494659" w:rsidR="00061E6A" w:rsidRDefault="00061E6A" w:rsidP="003F4D85">
      <w:pPr>
        <w:ind w:left="360"/>
        <w:rPr>
          <w:i/>
          <w:sz w:val="24"/>
          <w:szCs w:val="24"/>
        </w:rPr>
      </w:pPr>
    </w:p>
    <w:p w14:paraId="732F036E" w14:textId="77777777" w:rsidR="00AF1CCC" w:rsidRDefault="00061E6A" w:rsidP="00024134">
      <w:pPr>
        <w:ind w:left="360"/>
        <w:rPr>
          <w:b/>
          <w:bCs/>
          <w:i/>
          <w:color w:val="C00000"/>
          <w:sz w:val="24"/>
          <w:szCs w:val="24"/>
        </w:rPr>
      </w:pPr>
      <w:r w:rsidRPr="00024134">
        <w:rPr>
          <w:b/>
          <w:bCs/>
          <w:i/>
          <w:color w:val="C00000"/>
          <w:sz w:val="24"/>
          <w:szCs w:val="24"/>
        </w:rPr>
        <w:t xml:space="preserve">Dr. Miller </w:t>
      </w:r>
      <w:r w:rsidR="00024134" w:rsidRPr="00024134">
        <w:rPr>
          <w:b/>
          <w:bCs/>
          <w:i/>
          <w:color w:val="C00000"/>
          <w:sz w:val="24"/>
          <w:szCs w:val="24"/>
        </w:rPr>
        <w:t>presented a paper about his experience creating OER’s in 2021</w:t>
      </w:r>
    </w:p>
    <w:p w14:paraId="17C963B6" w14:textId="46B0440A" w:rsidR="00024134" w:rsidRPr="00024134" w:rsidRDefault="00024134" w:rsidP="00024134">
      <w:pPr>
        <w:ind w:left="360"/>
        <w:rPr>
          <w:b/>
          <w:bCs/>
          <w:i/>
          <w:color w:val="C00000"/>
          <w:sz w:val="24"/>
          <w:szCs w:val="24"/>
        </w:rPr>
      </w:pPr>
      <w:r w:rsidRPr="00024134">
        <w:rPr>
          <w:b/>
          <w:bCs/>
          <w:i/>
          <w:color w:val="C00000"/>
          <w:sz w:val="24"/>
          <w:szCs w:val="24"/>
        </w:rPr>
        <w:br/>
        <w:t>“Evaluating the Future: Are OER’s (Open Educational Resources) Beneficial for Both Instructors and Learners?” 103</w:t>
      </w:r>
      <w:r w:rsidRPr="00024134">
        <w:rPr>
          <w:b/>
          <w:bCs/>
          <w:i/>
          <w:color w:val="C00000"/>
          <w:sz w:val="24"/>
          <w:szCs w:val="24"/>
          <w:vertAlign w:val="superscript"/>
        </w:rPr>
        <w:t>rd</w:t>
      </w:r>
      <w:r w:rsidRPr="00024134">
        <w:rPr>
          <w:b/>
          <w:bCs/>
          <w:i/>
          <w:color w:val="C00000"/>
          <w:sz w:val="24"/>
          <w:szCs w:val="24"/>
        </w:rPr>
        <w:t xml:space="preserve"> AATSP Annual Conference, Atlanta, GA July 8-11, 2021</w:t>
      </w:r>
    </w:p>
    <w:p w14:paraId="30B730C6" w14:textId="7ED6F684" w:rsidR="00024134" w:rsidRDefault="00024134" w:rsidP="003F4D85">
      <w:pPr>
        <w:ind w:left="360"/>
        <w:rPr>
          <w:i/>
          <w:sz w:val="24"/>
          <w:szCs w:val="24"/>
        </w:rPr>
      </w:pPr>
    </w:p>
    <w:p w14:paraId="3AAF13AA" w14:textId="75FB48B7" w:rsidR="00CB083C" w:rsidRPr="004F2656" w:rsidRDefault="00CB083C" w:rsidP="00024134">
      <w:pPr>
        <w:pStyle w:val="Heading1"/>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FF53F4"/>
    <w:multiLevelType w:val="hybridMultilevel"/>
    <w:tmpl w:val="EF900EB2"/>
    <w:lvl w:ilvl="0" w:tplc="AAF8855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14"/>
  </w:num>
  <w:num w:numId="5">
    <w:abstractNumId w:val="5"/>
  </w:num>
  <w:num w:numId="6">
    <w:abstractNumId w:val="6"/>
  </w:num>
  <w:num w:numId="7">
    <w:abstractNumId w:val="3"/>
  </w:num>
  <w:num w:numId="8">
    <w:abstractNumId w:val="7"/>
  </w:num>
  <w:num w:numId="9">
    <w:abstractNumId w:val="2"/>
  </w:num>
  <w:num w:numId="10">
    <w:abstractNumId w:val="12"/>
  </w:num>
  <w:num w:numId="11">
    <w:abstractNumId w:val="1"/>
  </w:num>
  <w:num w:numId="12">
    <w:abstractNumId w:val="13"/>
  </w:num>
  <w:num w:numId="13">
    <w:abstractNumId w:val="15"/>
  </w:num>
  <w:num w:numId="14">
    <w:abstractNumId w:val="11"/>
  </w:num>
  <w:num w:numId="15">
    <w:abstractNumId w:val="4"/>
  </w:num>
  <w:num w:numId="16">
    <w:abstractNumId w:val="18"/>
  </w:num>
  <w:num w:numId="17">
    <w:abstractNumId w:val="8"/>
  </w:num>
  <w:num w:numId="18">
    <w:abstractNumId w:val="19"/>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24134"/>
    <w:rsid w:val="00044DF3"/>
    <w:rsid w:val="00061E6A"/>
    <w:rsid w:val="00071B22"/>
    <w:rsid w:val="00075E05"/>
    <w:rsid w:val="00082546"/>
    <w:rsid w:val="00101A24"/>
    <w:rsid w:val="00190A51"/>
    <w:rsid w:val="001A218C"/>
    <w:rsid w:val="001B2107"/>
    <w:rsid w:val="001D51FD"/>
    <w:rsid w:val="001E0EE3"/>
    <w:rsid w:val="001F4532"/>
    <w:rsid w:val="00220876"/>
    <w:rsid w:val="00240544"/>
    <w:rsid w:val="00285B86"/>
    <w:rsid w:val="003038A8"/>
    <w:rsid w:val="0033401E"/>
    <w:rsid w:val="0033574E"/>
    <w:rsid w:val="00346044"/>
    <w:rsid w:val="003C1B4D"/>
    <w:rsid w:val="003D0854"/>
    <w:rsid w:val="003E1BCB"/>
    <w:rsid w:val="003F4D85"/>
    <w:rsid w:val="00471C68"/>
    <w:rsid w:val="0048459F"/>
    <w:rsid w:val="004F2656"/>
    <w:rsid w:val="005212A0"/>
    <w:rsid w:val="005C11E8"/>
    <w:rsid w:val="00630263"/>
    <w:rsid w:val="00647915"/>
    <w:rsid w:val="00684A25"/>
    <w:rsid w:val="00686428"/>
    <w:rsid w:val="00687254"/>
    <w:rsid w:val="006A36A9"/>
    <w:rsid w:val="0073273B"/>
    <w:rsid w:val="00772C9F"/>
    <w:rsid w:val="00811187"/>
    <w:rsid w:val="00871BC4"/>
    <w:rsid w:val="008860F5"/>
    <w:rsid w:val="00945780"/>
    <w:rsid w:val="00960AF5"/>
    <w:rsid w:val="0097575D"/>
    <w:rsid w:val="00987DD6"/>
    <w:rsid w:val="009B424F"/>
    <w:rsid w:val="009F4C4E"/>
    <w:rsid w:val="00A06E45"/>
    <w:rsid w:val="00A77F21"/>
    <w:rsid w:val="00AF1CCC"/>
    <w:rsid w:val="00AF4890"/>
    <w:rsid w:val="00B516BC"/>
    <w:rsid w:val="00B90CC8"/>
    <w:rsid w:val="00BD653D"/>
    <w:rsid w:val="00BF3C8A"/>
    <w:rsid w:val="00C45872"/>
    <w:rsid w:val="00C65741"/>
    <w:rsid w:val="00C66162"/>
    <w:rsid w:val="00C749E5"/>
    <w:rsid w:val="00C807D1"/>
    <w:rsid w:val="00C80819"/>
    <w:rsid w:val="00C96BCC"/>
    <w:rsid w:val="00CB083C"/>
    <w:rsid w:val="00D11976"/>
    <w:rsid w:val="00D267ED"/>
    <w:rsid w:val="00DC2BFF"/>
    <w:rsid w:val="00DD3803"/>
    <w:rsid w:val="00DD5245"/>
    <w:rsid w:val="00DF79E1"/>
    <w:rsid w:val="00E167BE"/>
    <w:rsid w:val="00E34FAA"/>
    <w:rsid w:val="00EE35AB"/>
    <w:rsid w:val="00EE7C7E"/>
    <w:rsid w:val="00EF4AB4"/>
    <w:rsid w:val="00F01364"/>
    <w:rsid w:val="00F40588"/>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usg.edu/s3/ALG-Final-Report-Submission-For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reativecommons.org/share-your-work/" TargetMode="External"/><Relationship Id="rId4" Type="http://schemas.openxmlformats.org/officeDocument/2006/relationships/numbering" Target="numbering.xml"/><Relationship Id="rId9" Type="http://schemas.openxmlformats.org/officeDocument/2006/relationships/hyperlink" Target="mailto:DennisMiller@clayto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Dennis Miller</cp:lastModifiedBy>
  <cp:revision>4</cp:revision>
  <dcterms:created xsi:type="dcterms:W3CDTF">2021-12-20T20:36:00Z</dcterms:created>
  <dcterms:modified xsi:type="dcterms:W3CDTF">2021-12-20T21:38:00Z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