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6BF02510" w14:textId="52CA1B6A" w:rsidR="0033401E" w:rsidRDefault="0033401E" w:rsidP="0033401E">
      <w:pPr>
        <w:pStyle w:val="Heading1"/>
      </w:pPr>
      <w:r>
        <w:t>General Information</w:t>
      </w:r>
    </w:p>
    <w:p w14:paraId="6A5B7154" w14:textId="665D0E97" w:rsidR="00687254" w:rsidRDefault="00687254" w:rsidP="00687254">
      <w:pPr>
        <w:ind w:left="360"/>
        <w:rPr>
          <w:b/>
          <w:sz w:val="24"/>
          <w:szCs w:val="24"/>
        </w:rPr>
      </w:pPr>
      <w:r w:rsidRPr="004F2656">
        <w:rPr>
          <w:b/>
          <w:sz w:val="24"/>
          <w:szCs w:val="24"/>
        </w:rPr>
        <w:t>Date</w:t>
      </w:r>
      <w:r w:rsidR="003E1BCB" w:rsidRPr="004F2656">
        <w:rPr>
          <w:b/>
          <w:sz w:val="24"/>
          <w:szCs w:val="24"/>
        </w:rPr>
        <w:t>:</w:t>
      </w:r>
      <w:r w:rsidR="00892C14">
        <w:rPr>
          <w:b/>
          <w:sz w:val="24"/>
          <w:szCs w:val="24"/>
        </w:rPr>
        <w:t xml:space="preserve"> </w:t>
      </w:r>
      <w:r w:rsidR="00892C14" w:rsidRPr="00CA6292">
        <w:rPr>
          <w:sz w:val="24"/>
          <w:szCs w:val="24"/>
        </w:rPr>
        <w:t>18 December 2023</w:t>
      </w:r>
    </w:p>
    <w:p w14:paraId="1CB2C16B" w14:textId="47183CD9" w:rsidR="0033401E" w:rsidRPr="004F2656" w:rsidRDefault="0033401E" w:rsidP="00687254">
      <w:pPr>
        <w:ind w:left="360"/>
        <w:rPr>
          <w:b/>
          <w:sz w:val="24"/>
          <w:szCs w:val="24"/>
        </w:rPr>
      </w:pPr>
      <w:r>
        <w:rPr>
          <w:b/>
          <w:sz w:val="24"/>
          <w:szCs w:val="24"/>
        </w:rPr>
        <w:t>Grant Round:</w:t>
      </w:r>
      <w:r w:rsidR="00892C14">
        <w:rPr>
          <w:b/>
          <w:sz w:val="24"/>
          <w:szCs w:val="24"/>
        </w:rPr>
        <w:t xml:space="preserve"> </w:t>
      </w:r>
      <w:r w:rsidR="00892C14" w:rsidRPr="00CA6292">
        <w:rPr>
          <w:sz w:val="24"/>
          <w:szCs w:val="24"/>
        </w:rPr>
        <w:t>22</w:t>
      </w:r>
    </w:p>
    <w:p w14:paraId="41045492" w14:textId="722DFFE1"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892C14">
        <w:rPr>
          <w:b/>
          <w:sz w:val="24"/>
          <w:szCs w:val="24"/>
        </w:rPr>
        <w:t xml:space="preserve"> </w:t>
      </w:r>
      <w:r w:rsidR="00892C14" w:rsidRPr="00CA6292">
        <w:rPr>
          <w:sz w:val="24"/>
          <w:szCs w:val="24"/>
        </w:rPr>
        <w:t>633</w:t>
      </w:r>
    </w:p>
    <w:p w14:paraId="65C4B013" w14:textId="0C389EB9"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892C14">
        <w:rPr>
          <w:b/>
          <w:sz w:val="24"/>
          <w:szCs w:val="24"/>
        </w:rPr>
        <w:t xml:space="preserve"> </w:t>
      </w:r>
      <w:r w:rsidR="00892C14" w:rsidRPr="00CA6292">
        <w:rPr>
          <w:sz w:val="24"/>
          <w:szCs w:val="24"/>
        </w:rPr>
        <w:t>Georgia Gwinnett College</w:t>
      </w:r>
    </w:p>
    <w:p w14:paraId="28FD8E6E" w14:textId="60A90D92" w:rsidR="0033401E" w:rsidRPr="004F2656" w:rsidRDefault="0033401E" w:rsidP="0033401E">
      <w:pPr>
        <w:ind w:left="360"/>
        <w:rPr>
          <w:b/>
          <w:sz w:val="24"/>
          <w:szCs w:val="24"/>
        </w:rPr>
      </w:pPr>
      <w:r w:rsidRPr="004F2656">
        <w:rPr>
          <w:b/>
          <w:sz w:val="24"/>
          <w:szCs w:val="24"/>
        </w:rPr>
        <w:t>Project Lead:</w:t>
      </w:r>
      <w:r w:rsidR="00892C14">
        <w:rPr>
          <w:b/>
          <w:sz w:val="24"/>
          <w:szCs w:val="24"/>
        </w:rPr>
        <w:t xml:space="preserve"> </w:t>
      </w:r>
      <w:r w:rsidR="00892C14" w:rsidRPr="00CA6292">
        <w:rPr>
          <w:sz w:val="24"/>
          <w:szCs w:val="24"/>
        </w:rPr>
        <w:t>Jenna Andrews-Swann</w:t>
      </w:r>
    </w:p>
    <w:p w14:paraId="3712421D" w14:textId="27539677" w:rsidR="00892C14" w:rsidRDefault="00687254" w:rsidP="00687254">
      <w:pPr>
        <w:ind w:left="360"/>
        <w:rPr>
          <w:b/>
          <w:sz w:val="24"/>
          <w:szCs w:val="24"/>
        </w:rPr>
      </w:pPr>
      <w:r w:rsidRPr="004F2656">
        <w:rPr>
          <w:b/>
          <w:sz w:val="24"/>
          <w:szCs w:val="24"/>
        </w:rPr>
        <w:t>Team Members</w:t>
      </w:r>
      <w:r w:rsidR="003E1BCB" w:rsidRPr="004F2656">
        <w:rPr>
          <w:b/>
          <w:sz w:val="24"/>
          <w:szCs w:val="24"/>
        </w:rPr>
        <w:t>:</w:t>
      </w:r>
      <w:r w:rsidR="00892C14">
        <w:rPr>
          <w:b/>
          <w:sz w:val="24"/>
          <w:szCs w:val="24"/>
        </w:rPr>
        <w:t xml:space="preserve"> </w:t>
      </w:r>
    </w:p>
    <w:p w14:paraId="40E1279D" w14:textId="2A8DDB65" w:rsidR="00892C14" w:rsidRPr="00CA6292" w:rsidRDefault="00892C14" w:rsidP="00CA6292">
      <w:pPr>
        <w:spacing w:after="0"/>
        <w:ind w:left="720"/>
        <w:rPr>
          <w:sz w:val="24"/>
          <w:szCs w:val="24"/>
        </w:rPr>
      </w:pPr>
      <w:r w:rsidRPr="00CA6292">
        <w:rPr>
          <w:sz w:val="24"/>
          <w:szCs w:val="24"/>
        </w:rPr>
        <w:t xml:space="preserve">Jenna Andrews-Swann, Associate Professor of Anthropology, </w:t>
      </w:r>
      <w:hyperlink r:id="rId10" w:history="1">
        <w:r w:rsidRPr="00CA6292">
          <w:rPr>
            <w:rStyle w:val="Hyperlink"/>
            <w:sz w:val="24"/>
            <w:szCs w:val="24"/>
          </w:rPr>
          <w:t>jandrew2@ggc.edu</w:t>
        </w:r>
      </w:hyperlink>
    </w:p>
    <w:p w14:paraId="6A7C5B5B" w14:textId="3E0823E9" w:rsidR="00687254" w:rsidRPr="00CA6292" w:rsidRDefault="00892C14" w:rsidP="00CA6292">
      <w:pPr>
        <w:spacing w:after="0"/>
        <w:ind w:left="720"/>
        <w:rPr>
          <w:sz w:val="24"/>
          <w:szCs w:val="24"/>
        </w:rPr>
      </w:pPr>
      <w:r w:rsidRPr="00CA6292">
        <w:rPr>
          <w:sz w:val="24"/>
          <w:szCs w:val="24"/>
        </w:rPr>
        <w:t xml:space="preserve">MaryBeth </w:t>
      </w:r>
      <w:proofErr w:type="spellStart"/>
      <w:r w:rsidRPr="00CA6292">
        <w:rPr>
          <w:sz w:val="24"/>
          <w:szCs w:val="24"/>
        </w:rPr>
        <w:t>Chrostowsky</w:t>
      </w:r>
      <w:proofErr w:type="spellEnd"/>
      <w:r w:rsidRPr="00CA6292">
        <w:rPr>
          <w:sz w:val="24"/>
          <w:szCs w:val="24"/>
        </w:rPr>
        <w:t xml:space="preserve">, Senior Lecturer of Anthropology, </w:t>
      </w:r>
      <w:hyperlink r:id="rId11" w:history="1">
        <w:r w:rsidRPr="00CA6292">
          <w:rPr>
            <w:rStyle w:val="Hyperlink"/>
            <w:sz w:val="24"/>
            <w:szCs w:val="24"/>
          </w:rPr>
          <w:t>mchristowsky@ggc.edu</w:t>
        </w:r>
      </w:hyperlink>
    </w:p>
    <w:p w14:paraId="41DE4AD6" w14:textId="74AF0E6F" w:rsidR="00892C14" w:rsidRPr="00CA6292" w:rsidRDefault="00892C14" w:rsidP="00CA6292">
      <w:pPr>
        <w:spacing w:after="0"/>
        <w:ind w:left="720"/>
        <w:rPr>
          <w:sz w:val="24"/>
          <w:szCs w:val="24"/>
        </w:rPr>
      </w:pPr>
      <w:r w:rsidRPr="00CA6292">
        <w:rPr>
          <w:sz w:val="24"/>
          <w:szCs w:val="24"/>
        </w:rPr>
        <w:t xml:space="preserve">Kathryn Deeley, Assistant Professor of Anthropology, </w:t>
      </w:r>
      <w:hyperlink r:id="rId12" w:history="1">
        <w:r w:rsidRPr="00CA6292">
          <w:rPr>
            <w:rStyle w:val="Hyperlink"/>
            <w:sz w:val="24"/>
            <w:szCs w:val="24"/>
          </w:rPr>
          <w:t>kdeeley@ggc.edu</w:t>
        </w:r>
      </w:hyperlink>
    </w:p>
    <w:p w14:paraId="3B9244AE" w14:textId="6DB1032D" w:rsidR="00892C14" w:rsidRPr="00CA6292" w:rsidRDefault="00892C14" w:rsidP="00892C14">
      <w:pPr>
        <w:ind w:left="720"/>
        <w:rPr>
          <w:sz w:val="24"/>
          <w:szCs w:val="24"/>
        </w:rPr>
      </w:pPr>
      <w:r w:rsidRPr="00CA6292">
        <w:rPr>
          <w:sz w:val="24"/>
          <w:szCs w:val="24"/>
        </w:rPr>
        <w:t xml:space="preserve">Greg </w:t>
      </w:r>
      <w:proofErr w:type="spellStart"/>
      <w:r w:rsidRPr="00CA6292">
        <w:rPr>
          <w:sz w:val="24"/>
          <w:szCs w:val="24"/>
        </w:rPr>
        <w:t>Gullette</w:t>
      </w:r>
      <w:proofErr w:type="spellEnd"/>
      <w:r w:rsidRPr="00CA6292">
        <w:rPr>
          <w:sz w:val="24"/>
          <w:szCs w:val="24"/>
        </w:rPr>
        <w:t xml:space="preserve">, Professor of Anthropology, </w:t>
      </w:r>
      <w:hyperlink r:id="rId13" w:history="1">
        <w:r w:rsidRPr="00CA6292">
          <w:rPr>
            <w:rStyle w:val="Hyperlink"/>
            <w:sz w:val="24"/>
            <w:szCs w:val="24"/>
          </w:rPr>
          <w:t>ggullette@ggc.edu</w:t>
        </w:r>
      </w:hyperlink>
      <w:r w:rsidRPr="00CA6292">
        <w:rPr>
          <w:sz w:val="24"/>
          <w:szCs w:val="24"/>
        </w:rPr>
        <w:t xml:space="preserve"> </w:t>
      </w:r>
    </w:p>
    <w:p w14:paraId="46A62745" w14:textId="3AB02CBF"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892C14">
        <w:rPr>
          <w:b/>
          <w:sz w:val="24"/>
          <w:szCs w:val="24"/>
        </w:rPr>
        <w:t xml:space="preserve"> </w:t>
      </w:r>
      <w:r w:rsidR="00892C14" w:rsidRPr="00CA6292">
        <w:rPr>
          <w:sz w:val="24"/>
          <w:szCs w:val="24"/>
        </w:rPr>
        <w:t>Anthropology 1102, Introduction to Anthropology</w:t>
      </w:r>
    </w:p>
    <w:p w14:paraId="3E617D79" w14:textId="0F1915B9"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892C14">
        <w:rPr>
          <w:b/>
          <w:sz w:val="24"/>
          <w:szCs w:val="24"/>
        </w:rPr>
        <w:t xml:space="preserve"> </w:t>
      </w:r>
      <w:r w:rsidR="00892C14" w:rsidRPr="00CA6292">
        <w:rPr>
          <w:sz w:val="24"/>
          <w:szCs w:val="24"/>
        </w:rPr>
        <w:t>Spring 2023</w:t>
      </w:r>
    </w:p>
    <w:p w14:paraId="4D2A60B3" w14:textId="28EA2C70"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892C14" w:rsidRPr="00CA6292">
        <w:rPr>
          <w:sz w:val="24"/>
          <w:szCs w:val="24"/>
        </w:rPr>
        <w:t xml:space="preserve"> Fall 2023</w:t>
      </w:r>
    </w:p>
    <w:p w14:paraId="6AA64C08" w14:textId="05C25DBF"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892C14">
        <w:rPr>
          <w:b/>
          <w:sz w:val="24"/>
          <w:szCs w:val="24"/>
        </w:rPr>
        <w:t xml:space="preserve"> </w:t>
      </w:r>
      <w:r w:rsidR="00477C95" w:rsidRPr="00CA6292">
        <w:rPr>
          <w:sz w:val="24"/>
          <w:szCs w:val="24"/>
        </w:rPr>
        <w:t>249</w:t>
      </w:r>
    </w:p>
    <w:p w14:paraId="7C819642" w14:textId="126E5EE3" w:rsidR="0033401E" w:rsidRDefault="0033401E" w:rsidP="00E167BE">
      <w:pPr>
        <w:rPr>
          <w:b/>
          <w:sz w:val="24"/>
          <w:szCs w:val="24"/>
        </w:rPr>
      </w:pPr>
    </w:p>
    <w:p w14:paraId="7868D0B2" w14:textId="23F66BC3" w:rsidR="00647915" w:rsidRPr="00CA6292" w:rsidRDefault="00DF79E1" w:rsidP="00CA6292">
      <w:pPr>
        <w:pStyle w:val="Heading1"/>
        <w:numPr>
          <w:ilvl w:val="0"/>
          <w:numId w:val="18"/>
        </w:numPr>
        <w:ind w:left="360"/>
      </w:pPr>
      <w:r w:rsidRPr="004F2656">
        <w:t>Narrative</w:t>
      </w:r>
      <w:r w:rsidR="00647915" w:rsidRPr="00CA6292">
        <w:rPr>
          <w:i/>
          <w:iCs/>
          <w:sz w:val="24"/>
          <w:szCs w:val="24"/>
        </w:rPr>
        <w:t xml:space="preserve">  </w:t>
      </w:r>
    </w:p>
    <w:p w14:paraId="7CA31240" w14:textId="71C531E5" w:rsidR="00F958CF" w:rsidRDefault="00052295" w:rsidP="00F958CF">
      <w:pPr>
        <w:pStyle w:val="ListParagraph"/>
        <w:rPr>
          <w:iCs/>
          <w:sz w:val="24"/>
          <w:szCs w:val="24"/>
        </w:rPr>
      </w:pPr>
      <w:r>
        <w:rPr>
          <w:iCs/>
          <w:sz w:val="24"/>
          <w:szCs w:val="24"/>
        </w:rPr>
        <w:t xml:space="preserve">A. </w:t>
      </w:r>
      <w:r w:rsidR="00F958CF">
        <w:rPr>
          <w:iCs/>
          <w:sz w:val="24"/>
          <w:szCs w:val="24"/>
        </w:rPr>
        <w:t>Key outcomes:  This was a wonderful experience, and we’re all grateful for ALG’s support. Creation of the materials was a significant undertaking for our project, since we wrote</w:t>
      </w:r>
      <w:r w:rsidR="00CF7407">
        <w:rPr>
          <w:iCs/>
          <w:sz w:val="24"/>
          <w:szCs w:val="24"/>
        </w:rPr>
        <w:t xml:space="preserve"> a</w:t>
      </w:r>
      <w:r w:rsidR="00F958CF">
        <w:rPr>
          <w:iCs/>
          <w:sz w:val="24"/>
          <w:szCs w:val="24"/>
        </w:rPr>
        <w:t xml:space="preserve"> new text to replace the traditional course textbook, but it was fulfilling to see students interact with these materials in a more engaged way. We completed the bulk of our writing work over the Summer 2023 semester and continued to collaborate with </w:t>
      </w:r>
      <w:r w:rsidR="00CF7407">
        <w:rPr>
          <w:iCs/>
          <w:sz w:val="24"/>
          <w:szCs w:val="24"/>
        </w:rPr>
        <w:t xml:space="preserve">our student ‘editors’ throughout the Fall 2023 semester. One of their primary tasks was to help us incorporate classroom feedback and to make the collection more cohesive and visually appealing by developing a detailed chapter template. </w:t>
      </w:r>
    </w:p>
    <w:p w14:paraId="1298ED8E" w14:textId="0FDE2765" w:rsidR="00CF7407" w:rsidRDefault="00CF7407" w:rsidP="00F958CF">
      <w:pPr>
        <w:pStyle w:val="ListParagraph"/>
        <w:rPr>
          <w:iCs/>
          <w:sz w:val="24"/>
          <w:szCs w:val="24"/>
        </w:rPr>
      </w:pPr>
    </w:p>
    <w:p w14:paraId="589A1A1E" w14:textId="2B825820" w:rsidR="00CF7407" w:rsidRDefault="00CF7407" w:rsidP="00F958CF">
      <w:pPr>
        <w:pStyle w:val="ListParagraph"/>
        <w:rPr>
          <w:iCs/>
          <w:sz w:val="24"/>
          <w:szCs w:val="24"/>
        </w:rPr>
      </w:pPr>
      <w:r>
        <w:rPr>
          <w:iCs/>
          <w:sz w:val="24"/>
          <w:szCs w:val="24"/>
        </w:rPr>
        <w:t>Because our text was new, we each had to make significant changes to how and in what order we teach particular topics. This meant more course preparation than previous semesters, but had the effect of</w:t>
      </w:r>
      <w:r w:rsidR="00052295">
        <w:rPr>
          <w:iCs/>
          <w:sz w:val="24"/>
          <w:szCs w:val="24"/>
        </w:rPr>
        <w:t xml:space="preserve"> revitalizing</w:t>
      </w:r>
      <w:r>
        <w:rPr>
          <w:iCs/>
          <w:sz w:val="24"/>
          <w:szCs w:val="24"/>
        </w:rPr>
        <w:t xml:space="preserve"> our perspectives and calling for updated </w:t>
      </w:r>
      <w:r>
        <w:rPr>
          <w:iCs/>
          <w:sz w:val="24"/>
          <w:szCs w:val="24"/>
        </w:rPr>
        <w:lastRenderedPageBreak/>
        <w:t xml:space="preserve">real-world examples of various concepts. It also meant that we had to </w:t>
      </w:r>
      <w:r w:rsidR="00052295">
        <w:rPr>
          <w:iCs/>
          <w:sz w:val="24"/>
          <w:szCs w:val="24"/>
        </w:rPr>
        <w:t xml:space="preserve">refine and </w:t>
      </w:r>
      <w:r>
        <w:rPr>
          <w:iCs/>
          <w:sz w:val="24"/>
          <w:szCs w:val="24"/>
        </w:rPr>
        <w:t xml:space="preserve">revise assessment tools like quizzes and exams. </w:t>
      </w:r>
    </w:p>
    <w:p w14:paraId="2CC6217C" w14:textId="47FF4F57" w:rsidR="00CF7407" w:rsidRDefault="00CF7407" w:rsidP="00F958CF">
      <w:pPr>
        <w:pStyle w:val="ListParagraph"/>
        <w:rPr>
          <w:iCs/>
          <w:sz w:val="24"/>
          <w:szCs w:val="24"/>
        </w:rPr>
      </w:pPr>
    </w:p>
    <w:p w14:paraId="28938669" w14:textId="3F90DF19" w:rsidR="00CF7407" w:rsidRDefault="00675894" w:rsidP="00F958CF">
      <w:pPr>
        <w:pStyle w:val="ListParagraph"/>
        <w:rPr>
          <w:iCs/>
          <w:sz w:val="24"/>
          <w:szCs w:val="24"/>
        </w:rPr>
      </w:pPr>
      <w:r>
        <w:rPr>
          <w:iCs/>
          <w:sz w:val="24"/>
          <w:szCs w:val="24"/>
        </w:rPr>
        <w:t>S</w:t>
      </w:r>
      <w:r w:rsidR="00CF7407">
        <w:rPr>
          <w:iCs/>
          <w:sz w:val="24"/>
          <w:szCs w:val="24"/>
        </w:rPr>
        <w:t>tudents reacted very positively to the text this first semester. There were a few comments about the chapters being “too long”</w:t>
      </w:r>
      <w:r>
        <w:rPr>
          <w:iCs/>
          <w:sz w:val="24"/>
          <w:szCs w:val="24"/>
        </w:rPr>
        <w:t xml:space="preserve"> (though they are generally shorter than those in a traditional textbook), but many students noted </w:t>
      </w:r>
      <w:r w:rsidR="00052295">
        <w:rPr>
          <w:iCs/>
          <w:sz w:val="24"/>
          <w:szCs w:val="24"/>
        </w:rPr>
        <w:t xml:space="preserve">that they liked </w:t>
      </w:r>
      <w:r>
        <w:rPr>
          <w:iCs/>
          <w:sz w:val="24"/>
          <w:szCs w:val="24"/>
        </w:rPr>
        <w:t xml:space="preserve">the connections they saw between the material and their own lives and other courses, and they were appreciative of the case studies that brought in </w:t>
      </w:r>
      <w:r w:rsidR="00052295">
        <w:rPr>
          <w:iCs/>
          <w:sz w:val="24"/>
          <w:szCs w:val="24"/>
        </w:rPr>
        <w:t xml:space="preserve">attention-getting </w:t>
      </w:r>
      <w:r>
        <w:rPr>
          <w:iCs/>
          <w:sz w:val="24"/>
          <w:szCs w:val="24"/>
        </w:rPr>
        <w:t xml:space="preserve">contemporary examples of the topics outlined in each chapter. </w:t>
      </w:r>
    </w:p>
    <w:p w14:paraId="33CB91F5" w14:textId="77777777" w:rsidR="00CA6292" w:rsidRDefault="00CA6292" w:rsidP="00F958CF">
      <w:pPr>
        <w:pStyle w:val="ListParagraph"/>
        <w:rPr>
          <w:iCs/>
          <w:sz w:val="24"/>
          <w:szCs w:val="24"/>
        </w:rPr>
      </w:pPr>
    </w:p>
    <w:p w14:paraId="0F2950CC" w14:textId="6D93D3FF" w:rsidR="003F25FC" w:rsidRDefault="003F25FC" w:rsidP="00CA6292">
      <w:pPr>
        <w:pStyle w:val="ListParagraph"/>
        <w:spacing w:after="0"/>
        <w:rPr>
          <w:iCs/>
          <w:sz w:val="24"/>
          <w:szCs w:val="24"/>
        </w:rPr>
      </w:pPr>
      <w:r>
        <w:rPr>
          <w:iCs/>
          <w:sz w:val="24"/>
          <w:szCs w:val="24"/>
        </w:rPr>
        <w:t xml:space="preserve">B. Lessons learned: </w:t>
      </w:r>
      <w:r w:rsidR="009B4A92">
        <w:rPr>
          <w:iCs/>
          <w:sz w:val="24"/>
          <w:szCs w:val="24"/>
        </w:rPr>
        <w:t xml:space="preserve">If we had the process to begin again, we’d work to hire student assistants significantly earlier so they could get through the lengthy onboarding process and begin work at the beginning of the summer. We’d also give ourselves more internal deadlines such that we spend down our materials and student assistant funds in a </w:t>
      </w:r>
      <w:proofErr w:type="gramStart"/>
      <w:r w:rsidR="009B4A92">
        <w:rPr>
          <w:iCs/>
          <w:sz w:val="24"/>
          <w:szCs w:val="24"/>
        </w:rPr>
        <w:t>more timely</w:t>
      </w:r>
      <w:proofErr w:type="gramEnd"/>
      <w:r w:rsidR="009B4A92">
        <w:rPr>
          <w:iCs/>
          <w:sz w:val="24"/>
          <w:szCs w:val="24"/>
        </w:rPr>
        <w:t xml:space="preserve"> manner. </w:t>
      </w:r>
    </w:p>
    <w:p w14:paraId="5B38D765" w14:textId="77777777" w:rsidR="00CA6292" w:rsidRDefault="00CA6292" w:rsidP="00CA6292">
      <w:pPr>
        <w:pStyle w:val="ListParagraph"/>
        <w:spacing w:after="0"/>
        <w:rPr>
          <w:iCs/>
          <w:sz w:val="24"/>
          <w:szCs w:val="24"/>
        </w:rPr>
      </w:pPr>
    </w:p>
    <w:p w14:paraId="24033591" w14:textId="2547B7D1" w:rsidR="009B4A92" w:rsidRDefault="009B4A92" w:rsidP="009B4A92">
      <w:pPr>
        <w:spacing w:line="276" w:lineRule="auto"/>
        <w:ind w:left="720"/>
      </w:pPr>
      <w:r>
        <w:rPr>
          <w:iCs/>
          <w:sz w:val="24"/>
          <w:szCs w:val="24"/>
        </w:rPr>
        <w:t xml:space="preserve">C. Materials created/shared: </w:t>
      </w:r>
      <w:r>
        <w:t xml:space="preserve">We have developed a new collection of readings for our four-field Introduction to Anthropology course. Each of our thirteen chapters includes learning objectives, chapter text and key words, a case study, comprehension questions, critical thinking </w:t>
      </w:r>
      <w:r>
        <w:t xml:space="preserve">and engagement </w:t>
      </w:r>
      <w:r>
        <w:t xml:space="preserve">questions, and a list of additional resources. We will continue to make improvements throughout </w:t>
      </w:r>
      <w:r>
        <w:t>Spring</w:t>
      </w:r>
      <w:r>
        <w:t xml:space="preserve"> 202</w:t>
      </w:r>
      <w:r>
        <w:t xml:space="preserve">4 based on Fall 2023 student feedback, and will share the completed document via </w:t>
      </w:r>
      <w:proofErr w:type="spellStart"/>
      <w:r>
        <w:t>OpenALG</w:t>
      </w:r>
      <w:proofErr w:type="spellEnd"/>
      <w:r>
        <w:t xml:space="preserve"> and GALILEO under </w:t>
      </w:r>
      <w:r w:rsidRPr="009B4A92">
        <w:t>an Attribution 4.0 License (CC BY) as required in the Grants Request for Proposals</w:t>
      </w:r>
      <w:r>
        <w:t xml:space="preserve"> as soon as possible</w:t>
      </w:r>
      <w:r w:rsidRPr="009B4A92">
        <w:t>.</w:t>
      </w:r>
      <w:r>
        <w:t xml:space="preserve"> </w:t>
      </w:r>
    </w:p>
    <w:p w14:paraId="23030774" w14:textId="2C92C1B6" w:rsidR="009B4A92" w:rsidRPr="00F958CF" w:rsidRDefault="009B4A92" w:rsidP="00F958CF">
      <w:pPr>
        <w:pStyle w:val="ListParagraph"/>
        <w:rPr>
          <w:iCs/>
          <w:sz w:val="24"/>
          <w:szCs w:val="24"/>
        </w:rPr>
      </w:pPr>
    </w:p>
    <w:p w14:paraId="6E7CF058" w14:textId="4F3D3DDD" w:rsidR="00101A24" w:rsidRPr="004F2656" w:rsidRDefault="00101A24" w:rsidP="003F4D85">
      <w:pPr>
        <w:pStyle w:val="Heading1"/>
        <w:numPr>
          <w:ilvl w:val="0"/>
          <w:numId w:val="18"/>
        </w:numPr>
        <w:ind w:left="360"/>
      </w:pPr>
      <w:r w:rsidRPr="004F2656">
        <w:t>Quotes</w:t>
      </w:r>
    </w:p>
    <w:p w14:paraId="6B019FC3" w14:textId="0D6E1EF2" w:rsidR="004F2656" w:rsidRDefault="00D01545" w:rsidP="003F4D85">
      <w:pPr>
        <w:ind w:left="360"/>
        <w:rPr>
          <w:iCs/>
          <w:sz w:val="24"/>
          <w:szCs w:val="24"/>
        </w:rPr>
      </w:pPr>
      <w:r>
        <w:rPr>
          <w:i/>
          <w:iCs/>
          <w:sz w:val="24"/>
          <w:szCs w:val="24"/>
        </w:rPr>
        <w:t>T</w:t>
      </w:r>
      <w:r w:rsidR="00101A24" w:rsidRPr="003F4D85">
        <w:rPr>
          <w:i/>
          <w:iCs/>
          <w:sz w:val="24"/>
          <w:szCs w:val="24"/>
        </w:rPr>
        <w:t xml:space="preserve">hree quotes from students </w:t>
      </w:r>
      <w:r w:rsidR="003E1BCB" w:rsidRPr="003F4D85">
        <w:rPr>
          <w:i/>
          <w:iCs/>
          <w:sz w:val="24"/>
          <w:szCs w:val="24"/>
        </w:rPr>
        <w:t>evaluating their</w:t>
      </w:r>
      <w:r w:rsidR="00101A24" w:rsidRPr="003F4D85">
        <w:rPr>
          <w:i/>
          <w:iCs/>
          <w:sz w:val="24"/>
          <w:szCs w:val="24"/>
        </w:rPr>
        <w:t xml:space="preserve"> </w:t>
      </w:r>
      <w:r w:rsidR="003E1BCB" w:rsidRPr="003F4D85">
        <w:rPr>
          <w:i/>
          <w:iCs/>
          <w:sz w:val="24"/>
          <w:szCs w:val="24"/>
        </w:rPr>
        <w:t xml:space="preserve">experience with </w:t>
      </w:r>
      <w:r w:rsidR="00101A24" w:rsidRPr="003F4D85">
        <w:rPr>
          <w:i/>
          <w:iCs/>
          <w:sz w:val="24"/>
          <w:szCs w:val="24"/>
        </w:rPr>
        <w:t xml:space="preserve">the no-cost </w:t>
      </w:r>
      <w:r w:rsidR="003E1BCB" w:rsidRPr="003F4D85">
        <w:rPr>
          <w:i/>
          <w:iCs/>
          <w:sz w:val="24"/>
          <w:szCs w:val="24"/>
        </w:rPr>
        <w:t>learning materials</w:t>
      </w:r>
      <w:r w:rsidR="00CA6292">
        <w:rPr>
          <w:i/>
          <w:iCs/>
          <w:sz w:val="24"/>
          <w:szCs w:val="24"/>
        </w:rPr>
        <w:t>:</w:t>
      </w:r>
    </w:p>
    <w:p w14:paraId="467ABBF9" w14:textId="5544F2CD" w:rsidR="009B4A92" w:rsidRDefault="00224870" w:rsidP="003F4D85">
      <w:pPr>
        <w:ind w:left="360"/>
        <w:rPr>
          <w:iCs/>
          <w:sz w:val="24"/>
          <w:szCs w:val="24"/>
        </w:rPr>
      </w:pPr>
      <w:r>
        <w:rPr>
          <w:iCs/>
          <w:sz w:val="24"/>
          <w:szCs w:val="24"/>
        </w:rPr>
        <w:t>“</w:t>
      </w:r>
      <w:r w:rsidRPr="00224870">
        <w:rPr>
          <w:iCs/>
          <w:sz w:val="24"/>
          <w:szCs w:val="24"/>
        </w:rPr>
        <w:t xml:space="preserve">I really liked chapter 4 case study. </w:t>
      </w:r>
      <w:r>
        <w:rPr>
          <w:iCs/>
          <w:sz w:val="24"/>
          <w:szCs w:val="24"/>
        </w:rPr>
        <w:t>I</w:t>
      </w:r>
      <w:r w:rsidRPr="00224870">
        <w:rPr>
          <w:iCs/>
          <w:sz w:val="24"/>
          <w:szCs w:val="24"/>
        </w:rPr>
        <w:t>t was about the chimps and bonobos and I liked reading about the activity of the Bonobos and how they have some type of social hierarchy. I had never heard anything like that related to apes. Hearing about their relationships as well was fascinating.</w:t>
      </w:r>
      <w:r>
        <w:rPr>
          <w:iCs/>
          <w:sz w:val="24"/>
          <w:szCs w:val="24"/>
        </w:rPr>
        <w:t>”</w:t>
      </w:r>
    </w:p>
    <w:p w14:paraId="51239569" w14:textId="77255047" w:rsidR="00224870" w:rsidRDefault="00C903CA" w:rsidP="003F4D85">
      <w:pPr>
        <w:ind w:left="360"/>
        <w:rPr>
          <w:iCs/>
          <w:sz w:val="24"/>
          <w:szCs w:val="24"/>
        </w:rPr>
      </w:pPr>
      <w:r>
        <w:rPr>
          <w:iCs/>
          <w:sz w:val="24"/>
          <w:szCs w:val="24"/>
        </w:rPr>
        <w:t>“</w:t>
      </w:r>
      <w:r w:rsidRPr="00C903CA">
        <w:rPr>
          <w:iCs/>
          <w:sz w:val="24"/>
          <w:szCs w:val="24"/>
        </w:rPr>
        <w:t>My favorite chapter has been learning about the Stone Ages. It helped me grasp that life was forever changed by the use of farming. It also helped me imagine chronologically how each era was defined because of what defined each era. The case study about Mesopotamia was also my favorite case study out of all the readings.</w:t>
      </w:r>
      <w:r>
        <w:rPr>
          <w:iCs/>
          <w:sz w:val="24"/>
          <w:szCs w:val="24"/>
        </w:rPr>
        <w:t>”</w:t>
      </w:r>
      <w:r w:rsidRPr="00C903CA">
        <w:rPr>
          <w:iCs/>
          <w:sz w:val="24"/>
          <w:szCs w:val="24"/>
        </w:rPr>
        <w:t> </w:t>
      </w:r>
    </w:p>
    <w:p w14:paraId="6D85BBC9" w14:textId="3698D9DF" w:rsidR="00983FDE" w:rsidRPr="009B4A92" w:rsidRDefault="00983FDE" w:rsidP="003F4D85">
      <w:pPr>
        <w:ind w:left="360"/>
        <w:rPr>
          <w:iCs/>
          <w:sz w:val="24"/>
          <w:szCs w:val="24"/>
        </w:rPr>
      </w:pPr>
      <w:r>
        <w:rPr>
          <w:iCs/>
          <w:sz w:val="24"/>
          <w:szCs w:val="24"/>
        </w:rPr>
        <w:t>“</w:t>
      </w:r>
      <w:r w:rsidRPr="00983FDE">
        <w:rPr>
          <w:iCs/>
          <w:sz w:val="24"/>
          <w:szCs w:val="24"/>
        </w:rPr>
        <w:t xml:space="preserve">What was most useful for me in this class were the reading reflections. The comprehension and critical thinking questions </w:t>
      </w:r>
      <w:r>
        <w:rPr>
          <w:iCs/>
          <w:sz w:val="24"/>
          <w:szCs w:val="24"/>
        </w:rPr>
        <w:t xml:space="preserve">[in each chapter] </w:t>
      </w:r>
      <w:r w:rsidRPr="00983FDE">
        <w:rPr>
          <w:iCs/>
          <w:sz w:val="24"/>
          <w:szCs w:val="24"/>
        </w:rPr>
        <w:t>allowed for me to really grasp the content and understand it.</w:t>
      </w:r>
      <w:r>
        <w:rPr>
          <w:iCs/>
          <w:sz w:val="24"/>
          <w:szCs w:val="24"/>
        </w:rPr>
        <w:t>”</w:t>
      </w:r>
      <w:r w:rsidRPr="00983FDE">
        <w:rPr>
          <w:iCs/>
          <w:sz w:val="24"/>
          <w:szCs w:val="24"/>
        </w:rPr>
        <w:t> </w:t>
      </w:r>
    </w:p>
    <w:p w14:paraId="2569A2E6" w14:textId="613FDB49" w:rsidR="00B90CC8" w:rsidRPr="00B90CC8" w:rsidRDefault="00F70B70" w:rsidP="003F4D85">
      <w:pPr>
        <w:pStyle w:val="Heading1"/>
        <w:numPr>
          <w:ilvl w:val="0"/>
          <w:numId w:val="18"/>
        </w:numPr>
        <w:ind w:left="360"/>
      </w:pPr>
      <w:r w:rsidRPr="004F2656">
        <w:lastRenderedPageBreak/>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10D0A573"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52561B">
        <w:rPr>
          <w:sz w:val="24"/>
          <w:szCs w:val="24"/>
        </w:rPr>
        <w:t>249</w:t>
      </w:r>
    </w:p>
    <w:p w14:paraId="37FBFE79" w14:textId="1EF64355"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E3399B">
        <w:rPr>
          <w:sz w:val="24"/>
          <w:szCs w:val="24"/>
        </w:rPr>
        <w:t>60</w:t>
      </w:r>
      <w:r w:rsidRPr="001D51FD">
        <w:rPr>
          <w:sz w:val="24"/>
          <w:szCs w:val="24"/>
        </w:rPr>
        <w:t xml:space="preserve"> % </w:t>
      </w:r>
    </w:p>
    <w:p w14:paraId="665A9B89" w14:textId="6881C554"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E3399B">
        <w:rPr>
          <w:sz w:val="24"/>
          <w:szCs w:val="24"/>
        </w:rPr>
        <w:t>30</w:t>
      </w:r>
      <w:r w:rsidR="001D51FD" w:rsidRPr="001D51FD">
        <w:rPr>
          <w:sz w:val="24"/>
          <w:szCs w:val="24"/>
        </w:rPr>
        <w:t xml:space="preserve"> % </w:t>
      </w:r>
    </w:p>
    <w:p w14:paraId="4B4A604B" w14:textId="7F69C2E6"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E3399B">
        <w:rPr>
          <w:sz w:val="24"/>
          <w:szCs w:val="24"/>
        </w:rPr>
        <w:t>10</w:t>
      </w:r>
      <w:bookmarkStart w:id="0" w:name="_GoBack"/>
      <w:bookmarkEnd w:id="0"/>
      <w:r w:rsidR="001D51FD" w:rsidRPr="00684A25">
        <w:rPr>
          <w:sz w:val="24"/>
          <w:szCs w:val="24"/>
        </w:rPr>
        <w:t xml:space="preserve"> % </w:t>
      </w:r>
      <w:r w:rsidR="00E3399B" w:rsidRPr="00684A25">
        <w:rPr>
          <w:b/>
          <w:sz w:val="24"/>
          <w:szCs w:val="24"/>
        </w:rPr>
        <w:t xml:space="preserve"> </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1766F608" w:rsidR="00071B22" w:rsidRPr="00071B22" w:rsidRDefault="00071B22" w:rsidP="003F4D85">
      <w:pPr>
        <w:pStyle w:val="ListParagraph"/>
        <w:numPr>
          <w:ilvl w:val="0"/>
          <w:numId w:val="16"/>
        </w:numPr>
        <w:ind w:left="1800"/>
        <w:rPr>
          <w:sz w:val="24"/>
          <w:szCs w:val="24"/>
        </w:rPr>
      </w:pPr>
      <w:r>
        <w:rPr>
          <w:sz w:val="24"/>
          <w:szCs w:val="24"/>
        </w:rPr>
        <w:t>_</w:t>
      </w:r>
      <w:r w:rsidR="00E3399B" w:rsidRPr="00E3399B">
        <w:rPr>
          <w:sz w:val="24"/>
          <w:szCs w:val="24"/>
          <w:u w:val="single"/>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2D814CB" w14:textId="4DF37116" w:rsidR="001E0EE3" w:rsidRPr="001E0EE3" w:rsidRDefault="00E3399B" w:rsidP="003F4D85">
      <w:pPr>
        <w:ind w:left="1080"/>
        <w:rPr>
          <w:sz w:val="24"/>
          <w:szCs w:val="24"/>
        </w:rPr>
      </w:pPr>
      <w:r>
        <w:rPr>
          <w:sz w:val="24"/>
          <w:szCs w:val="24"/>
        </w:rPr>
        <w:t>2</w:t>
      </w:r>
      <w:r w:rsidR="0032073E">
        <w:rPr>
          <w:sz w:val="24"/>
          <w:szCs w:val="24"/>
        </w:rPr>
        <w:t>4</w:t>
      </w:r>
      <w:r w:rsidR="001E0EE3" w:rsidRPr="001E0EE3">
        <w:rPr>
          <w:sz w:val="24"/>
          <w:szCs w:val="24"/>
        </w:rPr>
        <w:t>% of students</w:t>
      </w:r>
      <w:r>
        <w:rPr>
          <w:sz w:val="24"/>
          <w:szCs w:val="24"/>
        </w:rPr>
        <w:t xml:space="preserve"> </w:t>
      </w:r>
      <w:r w:rsidR="003F4D85">
        <w:rPr>
          <w:sz w:val="24"/>
          <w:szCs w:val="24"/>
        </w:rPr>
        <w:t>d</w:t>
      </w:r>
      <w:r w:rsidR="001E0EE3"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72DDDA4A" w:rsidR="00071B22" w:rsidRPr="00071B22" w:rsidRDefault="001E0EE3" w:rsidP="003F4D85">
      <w:pPr>
        <w:pStyle w:val="ListParagraph"/>
        <w:numPr>
          <w:ilvl w:val="0"/>
          <w:numId w:val="15"/>
        </w:numPr>
        <w:ind w:left="1800"/>
        <w:rPr>
          <w:sz w:val="24"/>
          <w:szCs w:val="24"/>
        </w:rPr>
      </w:pPr>
      <w:r>
        <w:rPr>
          <w:sz w:val="24"/>
          <w:szCs w:val="24"/>
        </w:rPr>
        <w:t>_</w:t>
      </w:r>
      <w:r w:rsidR="00FC4377">
        <w:rPr>
          <w:sz w:val="24"/>
          <w:szCs w:val="24"/>
          <w:u w:val="single"/>
        </w:rPr>
        <w:t xml:space="preserve"> </w:t>
      </w:r>
      <w:r>
        <w:rPr>
          <w:sz w:val="24"/>
          <w:szCs w:val="24"/>
        </w:rPr>
        <w:t>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23600524" w:rsidR="00071B22" w:rsidRPr="00071B22" w:rsidRDefault="00071B22" w:rsidP="003F4D85">
      <w:pPr>
        <w:pStyle w:val="ListParagraph"/>
        <w:numPr>
          <w:ilvl w:val="0"/>
          <w:numId w:val="15"/>
        </w:numPr>
        <w:ind w:left="1800"/>
        <w:rPr>
          <w:sz w:val="24"/>
          <w:szCs w:val="24"/>
        </w:rPr>
      </w:pPr>
      <w:r>
        <w:rPr>
          <w:sz w:val="24"/>
          <w:szCs w:val="24"/>
        </w:rPr>
        <w:t>_</w:t>
      </w:r>
      <w:r w:rsidR="00FC4377">
        <w:rPr>
          <w:sz w:val="24"/>
          <w:szCs w:val="24"/>
          <w:u w:val="single"/>
        </w:rPr>
        <w:t>x</w:t>
      </w:r>
      <w:r>
        <w:rPr>
          <w:sz w:val="24"/>
          <w:szCs w:val="24"/>
        </w:rPr>
        <w:t xml:space="preserve">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5F91000F" w14:textId="1DBBB0F6" w:rsidR="00287008" w:rsidRDefault="00287008" w:rsidP="009048D0">
      <w:pPr>
        <w:ind w:left="360"/>
        <w:rPr>
          <w:sz w:val="24"/>
          <w:szCs w:val="24"/>
        </w:rPr>
      </w:pPr>
      <w:r>
        <w:rPr>
          <w:sz w:val="24"/>
          <w:szCs w:val="24"/>
        </w:rPr>
        <w:t xml:space="preserve">Measures of student success are somewhat mixed across team members’ sections. Generally speaking, however, the adoption of our new textbook materials resulted in improved grades and overall, students responded to it positively. </w:t>
      </w:r>
      <w:r w:rsidR="00AA5A56">
        <w:rPr>
          <w:sz w:val="24"/>
          <w:szCs w:val="24"/>
        </w:rPr>
        <w:t>Drop/fail/withdraw rates were varied across instructors, with some demonstrating a significant reduction and others showing an increase.</w:t>
      </w:r>
      <w:r w:rsidR="009048D0" w:rsidRPr="009048D0">
        <w:rPr>
          <w:sz w:val="24"/>
          <w:szCs w:val="24"/>
        </w:rPr>
        <w:t xml:space="preserve"> </w:t>
      </w:r>
      <w:r w:rsidR="009048D0">
        <w:rPr>
          <w:sz w:val="24"/>
          <w:szCs w:val="24"/>
        </w:rPr>
        <w:t>It is important to note that t</w:t>
      </w:r>
      <w:r w:rsidR="009048D0" w:rsidRPr="00FC4377">
        <w:rPr>
          <w:sz w:val="24"/>
          <w:szCs w:val="24"/>
        </w:rPr>
        <w:t xml:space="preserve">he data does not </w:t>
      </w:r>
      <w:r w:rsidR="009048D0">
        <w:rPr>
          <w:sz w:val="24"/>
          <w:szCs w:val="24"/>
        </w:rPr>
        <w:t xml:space="preserve">currently </w:t>
      </w:r>
      <w:r w:rsidR="009048D0" w:rsidRPr="00FC4377">
        <w:rPr>
          <w:sz w:val="24"/>
          <w:szCs w:val="24"/>
        </w:rPr>
        <w:t>differentiate between students completing this class online or in person</w:t>
      </w:r>
      <w:r w:rsidR="009048D0">
        <w:rPr>
          <w:sz w:val="24"/>
          <w:szCs w:val="24"/>
        </w:rPr>
        <w:t>, though it is our impression that in-person responses to the text were more favorable and DFW rates lower. We will continue to gather these data to demonstrate student impact as we revise and use the materials</w:t>
      </w:r>
      <w:r w:rsidR="009048D0">
        <w:rPr>
          <w:sz w:val="24"/>
          <w:szCs w:val="24"/>
        </w:rPr>
        <w:t>.</w:t>
      </w:r>
    </w:p>
    <w:p w14:paraId="55E98D84" w14:textId="1F5E5AC5" w:rsidR="00287008" w:rsidRDefault="00287008" w:rsidP="00FC4377">
      <w:pPr>
        <w:ind w:left="360"/>
        <w:rPr>
          <w:sz w:val="24"/>
          <w:szCs w:val="24"/>
        </w:rPr>
      </w:pPr>
      <w:r>
        <w:rPr>
          <w:sz w:val="24"/>
          <w:szCs w:val="24"/>
        </w:rPr>
        <w:t xml:space="preserve">Most students reported that the no-cost text impacted their decision to enroll in the course in either a positive or neutral manner. Most students also reported reading the majority of </w:t>
      </w:r>
      <w:r>
        <w:rPr>
          <w:sz w:val="24"/>
          <w:szCs w:val="24"/>
        </w:rPr>
        <w:lastRenderedPageBreak/>
        <w:t xml:space="preserve">the text assigned (50-100%), despite the number one </w:t>
      </w:r>
      <w:r w:rsidR="009048D0">
        <w:rPr>
          <w:sz w:val="24"/>
          <w:szCs w:val="24"/>
        </w:rPr>
        <w:t>complaint</w:t>
      </w:r>
      <w:r>
        <w:rPr>
          <w:sz w:val="24"/>
          <w:szCs w:val="24"/>
        </w:rPr>
        <w:t xml:space="preserve"> being that the chapters were “too long”. Chapter summaries, case studies, and comprehension questions were ranked among the text components students found most useful. </w:t>
      </w:r>
    </w:p>
    <w:p w14:paraId="12E77BBA" w14:textId="2AAD23C2" w:rsidR="00FC4377" w:rsidRPr="00FC4377" w:rsidRDefault="00287008" w:rsidP="009048D0">
      <w:pPr>
        <w:ind w:left="360"/>
        <w:rPr>
          <w:sz w:val="24"/>
          <w:szCs w:val="24"/>
        </w:rPr>
      </w:pPr>
      <w:r>
        <w:rPr>
          <w:sz w:val="24"/>
          <w:szCs w:val="24"/>
        </w:rPr>
        <w:t>Students also provided a number of helpful suggestions</w:t>
      </w:r>
      <w:r w:rsidR="00AA5A56">
        <w:rPr>
          <w:sz w:val="24"/>
          <w:szCs w:val="24"/>
        </w:rPr>
        <w:t>. Implementing s</w:t>
      </w:r>
      <w:r>
        <w:rPr>
          <w:sz w:val="24"/>
          <w:szCs w:val="24"/>
        </w:rPr>
        <w:t xml:space="preserve">ome of </w:t>
      </w:r>
      <w:r w:rsidR="00AA5A56">
        <w:rPr>
          <w:sz w:val="24"/>
          <w:szCs w:val="24"/>
        </w:rPr>
        <w:t>these</w:t>
      </w:r>
      <w:r>
        <w:rPr>
          <w:sz w:val="24"/>
          <w:szCs w:val="24"/>
        </w:rPr>
        <w:t xml:space="preserve"> will simply involve </w:t>
      </w:r>
      <w:r w:rsidR="00AA5A56">
        <w:rPr>
          <w:sz w:val="24"/>
          <w:szCs w:val="24"/>
        </w:rPr>
        <w:t xml:space="preserve">a bit of time for faculty to show students some of the lesser-known capabilities of Adobe/PDFs; for instance, more than one student wished that there was a way for the chapters to be read aloud, and Adobe has this tool. Another </w:t>
      </w:r>
      <w:r w:rsidR="009048D0">
        <w:rPr>
          <w:sz w:val="24"/>
          <w:szCs w:val="24"/>
        </w:rPr>
        <w:t>significant</w:t>
      </w:r>
      <w:r w:rsidR="00AA5A56">
        <w:rPr>
          <w:sz w:val="24"/>
          <w:szCs w:val="24"/>
        </w:rPr>
        <w:t xml:space="preserve"> student </w:t>
      </w:r>
      <w:r w:rsidR="009048D0">
        <w:rPr>
          <w:sz w:val="24"/>
          <w:szCs w:val="24"/>
        </w:rPr>
        <w:t>note</w:t>
      </w:r>
      <w:r w:rsidR="00AA5A56">
        <w:rPr>
          <w:sz w:val="24"/>
          <w:szCs w:val="24"/>
        </w:rPr>
        <w:t xml:space="preserve"> was that they tended to feel overwhelmed when initially opening a new chapter file and being confronted with “a wall of text”. </w:t>
      </w:r>
      <w:r w:rsidR="009048D0">
        <w:rPr>
          <w:sz w:val="24"/>
          <w:szCs w:val="24"/>
        </w:rPr>
        <w:t>To address this, w</w:t>
      </w:r>
      <w:r w:rsidR="00AA5A56">
        <w:rPr>
          <w:sz w:val="24"/>
          <w:szCs w:val="24"/>
        </w:rPr>
        <w:t>e are currently working to update the format to incorporate more images, and future iterations of the text (likely not the version to be used for Spring 2024, but for subsequent semesters) will intersperse comprehension questions throughout, rather than listing these at the end of each chapter.</w:t>
      </w:r>
    </w:p>
    <w:p w14:paraId="2107F97D" w14:textId="2FC17221" w:rsidR="00F70B70" w:rsidRPr="004F2656" w:rsidRDefault="00F70B70" w:rsidP="003F4D85">
      <w:pPr>
        <w:pStyle w:val="Heading1"/>
        <w:numPr>
          <w:ilvl w:val="0"/>
          <w:numId w:val="18"/>
        </w:numPr>
        <w:ind w:left="360"/>
      </w:pPr>
      <w:r w:rsidRPr="004F2656">
        <w:t>Sustainability Plan</w:t>
      </w:r>
    </w:p>
    <w:p w14:paraId="625E3F08" w14:textId="3EC6974D" w:rsidR="00D65555" w:rsidRPr="00D65555" w:rsidRDefault="00D65555" w:rsidP="00D65555">
      <w:pPr>
        <w:spacing w:after="0" w:line="276" w:lineRule="auto"/>
        <w:ind w:left="360"/>
      </w:pPr>
      <w:r w:rsidRPr="00D65555">
        <w:rPr>
          <w:lang w:val="en"/>
        </w:rPr>
        <w:t xml:space="preserve">The redesigned course </w:t>
      </w:r>
      <w:r>
        <w:rPr>
          <w:lang w:val="en"/>
        </w:rPr>
        <w:t xml:space="preserve">materials </w:t>
      </w:r>
      <w:r w:rsidRPr="00D65555">
        <w:rPr>
          <w:lang w:val="en"/>
        </w:rPr>
        <w:t xml:space="preserve">will be </w:t>
      </w:r>
      <w:r>
        <w:rPr>
          <w:lang w:val="en"/>
        </w:rPr>
        <w:t xml:space="preserve">used in sections of ANTH 1102 </w:t>
      </w:r>
      <w:r w:rsidRPr="00D65555">
        <w:rPr>
          <w:lang w:val="en"/>
        </w:rPr>
        <w:t>offered each semester following the conclusion of the grant period. The faculty team will continue to meet and discuss new written or multimedia opportunities, share successful pedagogical approaches, and strategize on best practices to ensure student retention, engagement, and success. A central component of the continuing collaborative structure between members of the team is to refine and update course materials to reflect theoretical changes in the field, the latest scientific understandings, and new sensitivities to issues of culture, society, and power. We anticipate using the proposed text for a period of at least four years.</w:t>
      </w:r>
      <w:r>
        <w:rPr>
          <w:lang w:val="en"/>
        </w:rPr>
        <w:t xml:space="preserve"> </w:t>
      </w:r>
      <w:r>
        <w:t>A</w:t>
      </w:r>
      <w:r w:rsidRPr="00D65555">
        <w:t xml:space="preserve">ny new full- or part-time </w:t>
      </w:r>
      <w:r>
        <w:t>faculty hired to teach the course</w:t>
      </w:r>
      <w:r w:rsidRPr="00D65555">
        <w:t xml:space="preserve"> will receive guidance on how to implement the materials in their respective ANTH 1102 sections.</w:t>
      </w:r>
    </w:p>
    <w:p w14:paraId="1CF66B0E" w14:textId="77777777" w:rsidR="00D65555" w:rsidRPr="00D65555" w:rsidRDefault="00D65555" w:rsidP="00D65555">
      <w:pPr>
        <w:spacing w:after="0" w:line="276" w:lineRule="auto"/>
        <w:ind w:left="360"/>
        <w:rPr>
          <w:lang w:val="en"/>
        </w:rPr>
      </w:pPr>
    </w:p>
    <w:p w14:paraId="25FDAE8A" w14:textId="77777777" w:rsidR="00D65555" w:rsidRDefault="00D65555" w:rsidP="00D65555">
      <w:pPr>
        <w:spacing w:after="0" w:line="276" w:lineRule="auto"/>
        <w:ind w:left="360"/>
      </w:pPr>
      <w:r>
        <w:t xml:space="preserve">Georgia Gwinnett College (GGC) is committed to the success of its students, as represented by its access mission. GGC is routinely named a ‘most diverse college’ in its region and is a newly designated Hispanic Serving Institution. The college also enrolls large numbers of first-generation and military veteran students. All of these student populations stand to benefit disproportionately from the services GGC provides (e.g., Learning Support courses, Emergency assistance, Peer Supplemental Instruction, Care Pantry); as such, GGC also has a record of supporting the development and implementation of no-cost course materials. </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5743AE05" w:rsidR="00EE7C7E" w:rsidRPr="00D65555" w:rsidRDefault="00D65555" w:rsidP="003F4D85">
      <w:pPr>
        <w:ind w:left="360"/>
        <w:rPr>
          <w:b/>
          <w:szCs w:val="24"/>
        </w:rPr>
      </w:pPr>
      <w:r w:rsidRPr="00D65555">
        <w:rPr>
          <w:szCs w:val="24"/>
        </w:rPr>
        <w:t xml:space="preserve">It is likely that any additional ALG proposals for other courses will focus on adopting a selection of extant OER. </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32486C50" w:rsidR="00B90CC8" w:rsidRPr="003F4D85" w:rsidRDefault="00D65555" w:rsidP="00D65555">
      <w:pPr>
        <w:spacing w:line="276" w:lineRule="auto"/>
        <w:ind w:left="360"/>
        <w:rPr>
          <w:b/>
          <w:sz w:val="24"/>
          <w:szCs w:val="24"/>
        </w:rPr>
      </w:pPr>
      <w:r>
        <w:t>The faculty team</w:t>
      </w:r>
      <w:r>
        <w:t xml:space="preserve"> </w:t>
      </w:r>
      <w:r>
        <w:t>still plans to</w:t>
      </w:r>
      <w:r>
        <w:t xml:space="preserve"> prepare at least one publication for submission to a</w:t>
      </w:r>
      <w:r>
        <w:t xml:space="preserve"> </w:t>
      </w:r>
      <w:r>
        <w:t>journal that explores the Scholarship of Teaching of Learning. We anticipate that the article will be submitted during the Fall of 2024 and published in 2025.</w:t>
      </w:r>
    </w:p>
    <w:sectPr w:rsidR="00B90CC8" w:rsidRPr="003F4D85">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13B8D" w14:textId="77777777" w:rsidR="00374F0D" w:rsidRDefault="00374F0D" w:rsidP="00374F0D">
      <w:pPr>
        <w:spacing w:after="0" w:line="240" w:lineRule="auto"/>
      </w:pPr>
      <w:r>
        <w:separator/>
      </w:r>
    </w:p>
  </w:endnote>
  <w:endnote w:type="continuationSeparator" w:id="0">
    <w:p w14:paraId="1C70C1B2" w14:textId="77777777" w:rsidR="00374F0D" w:rsidRDefault="00374F0D" w:rsidP="00374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777912"/>
      <w:docPartObj>
        <w:docPartGallery w:val="Page Numbers (Bottom of Page)"/>
        <w:docPartUnique/>
      </w:docPartObj>
    </w:sdtPr>
    <w:sdtEndPr>
      <w:rPr>
        <w:noProof/>
      </w:rPr>
    </w:sdtEndPr>
    <w:sdtContent>
      <w:p w14:paraId="6506126B" w14:textId="7E425A1B" w:rsidR="00374F0D" w:rsidRDefault="00374F0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58C070" w14:textId="77777777" w:rsidR="00374F0D" w:rsidRDefault="00374F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094E7" w14:textId="77777777" w:rsidR="00374F0D" w:rsidRDefault="00374F0D" w:rsidP="00374F0D">
      <w:pPr>
        <w:spacing w:after="0" w:line="240" w:lineRule="auto"/>
      </w:pPr>
      <w:r>
        <w:separator/>
      </w:r>
    </w:p>
  </w:footnote>
  <w:footnote w:type="continuationSeparator" w:id="0">
    <w:p w14:paraId="5D6F95F7" w14:textId="77777777" w:rsidR="00374F0D" w:rsidRDefault="00374F0D" w:rsidP="00374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12A21"/>
    <w:rsid w:val="00044DF3"/>
    <w:rsid w:val="00052295"/>
    <w:rsid w:val="00071B22"/>
    <w:rsid w:val="00075E05"/>
    <w:rsid w:val="00082546"/>
    <w:rsid w:val="00101A24"/>
    <w:rsid w:val="00190A51"/>
    <w:rsid w:val="001A218C"/>
    <w:rsid w:val="001B2107"/>
    <w:rsid w:val="001D51FD"/>
    <w:rsid w:val="001E0EE3"/>
    <w:rsid w:val="001F4532"/>
    <w:rsid w:val="00220876"/>
    <w:rsid w:val="00224870"/>
    <w:rsid w:val="00240544"/>
    <w:rsid w:val="00285B86"/>
    <w:rsid w:val="00287008"/>
    <w:rsid w:val="003038A8"/>
    <w:rsid w:val="0032073E"/>
    <w:rsid w:val="0033401E"/>
    <w:rsid w:val="00346044"/>
    <w:rsid w:val="00374F0D"/>
    <w:rsid w:val="003C1B4D"/>
    <w:rsid w:val="003D0854"/>
    <w:rsid w:val="003E1BCB"/>
    <w:rsid w:val="003F25FC"/>
    <w:rsid w:val="003F4D85"/>
    <w:rsid w:val="00471C68"/>
    <w:rsid w:val="00477C95"/>
    <w:rsid w:val="0048459F"/>
    <w:rsid w:val="004B5F8E"/>
    <w:rsid w:val="004F2656"/>
    <w:rsid w:val="005212A0"/>
    <w:rsid w:val="0052561B"/>
    <w:rsid w:val="005C11E8"/>
    <w:rsid w:val="00630263"/>
    <w:rsid w:val="00647915"/>
    <w:rsid w:val="00675894"/>
    <w:rsid w:val="00684A25"/>
    <w:rsid w:val="00687254"/>
    <w:rsid w:val="006A36A9"/>
    <w:rsid w:val="0073273B"/>
    <w:rsid w:val="00772C9F"/>
    <w:rsid w:val="00811187"/>
    <w:rsid w:val="00871BC4"/>
    <w:rsid w:val="00892C14"/>
    <w:rsid w:val="009048D0"/>
    <w:rsid w:val="00945780"/>
    <w:rsid w:val="0097575D"/>
    <w:rsid w:val="00983FDE"/>
    <w:rsid w:val="00987DD6"/>
    <w:rsid w:val="009B4A92"/>
    <w:rsid w:val="00A06E45"/>
    <w:rsid w:val="00A32AF4"/>
    <w:rsid w:val="00A77F21"/>
    <w:rsid w:val="00AA5A56"/>
    <w:rsid w:val="00AF4890"/>
    <w:rsid w:val="00B516BC"/>
    <w:rsid w:val="00B90CC8"/>
    <w:rsid w:val="00BD653D"/>
    <w:rsid w:val="00BF3C8A"/>
    <w:rsid w:val="00C43107"/>
    <w:rsid w:val="00C45872"/>
    <w:rsid w:val="00C65741"/>
    <w:rsid w:val="00C66162"/>
    <w:rsid w:val="00C749E5"/>
    <w:rsid w:val="00C807D1"/>
    <w:rsid w:val="00C80819"/>
    <w:rsid w:val="00C903CA"/>
    <w:rsid w:val="00C96BCC"/>
    <w:rsid w:val="00CA6292"/>
    <w:rsid w:val="00CB083C"/>
    <w:rsid w:val="00CF7407"/>
    <w:rsid w:val="00D01545"/>
    <w:rsid w:val="00D11976"/>
    <w:rsid w:val="00D65555"/>
    <w:rsid w:val="00DC2BFF"/>
    <w:rsid w:val="00DD3803"/>
    <w:rsid w:val="00DD5245"/>
    <w:rsid w:val="00DF79E1"/>
    <w:rsid w:val="00E167BE"/>
    <w:rsid w:val="00E3399B"/>
    <w:rsid w:val="00E34FAA"/>
    <w:rsid w:val="00EE35AB"/>
    <w:rsid w:val="00EE7C7E"/>
    <w:rsid w:val="00F01364"/>
    <w:rsid w:val="00F6782A"/>
    <w:rsid w:val="00F70B70"/>
    <w:rsid w:val="00F958CF"/>
    <w:rsid w:val="00FC43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Header">
    <w:name w:val="header"/>
    <w:basedOn w:val="Normal"/>
    <w:link w:val="HeaderChar"/>
    <w:uiPriority w:val="99"/>
    <w:unhideWhenUsed/>
    <w:rsid w:val="00374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F0D"/>
  </w:style>
  <w:style w:type="paragraph" w:styleId="Footer">
    <w:name w:val="footer"/>
    <w:basedOn w:val="Normal"/>
    <w:link w:val="FooterChar"/>
    <w:uiPriority w:val="99"/>
    <w:unhideWhenUsed/>
    <w:rsid w:val="00374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gullette@ggc.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deeley@ggc.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christowsky@ggc.ed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andrew2@ggc.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a657bd-954d-47e9-a834-f04f5ee8a3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7" ma:contentTypeDescription="Create a new document." ma:contentTypeScope="" ma:versionID="85ec859945da88c3b85372ebf5752d3f">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79fd1981718819a3e498c69c336db3bf"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MediaServiceOCR" minOccurs="0"/>
                <xsd:element ref="ns3:MediaServiceLocation"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purl.org/dc/elements/1.1/"/>
    <ds:schemaRef ds:uri="http://schemas.microsoft.com/office/infopath/2007/PartnerControls"/>
    <ds:schemaRef ds:uri="58a657bd-954d-47e9-a834-f04f5ee8a359"/>
    <ds:schemaRef ds:uri="http://schemas.microsoft.com/office/2006/documentManagement/types"/>
    <ds:schemaRef ds:uri="http://purl.org/dc/terms/"/>
    <ds:schemaRef ds:uri="http://www.w3.org/XML/1998/namespace"/>
    <ds:schemaRef ds:uri="http://schemas.openxmlformats.org/package/2006/metadata/core-properties"/>
    <ds:schemaRef ds:uri="8c222443-d295-4ed9-b50b-c0887899d137"/>
    <ds:schemaRef ds:uri="http://purl.org/dc/dcmitype/"/>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5761E113-7E30-4239-9552-D35AE3C8E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Pages>
  <Words>1440</Words>
  <Characters>8213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Jenna Andrews-Swann</cp:lastModifiedBy>
  <cp:revision>8</cp:revision>
  <dcterms:created xsi:type="dcterms:W3CDTF">2023-12-19T15:27:00Z</dcterms:created>
  <dcterms:modified xsi:type="dcterms:W3CDTF">2023-12-19T21:44:00Z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