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bookmarkStart w:id="0" w:name="_GoBack"/>
      <w:bookmarkEnd w:id="0"/>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6B449F21" w:rsidR="00687254" w:rsidRDefault="00687254" w:rsidP="00687254">
      <w:pPr>
        <w:ind w:left="360"/>
        <w:rPr>
          <w:b/>
          <w:sz w:val="24"/>
          <w:szCs w:val="24"/>
        </w:rPr>
      </w:pPr>
      <w:r w:rsidRPr="004F2656">
        <w:rPr>
          <w:b/>
          <w:sz w:val="24"/>
          <w:szCs w:val="24"/>
        </w:rPr>
        <w:t>Date</w:t>
      </w:r>
      <w:r w:rsidR="003E1BCB" w:rsidRPr="004F2656">
        <w:rPr>
          <w:b/>
          <w:sz w:val="24"/>
          <w:szCs w:val="24"/>
        </w:rPr>
        <w:t>:</w:t>
      </w:r>
      <w:r w:rsidR="00CD24AA">
        <w:rPr>
          <w:b/>
          <w:sz w:val="24"/>
          <w:szCs w:val="24"/>
        </w:rPr>
        <w:t xml:space="preserve"> May 18, 2022</w:t>
      </w:r>
    </w:p>
    <w:p w14:paraId="1CB2C16B" w14:textId="42874BF8" w:rsidR="0033401E" w:rsidRPr="004F2656" w:rsidRDefault="0033401E" w:rsidP="00687254">
      <w:pPr>
        <w:ind w:left="360"/>
        <w:rPr>
          <w:b/>
          <w:sz w:val="24"/>
          <w:szCs w:val="24"/>
        </w:rPr>
      </w:pPr>
      <w:r>
        <w:rPr>
          <w:b/>
          <w:sz w:val="24"/>
          <w:szCs w:val="24"/>
        </w:rPr>
        <w:t>Grant Round:</w:t>
      </w:r>
      <w:r w:rsidR="00CD24AA">
        <w:rPr>
          <w:b/>
          <w:sz w:val="24"/>
          <w:szCs w:val="24"/>
        </w:rPr>
        <w:t xml:space="preserve"> 19</w:t>
      </w:r>
    </w:p>
    <w:p w14:paraId="41045492" w14:textId="2FBD17E0"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CD24AA">
        <w:rPr>
          <w:b/>
          <w:sz w:val="24"/>
          <w:szCs w:val="24"/>
        </w:rPr>
        <w:t xml:space="preserve"> 583</w:t>
      </w:r>
    </w:p>
    <w:p w14:paraId="65C4B013" w14:textId="4C0F89F1"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CD24AA">
        <w:rPr>
          <w:b/>
          <w:sz w:val="24"/>
          <w:szCs w:val="24"/>
        </w:rPr>
        <w:t xml:space="preserve"> Valdosta State University</w:t>
      </w:r>
    </w:p>
    <w:p w14:paraId="28FD8E6E" w14:textId="2E3D6880" w:rsidR="0033401E" w:rsidRPr="004F2656" w:rsidRDefault="0033401E" w:rsidP="0033401E">
      <w:pPr>
        <w:ind w:left="360"/>
        <w:rPr>
          <w:b/>
          <w:sz w:val="24"/>
          <w:szCs w:val="24"/>
        </w:rPr>
      </w:pPr>
      <w:r w:rsidRPr="004F2656">
        <w:rPr>
          <w:b/>
          <w:sz w:val="24"/>
          <w:szCs w:val="24"/>
        </w:rPr>
        <w:t>Project Lead:</w:t>
      </w:r>
      <w:r w:rsidR="00CD24AA">
        <w:rPr>
          <w:b/>
          <w:sz w:val="24"/>
          <w:szCs w:val="24"/>
        </w:rPr>
        <w:t xml:space="preserve"> Dr. David R. Gibson</w:t>
      </w:r>
    </w:p>
    <w:p w14:paraId="6A7C5B5B" w14:textId="07532B64" w:rsidR="00687254" w:rsidRPr="004F2656"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CD24AA">
        <w:rPr>
          <w:b/>
          <w:sz w:val="24"/>
          <w:szCs w:val="24"/>
        </w:rPr>
        <w:t xml:space="preserve"> Noel Rojas (student)</w:t>
      </w:r>
    </w:p>
    <w:p w14:paraId="46A62745" w14:textId="58CDE7AC"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CD24AA">
        <w:rPr>
          <w:b/>
          <w:sz w:val="24"/>
          <w:szCs w:val="24"/>
        </w:rPr>
        <w:t xml:space="preserve"> CS 1302, </w:t>
      </w:r>
      <w:r w:rsidR="00CD24AA" w:rsidRPr="00CD24AA">
        <w:rPr>
          <w:b/>
          <w:sz w:val="24"/>
          <w:szCs w:val="24"/>
        </w:rPr>
        <w:t>Principles of Programming II</w:t>
      </w:r>
    </w:p>
    <w:p w14:paraId="3E617D79" w14:textId="3C35E86F"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CD24AA">
        <w:rPr>
          <w:b/>
          <w:sz w:val="24"/>
          <w:szCs w:val="24"/>
        </w:rPr>
        <w:t xml:space="preserve"> Summer 2021</w:t>
      </w:r>
    </w:p>
    <w:p w14:paraId="4D2A60B3" w14:textId="6E467033"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CD24AA">
        <w:rPr>
          <w:b/>
          <w:sz w:val="24"/>
          <w:szCs w:val="24"/>
        </w:rPr>
        <w:t xml:space="preserve"> Spring 2022</w:t>
      </w:r>
    </w:p>
    <w:p w14:paraId="6AA64C08" w14:textId="2E308E44"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CD24AA">
        <w:rPr>
          <w:b/>
          <w:sz w:val="24"/>
          <w:szCs w:val="24"/>
        </w:rPr>
        <w:t xml:space="preserve">  92</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027DE" w:rsidRDefault="00DF79E1" w:rsidP="003F4D85">
      <w:pPr>
        <w:pStyle w:val="Heading1"/>
        <w:numPr>
          <w:ilvl w:val="0"/>
          <w:numId w:val="18"/>
        </w:numPr>
        <w:ind w:left="360"/>
      </w:pPr>
      <w:r w:rsidRPr="004027DE">
        <w:lastRenderedPageBreak/>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625EF7AE" w:rsidR="00DF79E1"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7050B96E" w14:textId="63E6AE64" w:rsidR="00071D89" w:rsidRDefault="00071D89" w:rsidP="00071D89">
      <w:pPr>
        <w:pStyle w:val="ListParagraph"/>
        <w:ind w:left="1080"/>
        <w:rPr>
          <w:i/>
          <w:iCs/>
          <w:sz w:val="24"/>
          <w:szCs w:val="24"/>
        </w:rPr>
      </w:pPr>
    </w:p>
    <w:p w14:paraId="23BD0EDE" w14:textId="05267ED5" w:rsidR="00071D89" w:rsidRDefault="008B6F0D" w:rsidP="00071D89">
      <w:pPr>
        <w:pStyle w:val="ListParagraph"/>
        <w:ind w:left="1080"/>
        <w:rPr>
          <w:iCs/>
          <w:sz w:val="24"/>
          <w:szCs w:val="24"/>
        </w:rPr>
      </w:pPr>
      <w:r>
        <w:rPr>
          <w:iCs/>
          <w:sz w:val="24"/>
          <w:szCs w:val="24"/>
        </w:rPr>
        <w:t>It was a great experience to write a book about something I know well and have taught many times</w:t>
      </w:r>
      <w:r w:rsidR="00AA447D">
        <w:rPr>
          <w:iCs/>
          <w:sz w:val="24"/>
          <w:szCs w:val="24"/>
        </w:rPr>
        <w:t xml:space="preserve"> and more importantly, meets the needs of our students as determined by our CS faculty</w:t>
      </w:r>
      <w:r>
        <w:rPr>
          <w:iCs/>
          <w:sz w:val="24"/>
          <w:szCs w:val="24"/>
        </w:rPr>
        <w:t>. There were no real challenges. I guess a minor challenge was keeping the 100’s of pieces of code corresponding to the examples in the text and the exercises, organized, named consistently, and referenced in the text.</w:t>
      </w:r>
    </w:p>
    <w:p w14:paraId="3A12DC91" w14:textId="77777777" w:rsidR="008B6F0D" w:rsidRPr="00071D89" w:rsidRDefault="008B6F0D" w:rsidP="00071D89">
      <w:pPr>
        <w:pStyle w:val="ListParagraph"/>
        <w:ind w:left="1080"/>
        <w:rPr>
          <w:iCs/>
          <w:sz w:val="24"/>
          <w:szCs w:val="24"/>
        </w:rPr>
      </w:pPr>
    </w:p>
    <w:p w14:paraId="6F43F3B1" w14:textId="00A46C70" w:rsidR="00DF79E1"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EE0BC49" w14:textId="4EA40DD1" w:rsidR="008B6F0D" w:rsidRDefault="008B6F0D" w:rsidP="008B6F0D">
      <w:pPr>
        <w:pStyle w:val="ListParagraph"/>
        <w:ind w:left="1080"/>
        <w:rPr>
          <w:i/>
          <w:iCs/>
          <w:sz w:val="24"/>
          <w:szCs w:val="24"/>
        </w:rPr>
      </w:pPr>
    </w:p>
    <w:p w14:paraId="06B2F34E" w14:textId="29025B84" w:rsidR="008B6F0D" w:rsidRPr="008B6F0D" w:rsidRDefault="008B6F0D" w:rsidP="008B6F0D">
      <w:pPr>
        <w:pStyle w:val="ListParagraph"/>
        <w:ind w:left="1080"/>
        <w:rPr>
          <w:iCs/>
          <w:sz w:val="24"/>
          <w:szCs w:val="24"/>
        </w:rPr>
      </w:pPr>
      <w:r>
        <w:rPr>
          <w:iCs/>
          <w:sz w:val="24"/>
          <w:szCs w:val="24"/>
        </w:rPr>
        <w:t xml:space="preserve">We have a text that represents exactly what we expect our students </w:t>
      </w:r>
      <w:r w:rsidR="00AA447D">
        <w:rPr>
          <w:iCs/>
          <w:sz w:val="24"/>
          <w:szCs w:val="24"/>
        </w:rPr>
        <w:t xml:space="preserve">need </w:t>
      </w:r>
      <w:r>
        <w:rPr>
          <w:iCs/>
          <w:sz w:val="24"/>
          <w:szCs w:val="24"/>
        </w:rPr>
        <w:t>to know coming out of CS 1302</w:t>
      </w:r>
      <w:r w:rsidR="00AA447D">
        <w:rPr>
          <w:iCs/>
          <w:sz w:val="24"/>
          <w:szCs w:val="24"/>
        </w:rPr>
        <w:t>, to succeed in courses that follow this one.</w:t>
      </w:r>
    </w:p>
    <w:p w14:paraId="3EC71D8E" w14:textId="77777777" w:rsidR="008B6F0D" w:rsidRPr="003F4D85" w:rsidRDefault="008B6F0D" w:rsidP="008B6F0D">
      <w:pPr>
        <w:pStyle w:val="ListParagraph"/>
        <w:ind w:left="1080"/>
        <w:rPr>
          <w:i/>
          <w:iCs/>
          <w:sz w:val="24"/>
          <w:szCs w:val="24"/>
        </w:rPr>
      </w:pPr>
    </w:p>
    <w:p w14:paraId="37A6611B" w14:textId="12E9F513" w:rsidR="00DF79E1"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346B89B5" w14:textId="1C8EBA40" w:rsidR="008B6F0D" w:rsidRDefault="008B6F0D" w:rsidP="008B6F0D">
      <w:pPr>
        <w:pStyle w:val="ListParagraph"/>
        <w:ind w:left="1080"/>
        <w:rPr>
          <w:i/>
          <w:iCs/>
          <w:sz w:val="24"/>
          <w:szCs w:val="24"/>
        </w:rPr>
      </w:pPr>
    </w:p>
    <w:p w14:paraId="2A8BE665" w14:textId="7506AF94" w:rsidR="008B6F0D" w:rsidRDefault="008B6F0D" w:rsidP="008B6F0D">
      <w:pPr>
        <w:pStyle w:val="ListParagraph"/>
        <w:ind w:left="1080"/>
        <w:rPr>
          <w:iCs/>
          <w:sz w:val="24"/>
          <w:szCs w:val="24"/>
        </w:rPr>
      </w:pPr>
      <w:r>
        <w:rPr>
          <w:iCs/>
          <w:sz w:val="24"/>
          <w:szCs w:val="24"/>
        </w:rPr>
        <w:t>The impact on the students is that they no longer have to purchase a text book. The book was received very well (as shown in results later in this document). However, sadly, this did not improve performance (as shown in results later in this document).</w:t>
      </w:r>
    </w:p>
    <w:p w14:paraId="1C8AAA0B" w14:textId="77777777" w:rsidR="008B6F0D" w:rsidRPr="008B6F0D" w:rsidRDefault="008B6F0D" w:rsidP="008B6F0D">
      <w:pPr>
        <w:pStyle w:val="ListParagraph"/>
        <w:ind w:left="1080"/>
        <w:rPr>
          <w:iCs/>
          <w:sz w:val="24"/>
          <w:szCs w:val="24"/>
        </w:rPr>
      </w:pPr>
    </w:p>
    <w:p w14:paraId="0D1B3650" w14:textId="0EAA236B"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301D74EC" w14:textId="751B4C49" w:rsidR="008B6F0D" w:rsidRDefault="008B6F0D" w:rsidP="008B6F0D">
      <w:pPr>
        <w:pStyle w:val="ListParagraph"/>
        <w:rPr>
          <w:i/>
          <w:iCs/>
          <w:sz w:val="24"/>
          <w:szCs w:val="24"/>
        </w:rPr>
      </w:pPr>
    </w:p>
    <w:p w14:paraId="334A8275" w14:textId="03A9F063" w:rsidR="008B6F0D" w:rsidRPr="008B6F0D" w:rsidRDefault="008B6F0D" w:rsidP="008B6F0D">
      <w:pPr>
        <w:pStyle w:val="ListParagraph"/>
        <w:rPr>
          <w:iCs/>
          <w:sz w:val="24"/>
          <w:szCs w:val="24"/>
        </w:rPr>
      </w:pPr>
      <w:r>
        <w:rPr>
          <w:iCs/>
          <w:sz w:val="24"/>
          <w:szCs w:val="24"/>
        </w:rPr>
        <w:t xml:space="preserve">The one thing I would have done differently is to have requested more money for my student assistant to code solutions to the examples and exercises in the text. The amount allocated was roughly ½ what was needed. </w:t>
      </w:r>
      <w:r w:rsidR="00AA447D">
        <w:rPr>
          <w:iCs/>
          <w:sz w:val="24"/>
          <w:szCs w:val="24"/>
        </w:rPr>
        <w:t xml:space="preserve">As a result, I developed the rest. </w:t>
      </w:r>
      <w:r>
        <w:rPr>
          <w:iCs/>
          <w:sz w:val="24"/>
          <w:szCs w:val="24"/>
        </w:rPr>
        <w:t>And I was lucky to have employed an extremely talented student</w:t>
      </w:r>
      <w:r w:rsidR="00D317C6">
        <w:rPr>
          <w:iCs/>
          <w:sz w:val="24"/>
          <w:szCs w:val="24"/>
        </w:rPr>
        <w:t>.</w:t>
      </w:r>
      <w:r>
        <w:rPr>
          <w:iCs/>
          <w:sz w:val="24"/>
          <w:szCs w:val="24"/>
        </w:rPr>
        <w:t xml:space="preserve"> </w:t>
      </w:r>
      <w:r w:rsidR="00AA447D">
        <w:rPr>
          <w:iCs/>
          <w:sz w:val="24"/>
          <w:szCs w:val="24"/>
        </w:rPr>
        <w:t>My time estimate was fairly accurate – I spent about 170 hours on the project compared to the 145 I projected in my proposal.</w:t>
      </w:r>
    </w:p>
    <w:p w14:paraId="3C9FB3D9" w14:textId="77777777" w:rsidR="008B6F0D" w:rsidRDefault="008B6F0D" w:rsidP="008B6F0D">
      <w:pPr>
        <w:pStyle w:val="ListParagraph"/>
        <w:rPr>
          <w:i/>
          <w:iCs/>
          <w:sz w:val="24"/>
          <w:szCs w:val="24"/>
        </w:rPr>
      </w:pPr>
    </w:p>
    <w:p w14:paraId="7868D0B2" w14:textId="56CF8349" w:rsidR="00647915"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9" w:history="1">
        <w:r w:rsidRPr="003C1B4D">
          <w:rPr>
            <w:rStyle w:val="Hyperlink"/>
            <w:i/>
            <w:iCs/>
            <w:sz w:val="24"/>
            <w:szCs w:val="24"/>
          </w:rPr>
          <w:t xml:space="preserve"> open license your materials will b</w:t>
        </w:r>
        <w:r w:rsidRPr="003C1B4D">
          <w:rPr>
            <w:rStyle w:val="Hyperlink"/>
            <w:i/>
            <w:iCs/>
            <w:sz w:val="24"/>
            <w:szCs w:val="24"/>
          </w:rPr>
          <w:t>e</w:t>
        </w:r>
        <w:r w:rsidRPr="003C1B4D">
          <w:rPr>
            <w:rStyle w:val="Hyperlink"/>
            <w:i/>
            <w:iCs/>
            <w:sz w:val="24"/>
            <w:szCs w:val="24"/>
          </w:rPr>
          <w:t xml:space="preserv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71EC5A3D" w14:textId="134EC462" w:rsidR="00D317C6" w:rsidRDefault="00D317C6" w:rsidP="00D317C6">
      <w:pPr>
        <w:pStyle w:val="ListParagraph"/>
        <w:rPr>
          <w:i/>
          <w:iCs/>
          <w:sz w:val="24"/>
          <w:szCs w:val="24"/>
        </w:rPr>
      </w:pPr>
    </w:p>
    <w:p w14:paraId="4FD09E92" w14:textId="35DFF9EF" w:rsidR="00D317C6" w:rsidRPr="00D317C6" w:rsidRDefault="00D317C6" w:rsidP="00D317C6">
      <w:pPr>
        <w:pStyle w:val="ListParagraph"/>
        <w:rPr>
          <w:iCs/>
          <w:sz w:val="24"/>
          <w:szCs w:val="24"/>
        </w:rPr>
      </w:pPr>
      <w:r>
        <w:rPr>
          <w:iCs/>
          <w:sz w:val="24"/>
          <w:szCs w:val="24"/>
        </w:rPr>
        <w:t xml:space="preserve">The text and accompanying solutions are licensed under Create Commons by 4.0. The text can be found on my website: </w:t>
      </w:r>
      <w:hyperlink r:id="rId10" w:history="1">
        <w:r w:rsidRPr="00F8128F">
          <w:rPr>
            <w:rStyle w:val="Hyperlink"/>
            <w:iCs/>
            <w:sz w:val="24"/>
            <w:szCs w:val="24"/>
          </w:rPr>
          <w:t>https://cs.valdosta</w:t>
        </w:r>
        <w:r w:rsidRPr="00F8128F">
          <w:rPr>
            <w:rStyle w:val="Hyperlink"/>
            <w:iCs/>
            <w:sz w:val="24"/>
            <w:szCs w:val="24"/>
          </w:rPr>
          <w:t>.</w:t>
        </w:r>
        <w:r w:rsidRPr="00F8128F">
          <w:rPr>
            <w:rStyle w:val="Hyperlink"/>
            <w:iCs/>
            <w:sz w:val="24"/>
            <w:szCs w:val="24"/>
          </w:rPr>
          <w:t>edu/~dgibson/alg19/index.shtml</w:t>
        </w:r>
      </w:hyperlink>
      <w:r>
        <w:rPr>
          <w:iCs/>
          <w:sz w:val="24"/>
          <w:szCs w:val="24"/>
        </w:rPr>
        <w:t xml:space="preserve">. </w:t>
      </w:r>
    </w:p>
    <w:p w14:paraId="6E7CF058" w14:textId="4F3D3DDD" w:rsidR="00101A24" w:rsidRPr="004F2656" w:rsidRDefault="00101A24" w:rsidP="003F4D85">
      <w:pPr>
        <w:pStyle w:val="Heading1"/>
        <w:numPr>
          <w:ilvl w:val="0"/>
          <w:numId w:val="18"/>
        </w:numPr>
        <w:ind w:left="360"/>
      </w:pPr>
      <w:r w:rsidRPr="004F2656">
        <w:lastRenderedPageBreak/>
        <w:t>Quotes</w:t>
      </w:r>
    </w:p>
    <w:p w14:paraId="6B019FC3" w14:textId="17CE94A2"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31034CDE" w14:textId="3463B6D5" w:rsidR="00CD24AA" w:rsidRPr="00CD24AA" w:rsidRDefault="00CD24AA" w:rsidP="00CD24AA">
      <w:pPr>
        <w:ind w:left="720"/>
        <w:rPr>
          <w:sz w:val="24"/>
        </w:rPr>
      </w:pPr>
      <w:r>
        <w:rPr>
          <w:sz w:val="24"/>
        </w:rPr>
        <w:t>“</w:t>
      </w:r>
      <w:r w:rsidRPr="00CD24AA">
        <w:rPr>
          <w:sz w:val="24"/>
        </w:rPr>
        <w:t>The textbook that Gibson wrote himself is beautifully crafted. Every bit of information in it is useful and very thorough.</w:t>
      </w:r>
      <w:r>
        <w:rPr>
          <w:sz w:val="24"/>
        </w:rPr>
        <w:t>”</w:t>
      </w:r>
    </w:p>
    <w:p w14:paraId="66A8AE46" w14:textId="4BA03764" w:rsidR="00CD24AA" w:rsidRPr="00CD24AA" w:rsidRDefault="00CD24AA" w:rsidP="00CD24AA">
      <w:pPr>
        <w:ind w:left="720"/>
        <w:rPr>
          <w:sz w:val="24"/>
        </w:rPr>
      </w:pPr>
      <w:r>
        <w:rPr>
          <w:sz w:val="24"/>
        </w:rPr>
        <w:t>“</w:t>
      </w:r>
      <w:r w:rsidRPr="00CD24AA">
        <w:rPr>
          <w:sz w:val="24"/>
        </w:rPr>
        <w:t>The textbook that Dr. Gibson wrote is so helpful. Everything in it is useful. None of it is fluff.</w:t>
      </w:r>
      <w:r>
        <w:rPr>
          <w:sz w:val="24"/>
        </w:rPr>
        <w:t>”</w:t>
      </w:r>
    </w:p>
    <w:p w14:paraId="5F6AD5D7" w14:textId="5B9AEDFD" w:rsidR="00CD24AA" w:rsidRPr="00CD24AA" w:rsidRDefault="00CD24AA" w:rsidP="00CD24AA">
      <w:pPr>
        <w:ind w:left="720"/>
        <w:rPr>
          <w:sz w:val="24"/>
        </w:rPr>
      </w:pPr>
      <w:r>
        <w:rPr>
          <w:sz w:val="24"/>
        </w:rPr>
        <w:t>“</w:t>
      </w:r>
      <w:r w:rsidRPr="00CD24AA">
        <w:rPr>
          <w:sz w:val="24"/>
        </w:rPr>
        <w:t>The lectures were great and the textbook was also easy to understand and follow. Having exercises in the text helped a lot.</w:t>
      </w:r>
      <w:r>
        <w:rPr>
          <w:sz w:val="24"/>
        </w:rP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D96C853"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FF0E01">
        <w:rPr>
          <w:sz w:val="24"/>
          <w:szCs w:val="24"/>
        </w:rPr>
        <w:t>93</w:t>
      </w:r>
      <w:r w:rsidRPr="00684A25">
        <w:rPr>
          <w:sz w:val="24"/>
          <w:szCs w:val="24"/>
        </w:rPr>
        <w:t>________</w:t>
      </w:r>
    </w:p>
    <w:p w14:paraId="37FBFE79" w14:textId="5305D8AB"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A32D64">
        <w:rPr>
          <w:sz w:val="24"/>
          <w:szCs w:val="24"/>
        </w:rPr>
        <w:t>75</w:t>
      </w:r>
      <w:r w:rsidRPr="001D51FD">
        <w:rPr>
          <w:sz w:val="24"/>
          <w:szCs w:val="24"/>
        </w:rPr>
        <w:t>_____ % of __</w:t>
      </w:r>
      <w:r w:rsidR="00E267E1">
        <w:rPr>
          <w:sz w:val="24"/>
          <w:szCs w:val="24"/>
        </w:rPr>
        <w:t>54</w:t>
      </w:r>
      <w:r w:rsidRPr="001D51FD">
        <w:rPr>
          <w:sz w:val="24"/>
          <w:szCs w:val="24"/>
        </w:rPr>
        <w:t xml:space="preserve">__ </w:t>
      </w:r>
      <w:r w:rsidR="001D51FD" w:rsidRPr="001D51FD">
        <w:rPr>
          <w:sz w:val="24"/>
          <w:szCs w:val="24"/>
        </w:rPr>
        <w:t xml:space="preserve">number of </w:t>
      </w:r>
      <w:r w:rsidRPr="001D51FD">
        <w:rPr>
          <w:sz w:val="24"/>
          <w:szCs w:val="24"/>
        </w:rPr>
        <w:t>respondents</w:t>
      </w:r>
    </w:p>
    <w:p w14:paraId="665A9B89" w14:textId="59499858"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E267E1">
        <w:rPr>
          <w:sz w:val="24"/>
          <w:szCs w:val="24"/>
        </w:rPr>
        <w:t>1</w:t>
      </w:r>
      <w:r w:rsidR="00A32D64">
        <w:rPr>
          <w:sz w:val="24"/>
          <w:szCs w:val="24"/>
        </w:rPr>
        <w:t>7</w:t>
      </w:r>
      <w:r w:rsidR="001D51FD" w:rsidRPr="001D51FD">
        <w:rPr>
          <w:sz w:val="24"/>
          <w:szCs w:val="24"/>
        </w:rPr>
        <w:t>_____ % of ____</w:t>
      </w:r>
      <w:r w:rsidR="00E267E1">
        <w:rPr>
          <w:sz w:val="24"/>
          <w:szCs w:val="24"/>
        </w:rPr>
        <w:t>54</w:t>
      </w:r>
      <w:r w:rsidR="001D51FD" w:rsidRPr="001D51FD">
        <w:rPr>
          <w:sz w:val="24"/>
          <w:szCs w:val="24"/>
        </w:rPr>
        <w:t>__ number of respondents</w:t>
      </w:r>
    </w:p>
    <w:p w14:paraId="2463670F" w14:textId="77777777" w:rsidR="00D317C6"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A32D64">
        <w:rPr>
          <w:sz w:val="24"/>
          <w:szCs w:val="24"/>
        </w:rPr>
        <w:t>8</w:t>
      </w:r>
      <w:r w:rsidR="001D51FD" w:rsidRPr="00684A25">
        <w:rPr>
          <w:sz w:val="24"/>
          <w:szCs w:val="24"/>
        </w:rPr>
        <w:t>_____ % of ____</w:t>
      </w:r>
      <w:r w:rsidR="00E267E1">
        <w:rPr>
          <w:sz w:val="24"/>
          <w:szCs w:val="24"/>
        </w:rPr>
        <w:t>54</w:t>
      </w:r>
      <w:r w:rsidR="001D51FD" w:rsidRPr="00684A25">
        <w:rPr>
          <w:sz w:val="24"/>
          <w:szCs w:val="24"/>
        </w:rPr>
        <w:t>__ number of respondents</w:t>
      </w:r>
    </w:p>
    <w:p w14:paraId="4B4A604B" w14:textId="0ACD9E47" w:rsidR="00C45872" w:rsidRPr="00D317C6" w:rsidRDefault="00AA447D" w:rsidP="00D317C6">
      <w:pPr>
        <w:ind w:left="720"/>
        <w:rPr>
          <w:sz w:val="24"/>
          <w:szCs w:val="24"/>
        </w:rPr>
      </w:pPr>
      <w:bookmarkStart w:id="1" w:name="_Hlk103861178"/>
      <w:r>
        <w:rPr>
          <w:sz w:val="24"/>
          <w:szCs w:val="24"/>
        </w:rPr>
        <w:t>There were originally 93 students enrolled in the two sections of CS 1302. By the time the survey was conducted, many had dropped and some were not present on the day of the survey</w:t>
      </w:r>
      <w:r w:rsidR="004027DE">
        <w:rPr>
          <w:sz w:val="24"/>
          <w:szCs w:val="24"/>
        </w:rPr>
        <w:t xml:space="preserve"> leading to the 54 respondents above. More analysis of these figures is provided later in this report. </w:t>
      </w:r>
      <w:r w:rsidR="00D317C6" w:rsidRPr="00D317C6">
        <w:rPr>
          <w:sz w:val="24"/>
          <w:szCs w:val="24"/>
        </w:rPr>
        <w:t xml:space="preserve">The data for these figures is found in the accompanying spreadsheet, </w:t>
      </w:r>
      <w:r w:rsidR="00D317C6" w:rsidRPr="00D317C6">
        <w:rPr>
          <w:i/>
          <w:sz w:val="24"/>
          <w:szCs w:val="24"/>
        </w:rPr>
        <w:t>algCS1302Analysis.xlsx</w:t>
      </w:r>
      <w:r w:rsidR="00D317C6" w:rsidRPr="00D317C6">
        <w:rPr>
          <w:sz w:val="24"/>
          <w:szCs w:val="24"/>
        </w:rPr>
        <w:t xml:space="preserve">, on the </w:t>
      </w:r>
      <w:r w:rsidR="00D317C6" w:rsidRPr="00D317C6">
        <w:rPr>
          <w:i/>
          <w:sz w:val="24"/>
          <w:szCs w:val="24"/>
        </w:rPr>
        <w:t xml:space="preserve">Survey Results – Detailed </w:t>
      </w:r>
      <w:r w:rsidR="00D317C6" w:rsidRPr="00D317C6">
        <w:rPr>
          <w:sz w:val="24"/>
          <w:szCs w:val="24"/>
        </w:rPr>
        <w:t>tab.</w:t>
      </w:r>
      <w:bookmarkEnd w:id="1"/>
      <w:r w:rsidR="00C45872" w:rsidRPr="00D317C6">
        <w:rPr>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0260C6B9" w:rsidR="00071B22" w:rsidRPr="00071B22" w:rsidRDefault="00071B22" w:rsidP="003F4D85">
      <w:pPr>
        <w:pStyle w:val="ListParagraph"/>
        <w:numPr>
          <w:ilvl w:val="0"/>
          <w:numId w:val="16"/>
        </w:numPr>
        <w:ind w:left="1800"/>
        <w:rPr>
          <w:sz w:val="24"/>
          <w:szCs w:val="24"/>
        </w:rPr>
      </w:pPr>
      <w:r>
        <w:rPr>
          <w:sz w:val="24"/>
          <w:szCs w:val="24"/>
        </w:rPr>
        <w:t>_</w:t>
      </w:r>
      <w:r w:rsidR="00D317C6">
        <w:rPr>
          <w:sz w:val="24"/>
          <w:szCs w:val="24"/>
        </w:rPr>
        <w:sym w:font="Wingdings 2" w:char="F050"/>
      </w:r>
      <w:r>
        <w:rPr>
          <w:sz w:val="24"/>
          <w:szCs w:val="24"/>
        </w:rPr>
        <w:t>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6F43C315" w:rsidR="001E0EE3" w:rsidRPr="001E0EE3" w:rsidRDefault="001E0EE3" w:rsidP="003F4D85">
      <w:pPr>
        <w:ind w:left="1080"/>
        <w:rPr>
          <w:sz w:val="24"/>
          <w:szCs w:val="24"/>
        </w:rPr>
      </w:pPr>
      <w:r w:rsidRPr="001E0EE3">
        <w:rPr>
          <w:sz w:val="24"/>
          <w:szCs w:val="24"/>
        </w:rPr>
        <w:t>__</w:t>
      </w:r>
      <w:r w:rsidR="00D317C6">
        <w:rPr>
          <w:sz w:val="24"/>
          <w:szCs w:val="24"/>
        </w:rPr>
        <w:t>38</w:t>
      </w:r>
      <w:r w:rsidRPr="001E0EE3">
        <w:rPr>
          <w:sz w:val="24"/>
          <w:szCs w:val="24"/>
        </w:rPr>
        <w:t>_____% of students, out of a total __</w:t>
      </w:r>
      <w:r w:rsidR="00D317C6">
        <w:rPr>
          <w:sz w:val="24"/>
          <w:szCs w:val="24"/>
        </w:rPr>
        <w:t>42</w:t>
      </w:r>
      <w:r w:rsidRPr="001E0EE3">
        <w:rPr>
          <w:sz w:val="24"/>
          <w:szCs w:val="24"/>
        </w:rPr>
        <w:t xml:space="preserve">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159FF860" w:rsidR="00071B22" w:rsidRPr="00071B22" w:rsidRDefault="00071B22" w:rsidP="003F4D85">
      <w:pPr>
        <w:pStyle w:val="ListParagraph"/>
        <w:numPr>
          <w:ilvl w:val="0"/>
          <w:numId w:val="15"/>
        </w:numPr>
        <w:ind w:left="1800"/>
        <w:rPr>
          <w:sz w:val="24"/>
          <w:szCs w:val="24"/>
        </w:rPr>
      </w:pPr>
      <w:r>
        <w:rPr>
          <w:sz w:val="24"/>
          <w:szCs w:val="24"/>
        </w:rPr>
        <w:t>_</w:t>
      </w:r>
      <w:r w:rsidR="00D317C6">
        <w:rPr>
          <w:sz w:val="24"/>
          <w:szCs w:val="24"/>
        </w:rPr>
        <w:sym w:font="Wingdings 2" w:char="F050"/>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24924A4" w:rsidR="00C45872" w:rsidRPr="00D317C6"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0ADFDE" w14:textId="025AD749" w:rsidR="00D317C6" w:rsidRPr="00D317C6" w:rsidRDefault="00D317C6" w:rsidP="00D317C6">
      <w:pPr>
        <w:ind w:left="720"/>
        <w:rPr>
          <w:sz w:val="24"/>
          <w:szCs w:val="24"/>
        </w:rPr>
      </w:pPr>
      <w:r>
        <w:rPr>
          <w:sz w:val="24"/>
          <w:szCs w:val="24"/>
        </w:rPr>
        <w:t>The data above represents the Spring 2022 offerings. There were also two offering in Fall 2021</w:t>
      </w:r>
      <w:r w:rsidR="00AA3BF3">
        <w:rPr>
          <w:sz w:val="24"/>
          <w:szCs w:val="24"/>
        </w:rPr>
        <w:t xml:space="preserve"> and the data are presented later in this document. </w:t>
      </w:r>
      <w:r w:rsidR="004027DE">
        <w:rPr>
          <w:sz w:val="24"/>
          <w:szCs w:val="24"/>
        </w:rPr>
        <w:t xml:space="preserve">The DFW rate for the Fall offering was 53% out of 51 students. </w:t>
      </w:r>
      <w:r w:rsidRPr="00D317C6">
        <w:rPr>
          <w:sz w:val="24"/>
          <w:szCs w:val="24"/>
        </w:rPr>
        <w:t xml:space="preserve">The data for these figures is found in the accompanying spreadsheet, </w:t>
      </w:r>
      <w:r w:rsidRPr="00D317C6">
        <w:rPr>
          <w:i/>
          <w:sz w:val="24"/>
          <w:szCs w:val="24"/>
        </w:rPr>
        <w:t>algCS1302Analysis.xlsx</w:t>
      </w:r>
      <w:r w:rsidRPr="00D317C6">
        <w:rPr>
          <w:sz w:val="24"/>
          <w:szCs w:val="24"/>
        </w:rPr>
        <w:t xml:space="preserve">, on the </w:t>
      </w:r>
      <w:r>
        <w:rPr>
          <w:i/>
          <w:sz w:val="24"/>
          <w:szCs w:val="24"/>
        </w:rPr>
        <w:t>DFW &amp; GPA</w:t>
      </w:r>
      <w:r w:rsidRPr="00D317C6">
        <w:rPr>
          <w:i/>
          <w:sz w:val="24"/>
          <w:szCs w:val="24"/>
        </w:rPr>
        <w:t xml:space="preserve"> </w:t>
      </w:r>
      <w:r w:rsidRPr="00D317C6">
        <w:rPr>
          <w:sz w:val="24"/>
          <w:szCs w:val="24"/>
        </w:rPr>
        <w:t>tab.</w:t>
      </w:r>
      <w:r w:rsidRPr="00D317C6">
        <w:rPr>
          <w:sz w:val="24"/>
          <w:szCs w:val="24"/>
        </w:rPr>
        <w:br w:type="page"/>
      </w:r>
    </w:p>
    <w:p w14:paraId="6836CF8D" w14:textId="6186F85D" w:rsidR="0073273B" w:rsidRPr="00C45872" w:rsidRDefault="0033401E" w:rsidP="003F4D85">
      <w:pPr>
        <w:pStyle w:val="Heading2"/>
        <w:numPr>
          <w:ilvl w:val="1"/>
          <w:numId w:val="18"/>
        </w:numPr>
        <w:ind w:left="720"/>
      </w:pPr>
      <w:r>
        <w:lastRenderedPageBreak/>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38F36725" w14:textId="1E0C7401" w:rsidR="00F70B70" w:rsidRPr="0084527E" w:rsidRDefault="00F70B70" w:rsidP="00AA447D">
      <w:pPr>
        <w:pStyle w:val="ListParagraph"/>
        <w:numPr>
          <w:ilvl w:val="1"/>
          <w:numId w:val="4"/>
        </w:numPr>
        <w:ind w:left="1800"/>
        <w:rPr>
          <w:b/>
          <w:sz w:val="24"/>
          <w:szCs w:val="24"/>
        </w:rPr>
      </w:pPr>
      <w:r w:rsidRPr="0084527E">
        <w:rPr>
          <w:i/>
          <w:sz w:val="24"/>
          <w:szCs w:val="24"/>
        </w:rPr>
        <w:t>Drop, fail, withdraw (DFW) delta rates</w:t>
      </w:r>
      <w:r w:rsidR="0084527E" w:rsidRPr="0084527E">
        <w:rPr>
          <w:i/>
          <w:sz w:val="24"/>
          <w:szCs w:val="24"/>
        </w:rPr>
        <w:t xml:space="preserve">; </w:t>
      </w:r>
      <w:r w:rsidRPr="0084527E">
        <w:rPr>
          <w:i/>
          <w:sz w:val="24"/>
          <w:szCs w:val="24"/>
        </w:rPr>
        <w:t>Course retention and completion</w:t>
      </w:r>
      <w:r w:rsidR="0084527E" w:rsidRPr="0084527E">
        <w:rPr>
          <w:i/>
          <w:sz w:val="24"/>
          <w:szCs w:val="24"/>
        </w:rPr>
        <w:t xml:space="preserve"> </w:t>
      </w:r>
      <w:r w:rsidRPr="0084527E">
        <w:rPr>
          <w:i/>
          <w:sz w:val="24"/>
          <w:szCs w:val="24"/>
        </w:rPr>
        <w:t>rates</w:t>
      </w:r>
      <w:r w:rsidR="0084527E" w:rsidRPr="0084527E">
        <w:rPr>
          <w:i/>
          <w:sz w:val="24"/>
          <w:szCs w:val="24"/>
        </w:rPr>
        <w:t xml:space="preserve">; </w:t>
      </w:r>
      <w:r w:rsidRPr="0084527E">
        <w:rPr>
          <w:i/>
          <w:sz w:val="24"/>
          <w:szCs w:val="24"/>
        </w:rPr>
        <w:t>Average GPA</w:t>
      </w:r>
      <w:r w:rsidR="0084527E">
        <w:rPr>
          <w:i/>
          <w:sz w:val="24"/>
          <w:szCs w:val="24"/>
        </w:rPr>
        <w:t xml:space="preserve">; </w:t>
      </w:r>
      <w:r w:rsidR="0084527E" w:rsidRPr="004F2656">
        <w:rPr>
          <w:i/>
          <w:sz w:val="24"/>
          <w:szCs w:val="24"/>
        </w:rPr>
        <w:t>Pre-and post-transformation DFW comparison</w:t>
      </w:r>
    </w:p>
    <w:tbl>
      <w:tblPr>
        <w:tblW w:w="5476" w:type="dxa"/>
        <w:tblInd w:w="2171" w:type="dxa"/>
        <w:tblLook w:val="04A0" w:firstRow="1" w:lastRow="0" w:firstColumn="1" w:lastColumn="0" w:noHBand="0" w:noVBand="1"/>
      </w:tblPr>
      <w:tblGrid>
        <w:gridCol w:w="2171"/>
        <w:gridCol w:w="1385"/>
        <w:gridCol w:w="960"/>
        <w:gridCol w:w="960"/>
      </w:tblGrid>
      <w:tr w:rsidR="0084527E" w:rsidRPr="0084527E" w14:paraId="700C18FF" w14:textId="77777777" w:rsidTr="002C62E9">
        <w:trPr>
          <w:trHeight w:val="288"/>
        </w:trPr>
        <w:tc>
          <w:tcPr>
            <w:tcW w:w="2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49835"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 </w:t>
            </w:r>
          </w:p>
        </w:tc>
        <w:tc>
          <w:tcPr>
            <w:tcW w:w="1385" w:type="dxa"/>
            <w:tcBorders>
              <w:top w:val="single" w:sz="4" w:space="0" w:color="auto"/>
              <w:left w:val="nil"/>
              <w:bottom w:val="single" w:sz="4" w:space="0" w:color="auto"/>
              <w:right w:val="single" w:sz="4" w:space="0" w:color="auto"/>
            </w:tcBorders>
            <w:shd w:val="clear" w:color="000000" w:fill="D9D9D9"/>
            <w:noWrap/>
            <w:vAlign w:val="bottom"/>
            <w:hideMark/>
          </w:tcPr>
          <w:p w14:paraId="6CA0281B" w14:textId="77777777" w:rsidR="0084527E" w:rsidRPr="0084527E" w:rsidRDefault="0084527E" w:rsidP="0084527E">
            <w:pPr>
              <w:spacing w:after="0" w:line="240" w:lineRule="auto"/>
              <w:rPr>
                <w:rFonts w:ascii="Calibri" w:eastAsia="Times New Roman" w:hAnsi="Calibri" w:cs="Calibri"/>
                <w:b/>
                <w:bCs/>
                <w:color w:val="000000"/>
              </w:rPr>
            </w:pPr>
            <w:r w:rsidRPr="0084527E">
              <w:rPr>
                <w:rFonts w:ascii="Calibri" w:eastAsia="Times New Roman" w:hAnsi="Calibri" w:cs="Calibri"/>
                <w:b/>
                <w:bCs/>
                <w:color w:val="000000"/>
              </w:rPr>
              <w:t>Semester</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572F8194" w14:textId="77777777" w:rsidR="0084527E" w:rsidRPr="0084527E" w:rsidRDefault="0084527E" w:rsidP="0084527E">
            <w:pPr>
              <w:spacing w:after="0" w:line="240" w:lineRule="auto"/>
              <w:jc w:val="center"/>
              <w:rPr>
                <w:rFonts w:ascii="Calibri" w:eastAsia="Times New Roman" w:hAnsi="Calibri" w:cs="Calibri"/>
                <w:b/>
                <w:bCs/>
                <w:color w:val="000000"/>
              </w:rPr>
            </w:pPr>
            <w:r w:rsidRPr="0084527E">
              <w:rPr>
                <w:rFonts w:ascii="Calibri" w:eastAsia="Times New Roman" w:hAnsi="Calibri" w:cs="Calibri"/>
                <w:b/>
                <w:bCs/>
                <w:color w:val="000000"/>
              </w:rPr>
              <w:t>DFW</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548AE8A6" w14:textId="77777777" w:rsidR="0084527E" w:rsidRPr="0084527E" w:rsidRDefault="0084527E" w:rsidP="0084527E">
            <w:pPr>
              <w:spacing w:after="0" w:line="240" w:lineRule="auto"/>
              <w:jc w:val="center"/>
              <w:rPr>
                <w:rFonts w:ascii="Calibri" w:eastAsia="Times New Roman" w:hAnsi="Calibri" w:cs="Calibri"/>
                <w:b/>
                <w:bCs/>
                <w:color w:val="000000"/>
              </w:rPr>
            </w:pPr>
            <w:r w:rsidRPr="0084527E">
              <w:rPr>
                <w:rFonts w:ascii="Calibri" w:eastAsia="Times New Roman" w:hAnsi="Calibri" w:cs="Calibri"/>
                <w:b/>
                <w:bCs/>
                <w:color w:val="000000"/>
              </w:rPr>
              <w:t>GPA</w:t>
            </w:r>
          </w:p>
        </w:tc>
      </w:tr>
      <w:tr w:rsidR="0084527E" w:rsidRPr="0084527E" w14:paraId="095523EE"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FCE4D6"/>
            <w:noWrap/>
            <w:vAlign w:val="bottom"/>
            <w:hideMark/>
          </w:tcPr>
          <w:p w14:paraId="1B27CFAC"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Pre-Transformation</w:t>
            </w:r>
          </w:p>
        </w:tc>
        <w:tc>
          <w:tcPr>
            <w:tcW w:w="1385" w:type="dxa"/>
            <w:tcBorders>
              <w:top w:val="nil"/>
              <w:left w:val="nil"/>
              <w:bottom w:val="single" w:sz="4" w:space="0" w:color="auto"/>
              <w:right w:val="single" w:sz="4" w:space="0" w:color="auto"/>
            </w:tcBorders>
            <w:shd w:val="clear" w:color="000000" w:fill="FCE4D6"/>
            <w:noWrap/>
            <w:vAlign w:val="bottom"/>
            <w:hideMark/>
          </w:tcPr>
          <w:p w14:paraId="6156B5A6"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Fall 2020</w:t>
            </w:r>
          </w:p>
        </w:tc>
        <w:tc>
          <w:tcPr>
            <w:tcW w:w="960" w:type="dxa"/>
            <w:tcBorders>
              <w:top w:val="nil"/>
              <w:left w:val="nil"/>
              <w:bottom w:val="single" w:sz="4" w:space="0" w:color="auto"/>
              <w:right w:val="single" w:sz="4" w:space="0" w:color="auto"/>
            </w:tcBorders>
            <w:shd w:val="clear" w:color="000000" w:fill="FCE4D6"/>
            <w:noWrap/>
            <w:vAlign w:val="bottom"/>
            <w:hideMark/>
          </w:tcPr>
          <w:p w14:paraId="56839C09"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55%</w:t>
            </w:r>
          </w:p>
        </w:tc>
        <w:tc>
          <w:tcPr>
            <w:tcW w:w="960" w:type="dxa"/>
            <w:tcBorders>
              <w:top w:val="nil"/>
              <w:left w:val="nil"/>
              <w:bottom w:val="single" w:sz="4" w:space="0" w:color="auto"/>
              <w:right w:val="single" w:sz="4" w:space="0" w:color="auto"/>
            </w:tcBorders>
            <w:shd w:val="clear" w:color="000000" w:fill="FCE4D6"/>
            <w:noWrap/>
            <w:vAlign w:val="bottom"/>
            <w:hideMark/>
          </w:tcPr>
          <w:p w14:paraId="1205F358"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3.04</w:t>
            </w:r>
          </w:p>
        </w:tc>
      </w:tr>
      <w:tr w:rsidR="0084527E" w:rsidRPr="0084527E" w14:paraId="3D1E1B8E"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FCE4D6"/>
            <w:noWrap/>
            <w:vAlign w:val="bottom"/>
            <w:hideMark/>
          </w:tcPr>
          <w:p w14:paraId="22501457"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Pre-Transformation</w:t>
            </w:r>
          </w:p>
        </w:tc>
        <w:tc>
          <w:tcPr>
            <w:tcW w:w="1385" w:type="dxa"/>
            <w:tcBorders>
              <w:top w:val="nil"/>
              <w:left w:val="nil"/>
              <w:bottom w:val="single" w:sz="4" w:space="0" w:color="auto"/>
              <w:right w:val="single" w:sz="4" w:space="0" w:color="auto"/>
            </w:tcBorders>
            <w:shd w:val="clear" w:color="000000" w:fill="FCE4D6"/>
            <w:noWrap/>
            <w:vAlign w:val="bottom"/>
            <w:hideMark/>
          </w:tcPr>
          <w:p w14:paraId="75290DE4"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Spring 2021</w:t>
            </w:r>
          </w:p>
        </w:tc>
        <w:tc>
          <w:tcPr>
            <w:tcW w:w="960" w:type="dxa"/>
            <w:tcBorders>
              <w:top w:val="nil"/>
              <w:left w:val="nil"/>
              <w:bottom w:val="single" w:sz="4" w:space="0" w:color="auto"/>
              <w:right w:val="single" w:sz="4" w:space="0" w:color="auto"/>
            </w:tcBorders>
            <w:shd w:val="clear" w:color="000000" w:fill="FCE4D6"/>
            <w:noWrap/>
            <w:vAlign w:val="bottom"/>
            <w:hideMark/>
          </w:tcPr>
          <w:p w14:paraId="4306DE30"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38%</w:t>
            </w:r>
          </w:p>
        </w:tc>
        <w:tc>
          <w:tcPr>
            <w:tcW w:w="960" w:type="dxa"/>
            <w:tcBorders>
              <w:top w:val="nil"/>
              <w:left w:val="nil"/>
              <w:bottom w:val="single" w:sz="4" w:space="0" w:color="auto"/>
              <w:right w:val="single" w:sz="4" w:space="0" w:color="auto"/>
            </w:tcBorders>
            <w:shd w:val="clear" w:color="000000" w:fill="FCE4D6"/>
            <w:noWrap/>
            <w:vAlign w:val="bottom"/>
            <w:hideMark/>
          </w:tcPr>
          <w:p w14:paraId="7986A2BD"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2.50</w:t>
            </w:r>
          </w:p>
        </w:tc>
      </w:tr>
      <w:tr w:rsidR="0084527E" w:rsidRPr="0084527E" w14:paraId="622D6A36"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E2EFDA"/>
            <w:noWrap/>
            <w:vAlign w:val="bottom"/>
            <w:hideMark/>
          </w:tcPr>
          <w:p w14:paraId="4713E9D5"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Post-Transformation</w:t>
            </w:r>
          </w:p>
        </w:tc>
        <w:tc>
          <w:tcPr>
            <w:tcW w:w="1385" w:type="dxa"/>
            <w:tcBorders>
              <w:top w:val="nil"/>
              <w:left w:val="nil"/>
              <w:bottom w:val="single" w:sz="4" w:space="0" w:color="auto"/>
              <w:right w:val="single" w:sz="4" w:space="0" w:color="auto"/>
            </w:tcBorders>
            <w:shd w:val="clear" w:color="000000" w:fill="E2EFDA"/>
            <w:noWrap/>
            <w:vAlign w:val="bottom"/>
            <w:hideMark/>
          </w:tcPr>
          <w:p w14:paraId="61FE62A6"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Fall 2021</w:t>
            </w:r>
          </w:p>
        </w:tc>
        <w:tc>
          <w:tcPr>
            <w:tcW w:w="960" w:type="dxa"/>
            <w:tcBorders>
              <w:top w:val="nil"/>
              <w:left w:val="nil"/>
              <w:bottom w:val="single" w:sz="4" w:space="0" w:color="auto"/>
              <w:right w:val="single" w:sz="4" w:space="0" w:color="auto"/>
            </w:tcBorders>
            <w:shd w:val="clear" w:color="000000" w:fill="E2EFDA"/>
            <w:noWrap/>
            <w:vAlign w:val="bottom"/>
            <w:hideMark/>
          </w:tcPr>
          <w:p w14:paraId="771B6513"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53%</w:t>
            </w:r>
          </w:p>
        </w:tc>
        <w:tc>
          <w:tcPr>
            <w:tcW w:w="960" w:type="dxa"/>
            <w:tcBorders>
              <w:top w:val="nil"/>
              <w:left w:val="nil"/>
              <w:bottom w:val="single" w:sz="4" w:space="0" w:color="auto"/>
              <w:right w:val="single" w:sz="4" w:space="0" w:color="auto"/>
            </w:tcBorders>
            <w:shd w:val="clear" w:color="000000" w:fill="E2EFDA"/>
            <w:noWrap/>
            <w:vAlign w:val="bottom"/>
            <w:hideMark/>
          </w:tcPr>
          <w:p w14:paraId="710183E2"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2.53</w:t>
            </w:r>
          </w:p>
        </w:tc>
      </w:tr>
      <w:tr w:rsidR="0084527E" w:rsidRPr="0084527E" w14:paraId="5B8F77BA"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E2EFDA"/>
            <w:noWrap/>
            <w:vAlign w:val="bottom"/>
            <w:hideMark/>
          </w:tcPr>
          <w:p w14:paraId="0350963A"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Post-Transformation</w:t>
            </w:r>
          </w:p>
        </w:tc>
        <w:tc>
          <w:tcPr>
            <w:tcW w:w="1385" w:type="dxa"/>
            <w:tcBorders>
              <w:top w:val="nil"/>
              <w:left w:val="nil"/>
              <w:bottom w:val="single" w:sz="4" w:space="0" w:color="auto"/>
              <w:right w:val="single" w:sz="4" w:space="0" w:color="auto"/>
            </w:tcBorders>
            <w:shd w:val="clear" w:color="000000" w:fill="E2EFDA"/>
            <w:noWrap/>
            <w:vAlign w:val="bottom"/>
            <w:hideMark/>
          </w:tcPr>
          <w:p w14:paraId="459FE52B"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Spring 2022</w:t>
            </w:r>
          </w:p>
        </w:tc>
        <w:tc>
          <w:tcPr>
            <w:tcW w:w="960" w:type="dxa"/>
            <w:tcBorders>
              <w:top w:val="nil"/>
              <w:left w:val="nil"/>
              <w:bottom w:val="single" w:sz="4" w:space="0" w:color="auto"/>
              <w:right w:val="single" w:sz="4" w:space="0" w:color="auto"/>
            </w:tcBorders>
            <w:shd w:val="clear" w:color="000000" w:fill="E2EFDA"/>
            <w:noWrap/>
            <w:vAlign w:val="bottom"/>
            <w:hideMark/>
          </w:tcPr>
          <w:p w14:paraId="22278202"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38%</w:t>
            </w:r>
          </w:p>
        </w:tc>
        <w:tc>
          <w:tcPr>
            <w:tcW w:w="960" w:type="dxa"/>
            <w:tcBorders>
              <w:top w:val="nil"/>
              <w:left w:val="nil"/>
              <w:bottom w:val="single" w:sz="4" w:space="0" w:color="auto"/>
              <w:right w:val="single" w:sz="4" w:space="0" w:color="auto"/>
            </w:tcBorders>
            <w:shd w:val="clear" w:color="000000" w:fill="E2EFDA"/>
            <w:noWrap/>
            <w:vAlign w:val="bottom"/>
            <w:hideMark/>
          </w:tcPr>
          <w:p w14:paraId="60B359F8"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2.45</w:t>
            </w:r>
          </w:p>
        </w:tc>
      </w:tr>
    </w:tbl>
    <w:p w14:paraId="167E42A8" w14:textId="1165C190" w:rsidR="0084527E" w:rsidRDefault="0084527E" w:rsidP="00A43484">
      <w:pPr>
        <w:pStyle w:val="ListParagraph"/>
        <w:ind w:left="1800"/>
        <w:rPr>
          <w:b/>
          <w:sz w:val="24"/>
          <w:szCs w:val="24"/>
        </w:rPr>
      </w:pPr>
    </w:p>
    <w:p w14:paraId="07BF7F04" w14:textId="217E9736" w:rsidR="00AA3BF3" w:rsidRDefault="00AA3BF3" w:rsidP="00A43484">
      <w:pPr>
        <w:pStyle w:val="ListParagraph"/>
        <w:ind w:left="1800"/>
        <w:rPr>
          <w:sz w:val="24"/>
          <w:szCs w:val="24"/>
        </w:rPr>
      </w:pPr>
      <w:r w:rsidRPr="00D317C6">
        <w:rPr>
          <w:sz w:val="24"/>
          <w:szCs w:val="24"/>
        </w:rPr>
        <w:t xml:space="preserve">The data for these figures is found in the accompanying spreadsheet, </w:t>
      </w:r>
      <w:r w:rsidRPr="00D317C6">
        <w:rPr>
          <w:i/>
          <w:sz w:val="24"/>
          <w:szCs w:val="24"/>
        </w:rPr>
        <w:t>algCS1302Analysis.xlsx</w:t>
      </w:r>
      <w:r w:rsidRPr="00D317C6">
        <w:rPr>
          <w:sz w:val="24"/>
          <w:szCs w:val="24"/>
        </w:rPr>
        <w:t xml:space="preserve">, on the </w:t>
      </w:r>
      <w:r>
        <w:rPr>
          <w:i/>
          <w:sz w:val="24"/>
          <w:szCs w:val="24"/>
        </w:rPr>
        <w:t>DFW &amp; GPA</w:t>
      </w:r>
      <w:r w:rsidRPr="00D317C6">
        <w:rPr>
          <w:i/>
          <w:sz w:val="24"/>
          <w:szCs w:val="24"/>
        </w:rPr>
        <w:t xml:space="preserve"> </w:t>
      </w:r>
      <w:r w:rsidRPr="00D317C6">
        <w:rPr>
          <w:sz w:val="24"/>
          <w:szCs w:val="24"/>
        </w:rPr>
        <w:t>tab.</w:t>
      </w:r>
    </w:p>
    <w:p w14:paraId="107BAA84" w14:textId="77777777" w:rsidR="00AA3BF3" w:rsidRDefault="00AA3BF3" w:rsidP="00A43484">
      <w:pPr>
        <w:pStyle w:val="ListParagraph"/>
        <w:ind w:left="1800"/>
        <w:rPr>
          <w:b/>
          <w:sz w:val="24"/>
          <w:szCs w:val="24"/>
        </w:rPr>
      </w:pPr>
    </w:p>
    <w:p w14:paraId="6CC8D945" w14:textId="5ECB19C9" w:rsidR="00F70B70" w:rsidRPr="0084527E"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0A9228A" w14:textId="639EDEE6" w:rsidR="0084527E" w:rsidRDefault="0084527E" w:rsidP="0084527E">
      <w:pPr>
        <w:pStyle w:val="ListParagraph"/>
        <w:ind w:left="1800"/>
        <w:rPr>
          <w:b/>
          <w:sz w:val="24"/>
          <w:szCs w:val="24"/>
        </w:rPr>
      </w:pPr>
    </w:p>
    <w:p w14:paraId="49634921" w14:textId="035B48F5" w:rsidR="002C62E9" w:rsidRDefault="0084527E" w:rsidP="0084527E">
      <w:pPr>
        <w:pStyle w:val="ListParagraph"/>
        <w:ind w:left="1800"/>
        <w:rPr>
          <w:sz w:val="24"/>
          <w:szCs w:val="24"/>
        </w:rPr>
      </w:pPr>
      <w:r w:rsidRPr="0084527E">
        <w:rPr>
          <w:sz w:val="24"/>
          <w:szCs w:val="24"/>
        </w:rPr>
        <w:t xml:space="preserve">We assessed Learning Outcome 3 for the CS 1302 course as it the most critical to success in </w:t>
      </w:r>
      <w:r>
        <w:rPr>
          <w:sz w:val="24"/>
          <w:szCs w:val="24"/>
        </w:rPr>
        <w:t>courses that follow this one. We used Test 3, Questions 1-4 for Spring 21, Fall 21, Spring 22 as they are all the exact same question</w:t>
      </w:r>
      <w:r w:rsidR="00AA3BF3">
        <w:rPr>
          <w:sz w:val="24"/>
          <w:szCs w:val="24"/>
        </w:rPr>
        <w:t>s</w:t>
      </w:r>
      <w:r>
        <w:rPr>
          <w:sz w:val="24"/>
          <w:szCs w:val="24"/>
        </w:rPr>
        <w:t xml:space="preserve"> and directly measure LO 3. For Fall 2020, we used questions 1,2, &amp; 4 which are very similar to the ones above. Test 3 occurs at approximately the midterm date and so represents the cumulative learning of about ½ the material for the course. </w:t>
      </w:r>
      <w:r w:rsidR="002C62E9">
        <w:rPr>
          <w:sz w:val="24"/>
          <w:szCs w:val="24"/>
        </w:rPr>
        <w:t xml:space="preserve">The questions represented writing an abstract class, and subclass, a manager class in a one-to-many relationship with the abstract class, and code to utilize these classes. The one-to-many was required to be implemented with an </w:t>
      </w:r>
      <w:proofErr w:type="spellStart"/>
      <w:r w:rsidR="002C62E9">
        <w:rPr>
          <w:sz w:val="24"/>
          <w:szCs w:val="24"/>
        </w:rPr>
        <w:t>arraylist</w:t>
      </w:r>
      <w:proofErr w:type="spellEnd"/>
      <w:r w:rsidR="002C62E9">
        <w:rPr>
          <w:sz w:val="24"/>
          <w:szCs w:val="24"/>
        </w:rPr>
        <w:t xml:space="preserve">. </w:t>
      </w:r>
      <w:r>
        <w:rPr>
          <w:sz w:val="24"/>
          <w:szCs w:val="24"/>
        </w:rPr>
        <w:t xml:space="preserve">We </w:t>
      </w:r>
      <w:r w:rsidR="002C62E9">
        <w:rPr>
          <w:sz w:val="24"/>
          <w:szCs w:val="24"/>
        </w:rPr>
        <w:t>could have chosen a set of very similar questions from the Final Exam, except that those questions also required use of maps to implement the one-to-many relationship, which was deemed not as critical in courses that follow this one. LO 3 is:</w:t>
      </w:r>
      <w:r w:rsidRPr="0084527E">
        <w:rPr>
          <w:sz w:val="24"/>
          <w:szCs w:val="24"/>
        </w:rPr>
        <w:t xml:space="preserve"> </w:t>
      </w:r>
    </w:p>
    <w:p w14:paraId="52B40DE1" w14:textId="77777777" w:rsidR="002C62E9" w:rsidRDefault="002C62E9" w:rsidP="0084527E">
      <w:pPr>
        <w:pStyle w:val="ListParagraph"/>
        <w:ind w:left="1800"/>
        <w:rPr>
          <w:sz w:val="24"/>
          <w:szCs w:val="24"/>
        </w:rPr>
      </w:pPr>
    </w:p>
    <w:p w14:paraId="60DA046E" w14:textId="268B8D2F" w:rsidR="0084527E" w:rsidRPr="002C62E9" w:rsidRDefault="0084527E" w:rsidP="002C62E9">
      <w:pPr>
        <w:pStyle w:val="ListParagraph"/>
        <w:ind w:left="2160"/>
        <w:rPr>
          <w:i/>
          <w:sz w:val="24"/>
          <w:szCs w:val="24"/>
        </w:rPr>
      </w:pPr>
      <w:r w:rsidRPr="002C62E9">
        <w:rPr>
          <w:i/>
          <w:sz w:val="24"/>
          <w:szCs w:val="24"/>
        </w:rPr>
        <w:t>Develop programs that utilize object-oriented programming concepts, including encapsulation, inheritance,</w:t>
      </w:r>
      <w:r w:rsidR="002C62E9" w:rsidRPr="002C62E9">
        <w:rPr>
          <w:i/>
          <w:sz w:val="24"/>
          <w:szCs w:val="24"/>
        </w:rPr>
        <w:t xml:space="preserve"> </w:t>
      </w:r>
      <w:r w:rsidRPr="002C62E9">
        <w:rPr>
          <w:i/>
          <w:sz w:val="24"/>
          <w:szCs w:val="24"/>
        </w:rPr>
        <w:t>polymorphism and abstraction"</w:t>
      </w:r>
    </w:p>
    <w:p w14:paraId="4DD45526" w14:textId="2A70B8A1" w:rsidR="0084527E" w:rsidRDefault="0084527E" w:rsidP="0084527E">
      <w:pPr>
        <w:pStyle w:val="ListParagraph"/>
        <w:ind w:left="1800"/>
        <w:rPr>
          <w:b/>
          <w:sz w:val="24"/>
          <w:szCs w:val="24"/>
        </w:rPr>
      </w:pPr>
    </w:p>
    <w:p w14:paraId="4167BDF2" w14:textId="36B752B1" w:rsidR="002C62E9" w:rsidRPr="002C62E9" w:rsidRDefault="002C62E9" w:rsidP="0084527E">
      <w:pPr>
        <w:pStyle w:val="ListParagraph"/>
        <w:ind w:left="1800"/>
        <w:rPr>
          <w:sz w:val="24"/>
          <w:szCs w:val="24"/>
        </w:rPr>
      </w:pPr>
      <w:r w:rsidRPr="002C62E9">
        <w:rPr>
          <w:sz w:val="24"/>
          <w:szCs w:val="24"/>
        </w:rPr>
        <w:lastRenderedPageBreak/>
        <w:t>The data is shown in the table below.</w:t>
      </w:r>
    </w:p>
    <w:tbl>
      <w:tblPr>
        <w:tblW w:w="5512" w:type="dxa"/>
        <w:tblInd w:w="2155" w:type="dxa"/>
        <w:tblLook w:val="04A0" w:firstRow="1" w:lastRow="0" w:firstColumn="1" w:lastColumn="0" w:noHBand="0" w:noVBand="1"/>
      </w:tblPr>
      <w:tblGrid>
        <w:gridCol w:w="2171"/>
        <w:gridCol w:w="1385"/>
        <w:gridCol w:w="1029"/>
        <w:gridCol w:w="927"/>
      </w:tblGrid>
      <w:tr w:rsidR="0084527E" w:rsidRPr="0084527E" w14:paraId="12B94079" w14:textId="77777777" w:rsidTr="002C62E9">
        <w:trPr>
          <w:trHeight w:val="288"/>
        </w:trPr>
        <w:tc>
          <w:tcPr>
            <w:tcW w:w="2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F63402"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 </w:t>
            </w:r>
          </w:p>
        </w:tc>
        <w:tc>
          <w:tcPr>
            <w:tcW w:w="1385" w:type="dxa"/>
            <w:tcBorders>
              <w:top w:val="single" w:sz="4" w:space="0" w:color="auto"/>
              <w:left w:val="nil"/>
              <w:bottom w:val="single" w:sz="4" w:space="0" w:color="auto"/>
              <w:right w:val="single" w:sz="4" w:space="0" w:color="auto"/>
            </w:tcBorders>
            <w:shd w:val="clear" w:color="000000" w:fill="D9D9D9"/>
            <w:noWrap/>
            <w:vAlign w:val="bottom"/>
            <w:hideMark/>
          </w:tcPr>
          <w:p w14:paraId="5035F5E2" w14:textId="77777777" w:rsidR="0084527E" w:rsidRPr="0084527E" w:rsidRDefault="0084527E" w:rsidP="0084527E">
            <w:pPr>
              <w:spacing w:after="0" w:line="240" w:lineRule="auto"/>
              <w:rPr>
                <w:rFonts w:ascii="Calibri" w:eastAsia="Times New Roman" w:hAnsi="Calibri" w:cs="Calibri"/>
                <w:b/>
                <w:bCs/>
                <w:color w:val="000000"/>
              </w:rPr>
            </w:pPr>
            <w:r w:rsidRPr="0084527E">
              <w:rPr>
                <w:rFonts w:ascii="Calibri" w:eastAsia="Times New Roman" w:hAnsi="Calibri" w:cs="Calibri"/>
                <w:b/>
                <w:bCs/>
                <w:color w:val="000000"/>
              </w:rPr>
              <w:t>Semester</w:t>
            </w:r>
          </w:p>
        </w:tc>
        <w:tc>
          <w:tcPr>
            <w:tcW w:w="1029" w:type="dxa"/>
            <w:tcBorders>
              <w:top w:val="single" w:sz="4" w:space="0" w:color="auto"/>
              <w:left w:val="nil"/>
              <w:bottom w:val="single" w:sz="4" w:space="0" w:color="auto"/>
              <w:right w:val="single" w:sz="4" w:space="0" w:color="auto"/>
            </w:tcBorders>
            <w:shd w:val="clear" w:color="000000" w:fill="D9D9D9"/>
            <w:noWrap/>
            <w:vAlign w:val="bottom"/>
            <w:hideMark/>
          </w:tcPr>
          <w:p w14:paraId="4126D20B" w14:textId="77777777" w:rsidR="0084527E" w:rsidRPr="0084527E" w:rsidRDefault="0084527E" w:rsidP="0084527E">
            <w:pPr>
              <w:spacing w:after="0" w:line="240" w:lineRule="auto"/>
              <w:jc w:val="center"/>
              <w:rPr>
                <w:rFonts w:ascii="Calibri" w:eastAsia="Times New Roman" w:hAnsi="Calibri" w:cs="Calibri"/>
                <w:b/>
                <w:bCs/>
                <w:color w:val="000000"/>
              </w:rPr>
            </w:pPr>
            <w:r w:rsidRPr="0084527E">
              <w:rPr>
                <w:rFonts w:ascii="Calibri" w:eastAsia="Times New Roman" w:hAnsi="Calibri" w:cs="Calibri"/>
                <w:b/>
                <w:bCs/>
                <w:color w:val="000000"/>
              </w:rPr>
              <w:t>Avg</w:t>
            </w:r>
          </w:p>
        </w:tc>
        <w:tc>
          <w:tcPr>
            <w:tcW w:w="927" w:type="dxa"/>
            <w:tcBorders>
              <w:top w:val="single" w:sz="4" w:space="0" w:color="auto"/>
              <w:left w:val="nil"/>
              <w:bottom w:val="single" w:sz="4" w:space="0" w:color="auto"/>
              <w:right w:val="single" w:sz="4" w:space="0" w:color="auto"/>
            </w:tcBorders>
            <w:shd w:val="clear" w:color="000000" w:fill="D9D9D9"/>
            <w:noWrap/>
            <w:vAlign w:val="bottom"/>
            <w:hideMark/>
          </w:tcPr>
          <w:p w14:paraId="0954BBE7" w14:textId="77777777" w:rsidR="0084527E" w:rsidRPr="0084527E" w:rsidRDefault="0084527E" w:rsidP="0084527E">
            <w:pPr>
              <w:spacing w:after="0" w:line="240" w:lineRule="auto"/>
              <w:jc w:val="center"/>
              <w:rPr>
                <w:rFonts w:ascii="Calibri" w:eastAsia="Times New Roman" w:hAnsi="Calibri" w:cs="Calibri"/>
                <w:b/>
                <w:bCs/>
                <w:color w:val="000000"/>
              </w:rPr>
            </w:pPr>
            <w:proofErr w:type="spellStart"/>
            <w:r w:rsidRPr="0084527E">
              <w:rPr>
                <w:rFonts w:ascii="Calibri" w:eastAsia="Times New Roman" w:hAnsi="Calibri" w:cs="Calibri"/>
                <w:b/>
                <w:bCs/>
                <w:color w:val="000000"/>
              </w:rPr>
              <w:t>Std.Dev</w:t>
            </w:r>
            <w:proofErr w:type="spellEnd"/>
          </w:p>
        </w:tc>
      </w:tr>
      <w:tr w:rsidR="0084527E" w:rsidRPr="0084527E" w14:paraId="7033016A"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FCE4D6"/>
            <w:noWrap/>
            <w:vAlign w:val="bottom"/>
            <w:hideMark/>
          </w:tcPr>
          <w:p w14:paraId="67EB143B"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Pre-Transformation</w:t>
            </w:r>
          </w:p>
        </w:tc>
        <w:tc>
          <w:tcPr>
            <w:tcW w:w="1385" w:type="dxa"/>
            <w:tcBorders>
              <w:top w:val="nil"/>
              <w:left w:val="nil"/>
              <w:bottom w:val="single" w:sz="4" w:space="0" w:color="auto"/>
              <w:right w:val="single" w:sz="4" w:space="0" w:color="auto"/>
            </w:tcBorders>
            <w:shd w:val="clear" w:color="000000" w:fill="FCE4D6"/>
            <w:noWrap/>
            <w:vAlign w:val="bottom"/>
            <w:hideMark/>
          </w:tcPr>
          <w:p w14:paraId="40741711"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Fall 2020</w:t>
            </w:r>
          </w:p>
        </w:tc>
        <w:tc>
          <w:tcPr>
            <w:tcW w:w="1029" w:type="dxa"/>
            <w:tcBorders>
              <w:top w:val="nil"/>
              <w:left w:val="nil"/>
              <w:bottom w:val="single" w:sz="4" w:space="0" w:color="auto"/>
              <w:right w:val="single" w:sz="4" w:space="0" w:color="auto"/>
            </w:tcBorders>
            <w:shd w:val="clear" w:color="000000" w:fill="FCE4D6"/>
            <w:noWrap/>
            <w:vAlign w:val="bottom"/>
            <w:hideMark/>
          </w:tcPr>
          <w:p w14:paraId="40A5B5C7"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76%</w:t>
            </w:r>
          </w:p>
        </w:tc>
        <w:tc>
          <w:tcPr>
            <w:tcW w:w="927" w:type="dxa"/>
            <w:tcBorders>
              <w:top w:val="nil"/>
              <w:left w:val="nil"/>
              <w:bottom w:val="single" w:sz="4" w:space="0" w:color="auto"/>
              <w:right w:val="single" w:sz="4" w:space="0" w:color="auto"/>
            </w:tcBorders>
            <w:shd w:val="clear" w:color="000000" w:fill="FCE4D6"/>
            <w:noWrap/>
            <w:vAlign w:val="bottom"/>
            <w:hideMark/>
          </w:tcPr>
          <w:p w14:paraId="303B5B86"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16%</w:t>
            </w:r>
          </w:p>
        </w:tc>
      </w:tr>
      <w:tr w:rsidR="0084527E" w:rsidRPr="0084527E" w14:paraId="6DC8F690"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FCE4D6"/>
            <w:noWrap/>
            <w:vAlign w:val="bottom"/>
            <w:hideMark/>
          </w:tcPr>
          <w:p w14:paraId="6FCA2243"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Pre-Transformation</w:t>
            </w:r>
          </w:p>
        </w:tc>
        <w:tc>
          <w:tcPr>
            <w:tcW w:w="1385" w:type="dxa"/>
            <w:tcBorders>
              <w:top w:val="nil"/>
              <w:left w:val="nil"/>
              <w:bottom w:val="single" w:sz="4" w:space="0" w:color="auto"/>
              <w:right w:val="single" w:sz="4" w:space="0" w:color="auto"/>
            </w:tcBorders>
            <w:shd w:val="clear" w:color="000000" w:fill="FCE4D6"/>
            <w:noWrap/>
            <w:vAlign w:val="bottom"/>
            <w:hideMark/>
          </w:tcPr>
          <w:p w14:paraId="38914DC4"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Spring 2021</w:t>
            </w:r>
          </w:p>
        </w:tc>
        <w:tc>
          <w:tcPr>
            <w:tcW w:w="1029" w:type="dxa"/>
            <w:tcBorders>
              <w:top w:val="nil"/>
              <w:left w:val="nil"/>
              <w:bottom w:val="single" w:sz="4" w:space="0" w:color="auto"/>
              <w:right w:val="single" w:sz="4" w:space="0" w:color="auto"/>
            </w:tcBorders>
            <w:shd w:val="clear" w:color="000000" w:fill="FCE4D6"/>
            <w:noWrap/>
            <w:vAlign w:val="bottom"/>
            <w:hideMark/>
          </w:tcPr>
          <w:p w14:paraId="3961218F"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86%</w:t>
            </w:r>
          </w:p>
        </w:tc>
        <w:tc>
          <w:tcPr>
            <w:tcW w:w="927" w:type="dxa"/>
            <w:tcBorders>
              <w:top w:val="nil"/>
              <w:left w:val="nil"/>
              <w:bottom w:val="single" w:sz="4" w:space="0" w:color="auto"/>
              <w:right w:val="single" w:sz="4" w:space="0" w:color="auto"/>
            </w:tcBorders>
            <w:shd w:val="clear" w:color="000000" w:fill="FCE4D6"/>
            <w:noWrap/>
            <w:vAlign w:val="bottom"/>
            <w:hideMark/>
          </w:tcPr>
          <w:p w14:paraId="5E513E1E"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15%</w:t>
            </w:r>
          </w:p>
        </w:tc>
      </w:tr>
      <w:tr w:rsidR="0084527E" w:rsidRPr="0084527E" w14:paraId="5462124D"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E2EFDA"/>
            <w:noWrap/>
            <w:vAlign w:val="bottom"/>
            <w:hideMark/>
          </w:tcPr>
          <w:p w14:paraId="51A7E135"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Post-Transformation</w:t>
            </w:r>
          </w:p>
        </w:tc>
        <w:tc>
          <w:tcPr>
            <w:tcW w:w="1385" w:type="dxa"/>
            <w:tcBorders>
              <w:top w:val="nil"/>
              <w:left w:val="nil"/>
              <w:bottom w:val="single" w:sz="4" w:space="0" w:color="auto"/>
              <w:right w:val="single" w:sz="4" w:space="0" w:color="auto"/>
            </w:tcBorders>
            <w:shd w:val="clear" w:color="000000" w:fill="E2EFDA"/>
            <w:noWrap/>
            <w:vAlign w:val="bottom"/>
            <w:hideMark/>
          </w:tcPr>
          <w:p w14:paraId="30778180"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Fall 2021</w:t>
            </w:r>
          </w:p>
        </w:tc>
        <w:tc>
          <w:tcPr>
            <w:tcW w:w="1029" w:type="dxa"/>
            <w:tcBorders>
              <w:top w:val="nil"/>
              <w:left w:val="nil"/>
              <w:bottom w:val="single" w:sz="4" w:space="0" w:color="auto"/>
              <w:right w:val="single" w:sz="4" w:space="0" w:color="auto"/>
            </w:tcBorders>
            <w:shd w:val="clear" w:color="000000" w:fill="E2EFDA"/>
            <w:noWrap/>
            <w:vAlign w:val="bottom"/>
            <w:hideMark/>
          </w:tcPr>
          <w:p w14:paraId="73AFDDC5"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74%</w:t>
            </w:r>
          </w:p>
        </w:tc>
        <w:tc>
          <w:tcPr>
            <w:tcW w:w="927" w:type="dxa"/>
            <w:tcBorders>
              <w:top w:val="nil"/>
              <w:left w:val="nil"/>
              <w:bottom w:val="single" w:sz="4" w:space="0" w:color="auto"/>
              <w:right w:val="single" w:sz="4" w:space="0" w:color="auto"/>
            </w:tcBorders>
            <w:shd w:val="clear" w:color="000000" w:fill="E2EFDA"/>
            <w:noWrap/>
            <w:vAlign w:val="bottom"/>
            <w:hideMark/>
          </w:tcPr>
          <w:p w14:paraId="3CDBB957"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23%</w:t>
            </w:r>
          </w:p>
        </w:tc>
      </w:tr>
      <w:tr w:rsidR="0084527E" w:rsidRPr="0084527E" w14:paraId="64DAE037" w14:textId="77777777" w:rsidTr="002C62E9">
        <w:trPr>
          <w:trHeight w:val="288"/>
        </w:trPr>
        <w:tc>
          <w:tcPr>
            <w:tcW w:w="2171" w:type="dxa"/>
            <w:tcBorders>
              <w:top w:val="nil"/>
              <w:left w:val="single" w:sz="4" w:space="0" w:color="auto"/>
              <w:bottom w:val="single" w:sz="4" w:space="0" w:color="auto"/>
              <w:right w:val="single" w:sz="4" w:space="0" w:color="auto"/>
            </w:tcBorders>
            <w:shd w:val="clear" w:color="000000" w:fill="E2EFDA"/>
            <w:noWrap/>
            <w:vAlign w:val="bottom"/>
            <w:hideMark/>
          </w:tcPr>
          <w:p w14:paraId="5164E9B1"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Post-Transformation</w:t>
            </w:r>
          </w:p>
        </w:tc>
        <w:tc>
          <w:tcPr>
            <w:tcW w:w="1385" w:type="dxa"/>
            <w:tcBorders>
              <w:top w:val="nil"/>
              <w:left w:val="nil"/>
              <w:bottom w:val="single" w:sz="4" w:space="0" w:color="auto"/>
              <w:right w:val="single" w:sz="4" w:space="0" w:color="auto"/>
            </w:tcBorders>
            <w:shd w:val="clear" w:color="000000" w:fill="E2EFDA"/>
            <w:noWrap/>
            <w:vAlign w:val="bottom"/>
            <w:hideMark/>
          </w:tcPr>
          <w:p w14:paraId="2765FD59" w14:textId="77777777" w:rsidR="0084527E" w:rsidRPr="0084527E" w:rsidRDefault="0084527E" w:rsidP="0084527E">
            <w:pPr>
              <w:spacing w:after="0" w:line="240" w:lineRule="auto"/>
              <w:rPr>
                <w:rFonts w:ascii="Calibri" w:eastAsia="Times New Roman" w:hAnsi="Calibri" w:cs="Calibri"/>
                <w:color w:val="000000"/>
              </w:rPr>
            </w:pPr>
            <w:r w:rsidRPr="0084527E">
              <w:rPr>
                <w:rFonts w:ascii="Calibri" w:eastAsia="Times New Roman" w:hAnsi="Calibri" w:cs="Calibri"/>
                <w:color w:val="000000"/>
              </w:rPr>
              <w:t>Spring 2022</w:t>
            </w:r>
          </w:p>
        </w:tc>
        <w:tc>
          <w:tcPr>
            <w:tcW w:w="1029" w:type="dxa"/>
            <w:tcBorders>
              <w:top w:val="nil"/>
              <w:left w:val="nil"/>
              <w:bottom w:val="single" w:sz="4" w:space="0" w:color="auto"/>
              <w:right w:val="single" w:sz="4" w:space="0" w:color="auto"/>
            </w:tcBorders>
            <w:shd w:val="clear" w:color="000000" w:fill="E2EFDA"/>
            <w:noWrap/>
            <w:vAlign w:val="bottom"/>
            <w:hideMark/>
          </w:tcPr>
          <w:p w14:paraId="0EB51534"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69%</w:t>
            </w:r>
          </w:p>
        </w:tc>
        <w:tc>
          <w:tcPr>
            <w:tcW w:w="927" w:type="dxa"/>
            <w:tcBorders>
              <w:top w:val="nil"/>
              <w:left w:val="nil"/>
              <w:bottom w:val="single" w:sz="4" w:space="0" w:color="auto"/>
              <w:right w:val="single" w:sz="4" w:space="0" w:color="auto"/>
            </w:tcBorders>
            <w:shd w:val="clear" w:color="000000" w:fill="E2EFDA"/>
            <w:noWrap/>
            <w:vAlign w:val="bottom"/>
            <w:hideMark/>
          </w:tcPr>
          <w:p w14:paraId="53FB2582" w14:textId="77777777" w:rsidR="0084527E" w:rsidRPr="0084527E" w:rsidRDefault="0084527E" w:rsidP="0084527E">
            <w:pPr>
              <w:spacing w:after="0" w:line="240" w:lineRule="auto"/>
              <w:jc w:val="center"/>
              <w:rPr>
                <w:rFonts w:ascii="Calibri" w:eastAsia="Times New Roman" w:hAnsi="Calibri" w:cs="Calibri"/>
                <w:color w:val="000000"/>
              </w:rPr>
            </w:pPr>
            <w:r w:rsidRPr="0084527E">
              <w:rPr>
                <w:rFonts w:ascii="Calibri" w:eastAsia="Times New Roman" w:hAnsi="Calibri" w:cs="Calibri"/>
                <w:color w:val="000000"/>
              </w:rPr>
              <w:t>26%</w:t>
            </w:r>
          </w:p>
        </w:tc>
      </w:tr>
    </w:tbl>
    <w:p w14:paraId="7D434D5B" w14:textId="19FBA33B" w:rsidR="0084527E" w:rsidRDefault="0084527E" w:rsidP="0084527E">
      <w:pPr>
        <w:pStyle w:val="ListParagraph"/>
        <w:ind w:left="1800"/>
        <w:rPr>
          <w:b/>
          <w:sz w:val="24"/>
          <w:szCs w:val="24"/>
        </w:rPr>
      </w:pPr>
    </w:p>
    <w:p w14:paraId="65B1DBFB" w14:textId="03634AC7" w:rsidR="0084527E" w:rsidRDefault="00AA3BF3" w:rsidP="0084527E">
      <w:pPr>
        <w:pStyle w:val="ListParagraph"/>
        <w:ind w:left="1800"/>
        <w:rPr>
          <w:sz w:val="24"/>
          <w:szCs w:val="24"/>
        </w:rPr>
      </w:pPr>
      <w:r w:rsidRPr="00D317C6">
        <w:rPr>
          <w:sz w:val="24"/>
          <w:szCs w:val="24"/>
        </w:rPr>
        <w:t xml:space="preserve">The data for these figures is found in the accompanying spreadsheet, </w:t>
      </w:r>
      <w:r w:rsidRPr="00D317C6">
        <w:rPr>
          <w:i/>
          <w:sz w:val="24"/>
          <w:szCs w:val="24"/>
        </w:rPr>
        <w:t>algCS1302Analysis.xlsx</w:t>
      </w:r>
      <w:r w:rsidRPr="00D317C6">
        <w:rPr>
          <w:sz w:val="24"/>
          <w:szCs w:val="24"/>
        </w:rPr>
        <w:t xml:space="preserve">, on the </w:t>
      </w:r>
      <w:r>
        <w:rPr>
          <w:i/>
          <w:sz w:val="24"/>
          <w:szCs w:val="24"/>
        </w:rPr>
        <w:t>Student Outcomes</w:t>
      </w:r>
      <w:r w:rsidRPr="00D317C6">
        <w:rPr>
          <w:i/>
          <w:sz w:val="24"/>
          <w:szCs w:val="24"/>
        </w:rPr>
        <w:t xml:space="preserve"> </w:t>
      </w:r>
      <w:r w:rsidRPr="00D317C6">
        <w:rPr>
          <w:sz w:val="24"/>
          <w:szCs w:val="24"/>
        </w:rPr>
        <w:t>tab.</w:t>
      </w:r>
    </w:p>
    <w:p w14:paraId="0AB8B609" w14:textId="77777777" w:rsidR="00AA3BF3" w:rsidRPr="004F2656" w:rsidRDefault="00AA3BF3" w:rsidP="0084527E">
      <w:pPr>
        <w:pStyle w:val="ListParagraph"/>
        <w:ind w:left="1800"/>
        <w:rPr>
          <w:b/>
          <w:sz w:val="24"/>
          <w:szCs w:val="24"/>
        </w:rPr>
      </w:pPr>
    </w:p>
    <w:p w14:paraId="34DD2962" w14:textId="31EC1875" w:rsidR="0073273B" w:rsidRPr="002C62E9"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49731745" w14:textId="0150A702" w:rsidR="002C62E9" w:rsidRDefault="002C62E9" w:rsidP="002C62E9">
      <w:pPr>
        <w:pStyle w:val="ListParagraph"/>
        <w:ind w:left="1800"/>
        <w:rPr>
          <w:b/>
          <w:sz w:val="24"/>
          <w:szCs w:val="24"/>
        </w:rPr>
      </w:pPr>
    </w:p>
    <w:p w14:paraId="0E23BA6B" w14:textId="5D0DA2C6" w:rsidR="002C62E9" w:rsidRDefault="00B84697" w:rsidP="002C62E9">
      <w:pPr>
        <w:pStyle w:val="ListParagraph"/>
        <w:ind w:left="1800"/>
        <w:rPr>
          <w:sz w:val="24"/>
          <w:szCs w:val="24"/>
        </w:rPr>
      </w:pPr>
      <w:r w:rsidRPr="00B84697">
        <w:rPr>
          <w:sz w:val="24"/>
          <w:szCs w:val="24"/>
        </w:rPr>
        <w:t>A survey was given to all students present for Test 5 in Fall 2021</w:t>
      </w:r>
      <w:r w:rsidR="0008185A">
        <w:rPr>
          <w:sz w:val="24"/>
          <w:szCs w:val="24"/>
        </w:rPr>
        <w:t xml:space="preserve"> and </w:t>
      </w:r>
      <w:r w:rsidRPr="00B84697">
        <w:rPr>
          <w:sz w:val="24"/>
          <w:szCs w:val="24"/>
        </w:rPr>
        <w:t>Spring 2022 semesters. Test 5 is given at the point in the semester where there are approximately 2 weeks left of class and no more tests, only the Final Exam</w:t>
      </w:r>
      <w:r w:rsidR="00AA3BF3">
        <w:rPr>
          <w:sz w:val="24"/>
          <w:szCs w:val="24"/>
        </w:rPr>
        <w:t xml:space="preserve"> remained</w:t>
      </w:r>
      <w:r w:rsidRPr="00B84697">
        <w:rPr>
          <w:sz w:val="24"/>
          <w:szCs w:val="24"/>
        </w:rPr>
        <w:t>.</w:t>
      </w:r>
      <w:r w:rsidR="0008185A">
        <w:rPr>
          <w:sz w:val="24"/>
          <w:szCs w:val="24"/>
        </w:rPr>
        <w:t xml:space="preserve"> The questions in the table below were evaluated by the students with responses that were constrained to be: Poor, Below Average, Average, Above Average, Excellent:</w:t>
      </w:r>
    </w:p>
    <w:p w14:paraId="7118BDDC" w14:textId="5D3888B2" w:rsidR="0008185A" w:rsidRDefault="0008185A" w:rsidP="002C62E9">
      <w:pPr>
        <w:pStyle w:val="ListParagraph"/>
        <w:ind w:left="1800"/>
        <w:rPr>
          <w:sz w:val="24"/>
          <w:szCs w:val="24"/>
        </w:rPr>
      </w:pPr>
    </w:p>
    <w:p w14:paraId="62FC2712" w14:textId="77777777" w:rsidR="0008185A" w:rsidRPr="0008185A" w:rsidRDefault="0008185A" w:rsidP="0008185A">
      <w:pPr>
        <w:pStyle w:val="ListParagraph"/>
        <w:numPr>
          <w:ilvl w:val="0"/>
          <w:numId w:val="20"/>
        </w:numPr>
        <w:ind w:left="2520"/>
        <w:rPr>
          <w:sz w:val="24"/>
          <w:szCs w:val="24"/>
        </w:rPr>
      </w:pPr>
      <w:r w:rsidRPr="0008185A">
        <w:rPr>
          <w:sz w:val="24"/>
          <w:szCs w:val="24"/>
        </w:rPr>
        <w:t>The overall usefulness of the text for learning the material for the course and completing assignments</w:t>
      </w:r>
    </w:p>
    <w:p w14:paraId="7E73C097" w14:textId="77777777" w:rsidR="0008185A" w:rsidRPr="0008185A" w:rsidRDefault="0008185A" w:rsidP="0008185A">
      <w:pPr>
        <w:pStyle w:val="ListParagraph"/>
        <w:numPr>
          <w:ilvl w:val="0"/>
          <w:numId w:val="20"/>
        </w:numPr>
        <w:ind w:left="2520"/>
        <w:rPr>
          <w:sz w:val="24"/>
          <w:szCs w:val="24"/>
        </w:rPr>
      </w:pPr>
      <w:r w:rsidRPr="0008185A">
        <w:rPr>
          <w:sz w:val="24"/>
          <w:szCs w:val="24"/>
        </w:rPr>
        <w:t>The number, quality, and thoroughness of the examples in the text</w:t>
      </w:r>
    </w:p>
    <w:p w14:paraId="5CE10488" w14:textId="39B06601" w:rsidR="0008185A" w:rsidRDefault="0008185A" w:rsidP="0008185A">
      <w:pPr>
        <w:pStyle w:val="ListParagraph"/>
        <w:numPr>
          <w:ilvl w:val="0"/>
          <w:numId w:val="20"/>
        </w:numPr>
        <w:ind w:left="2520"/>
        <w:rPr>
          <w:sz w:val="24"/>
          <w:szCs w:val="24"/>
        </w:rPr>
      </w:pPr>
      <w:r w:rsidRPr="0008185A">
        <w:rPr>
          <w:sz w:val="24"/>
          <w:szCs w:val="24"/>
        </w:rPr>
        <w:t>The number, quality, and thoroughness of the examples in the text</w:t>
      </w:r>
    </w:p>
    <w:p w14:paraId="2E13BB40" w14:textId="77777777" w:rsidR="0008185A" w:rsidRDefault="0008185A" w:rsidP="002C62E9">
      <w:pPr>
        <w:pStyle w:val="ListParagraph"/>
        <w:ind w:left="1800"/>
        <w:rPr>
          <w:sz w:val="24"/>
          <w:szCs w:val="24"/>
        </w:rPr>
      </w:pPr>
    </w:p>
    <w:p w14:paraId="6EA1A903" w14:textId="660615E4" w:rsidR="0008185A" w:rsidRDefault="0008185A" w:rsidP="002C62E9">
      <w:pPr>
        <w:pStyle w:val="ListParagraph"/>
        <w:ind w:left="1800"/>
        <w:rPr>
          <w:sz w:val="24"/>
          <w:szCs w:val="24"/>
        </w:rPr>
      </w:pPr>
      <w:r>
        <w:rPr>
          <w:sz w:val="24"/>
          <w:szCs w:val="24"/>
        </w:rPr>
        <w:t xml:space="preserve">The results </w:t>
      </w:r>
      <w:r w:rsidR="00B0484A">
        <w:rPr>
          <w:sz w:val="24"/>
          <w:szCs w:val="24"/>
        </w:rPr>
        <w:t>and combined results are shown in the tables below:</w:t>
      </w:r>
    </w:p>
    <w:p w14:paraId="1282BE8C" w14:textId="07D7CE15" w:rsidR="00B0484A" w:rsidRDefault="00B0484A" w:rsidP="002C62E9">
      <w:pPr>
        <w:pStyle w:val="ListParagraph"/>
        <w:ind w:left="1800"/>
        <w:rPr>
          <w:sz w:val="24"/>
          <w:szCs w:val="24"/>
        </w:rPr>
      </w:pPr>
    </w:p>
    <w:p w14:paraId="7D09B818" w14:textId="48C586FB" w:rsidR="00B0484A" w:rsidRDefault="00B0484A" w:rsidP="00B0484A">
      <w:pPr>
        <w:pStyle w:val="ListParagraph"/>
        <w:ind w:left="2070"/>
        <w:rPr>
          <w:sz w:val="24"/>
          <w:szCs w:val="24"/>
        </w:rPr>
      </w:pPr>
      <w:r>
        <w:rPr>
          <w:sz w:val="24"/>
          <w:szCs w:val="24"/>
        </w:rPr>
        <w:t>Fall 2021</w:t>
      </w:r>
    </w:p>
    <w:tbl>
      <w:tblPr>
        <w:tblW w:w="6940" w:type="dxa"/>
        <w:tblInd w:w="2065" w:type="dxa"/>
        <w:tblLook w:val="04A0" w:firstRow="1" w:lastRow="0" w:firstColumn="1" w:lastColumn="0" w:noHBand="0" w:noVBand="1"/>
      </w:tblPr>
      <w:tblGrid>
        <w:gridCol w:w="1647"/>
        <w:gridCol w:w="493"/>
        <w:gridCol w:w="960"/>
        <w:gridCol w:w="960"/>
        <w:gridCol w:w="960"/>
        <w:gridCol w:w="960"/>
        <w:gridCol w:w="960"/>
      </w:tblGrid>
      <w:tr w:rsidR="00B0484A" w:rsidRPr="00B0484A" w14:paraId="504299F3" w14:textId="77777777" w:rsidTr="00B0484A">
        <w:trPr>
          <w:trHeight w:val="288"/>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62EFF" w14:textId="77777777" w:rsidR="00B0484A" w:rsidRPr="00B0484A" w:rsidRDefault="00B0484A" w:rsidP="00B0484A">
            <w:pPr>
              <w:spacing w:after="0" w:line="240" w:lineRule="auto"/>
              <w:rPr>
                <w:rFonts w:ascii="Calibri" w:eastAsia="Times New Roman" w:hAnsi="Calibri" w:cs="Calibri"/>
                <w:b/>
                <w:bCs/>
                <w:color w:val="000000"/>
              </w:rPr>
            </w:pPr>
            <w:r w:rsidRPr="00B0484A">
              <w:rPr>
                <w:rFonts w:ascii="Calibri" w:eastAsia="Times New Roman" w:hAnsi="Calibri" w:cs="Calibri"/>
                <w:b/>
                <w:bCs/>
                <w:color w:val="000000"/>
              </w:rPr>
              <w:t>Response</w:t>
            </w:r>
          </w:p>
        </w:tc>
        <w:tc>
          <w:tcPr>
            <w:tcW w:w="493" w:type="dxa"/>
            <w:tcBorders>
              <w:top w:val="single" w:sz="4" w:space="0" w:color="auto"/>
              <w:left w:val="nil"/>
              <w:bottom w:val="single" w:sz="4" w:space="0" w:color="auto"/>
              <w:right w:val="single" w:sz="4" w:space="0" w:color="auto"/>
            </w:tcBorders>
            <w:shd w:val="clear" w:color="auto" w:fill="auto"/>
            <w:noWrap/>
            <w:vAlign w:val="bottom"/>
            <w:hideMark/>
          </w:tcPr>
          <w:p w14:paraId="4C25BFF5"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Q1</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5F41F33E"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1D782E"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Q2</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05982A59"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9D3D33"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Q3</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60419D76"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r>
      <w:tr w:rsidR="00B0484A" w:rsidRPr="00B0484A" w14:paraId="1DB0DD05" w14:textId="77777777" w:rsidTr="00B0484A">
        <w:trPr>
          <w:trHeight w:val="288"/>
        </w:trPr>
        <w:tc>
          <w:tcPr>
            <w:tcW w:w="1647" w:type="dxa"/>
            <w:tcBorders>
              <w:top w:val="nil"/>
              <w:left w:val="single" w:sz="4" w:space="0" w:color="auto"/>
              <w:bottom w:val="single" w:sz="4" w:space="0" w:color="auto"/>
              <w:right w:val="single" w:sz="4" w:space="0" w:color="auto"/>
            </w:tcBorders>
            <w:shd w:val="clear" w:color="auto" w:fill="auto"/>
            <w:noWrap/>
            <w:vAlign w:val="bottom"/>
            <w:hideMark/>
          </w:tcPr>
          <w:p w14:paraId="2618D034"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Excellent</w:t>
            </w:r>
          </w:p>
        </w:tc>
        <w:tc>
          <w:tcPr>
            <w:tcW w:w="493" w:type="dxa"/>
            <w:tcBorders>
              <w:top w:val="nil"/>
              <w:left w:val="nil"/>
              <w:bottom w:val="single" w:sz="4" w:space="0" w:color="auto"/>
              <w:right w:val="single" w:sz="4" w:space="0" w:color="auto"/>
            </w:tcBorders>
            <w:shd w:val="clear" w:color="auto" w:fill="auto"/>
            <w:noWrap/>
            <w:vAlign w:val="bottom"/>
            <w:hideMark/>
          </w:tcPr>
          <w:p w14:paraId="20F814F6"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6848F270"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41%</w:t>
            </w:r>
          </w:p>
        </w:tc>
        <w:tc>
          <w:tcPr>
            <w:tcW w:w="960" w:type="dxa"/>
            <w:tcBorders>
              <w:top w:val="nil"/>
              <w:left w:val="nil"/>
              <w:bottom w:val="single" w:sz="4" w:space="0" w:color="auto"/>
              <w:right w:val="single" w:sz="4" w:space="0" w:color="auto"/>
            </w:tcBorders>
            <w:shd w:val="clear" w:color="auto" w:fill="auto"/>
            <w:noWrap/>
            <w:vAlign w:val="bottom"/>
            <w:hideMark/>
          </w:tcPr>
          <w:p w14:paraId="5189A10E"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14:paraId="27F48548"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48%</w:t>
            </w:r>
          </w:p>
        </w:tc>
        <w:tc>
          <w:tcPr>
            <w:tcW w:w="960" w:type="dxa"/>
            <w:tcBorders>
              <w:top w:val="nil"/>
              <w:left w:val="nil"/>
              <w:bottom w:val="single" w:sz="4" w:space="0" w:color="auto"/>
              <w:right w:val="single" w:sz="4" w:space="0" w:color="auto"/>
            </w:tcBorders>
            <w:shd w:val="clear" w:color="auto" w:fill="auto"/>
            <w:noWrap/>
            <w:vAlign w:val="bottom"/>
            <w:hideMark/>
          </w:tcPr>
          <w:p w14:paraId="6AA9E3E9"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14:paraId="129949CC"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28%</w:t>
            </w:r>
          </w:p>
        </w:tc>
      </w:tr>
      <w:tr w:rsidR="00B0484A" w:rsidRPr="00B0484A" w14:paraId="46938F07" w14:textId="77777777" w:rsidTr="00B0484A">
        <w:trPr>
          <w:trHeight w:val="288"/>
        </w:trPr>
        <w:tc>
          <w:tcPr>
            <w:tcW w:w="1647" w:type="dxa"/>
            <w:tcBorders>
              <w:top w:val="nil"/>
              <w:left w:val="single" w:sz="4" w:space="0" w:color="auto"/>
              <w:bottom w:val="single" w:sz="4" w:space="0" w:color="auto"/>
              <w:right w:val="single" w:sz="4" w:space="0" w:color="auto"/>
            </w:tcBorders>
            <w:shd w:val="clear" w:color="auto" w:fill="auto"/>
            <w:noWrap/>
            <w:vAlign w:val="bottom"/>
            <w:hideMark/>
          </w:tcPr>
          <w:p w14:paraId="251BCE5A"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Above Avg</w:t>
            </w:r>
          </w:p>
        </w:tc>
        <w:tc>
          <w:tcPr>
            <w:tcW w:w="493" w:type="dxa"/>
            <w:tcBorders>
              <w:top w:val="nil"/>
              <w:left w:val="nil"/>
              <w:bottom w:val="single" w:sz="4" w:space="0" w:color="auto"/>
              <w:right w:val="single" w:sz="4" w:space="0" w:color="auto"/>
            </w:tcBorders>
            <w:shd w:val="clear" w:color="auto" w:fill="auto"/>
            <w:noWrap/>
            <w:vAlign w:val="bottom"/>
            <w:hideMark/>
          </w:tcPr>
          <w:p w14:paraId="36C81BC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35DD7269"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34%</w:t>
            </w:r>
          </w:p>
        </w:tc>
        <w:tc>
          <w:tcPr>
            <w:tcW w:w="960" w:type="dxa"/>
            <w:tcBorders>
              <w:top w:val="nil"/>
              <w:left w:val="nil"/>
              <w:bottom w:val="single" w:sz="4" w:space="0" w:color="auto"/>
              <w:right w:val="single" w:sz="4" w:space="0" w:color="auto"/>
            </w:tcBorders>
            <w:shd w:val="clear" w:color="auto" w:fill="auto"/>
            <w:noWrap/>
            <w:vAlign w:val="bottom"/>
            <w:hideMark/>
          </w:tcPr>
          <w:p w14:paraId="0B7B01EF"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14:paraId="0905F4DC"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24%</w:t>
            </w:r>
          </w:p>
        </w:tc>
        <w:tc>
          <w:tcPr>
            <w:tcW w:w="960" w:type="dxa"/>
            <w:tcBorders>
              <w:top w:val="nil"/>
              <w:left w:val="nil"/>
              <w:bottom w:val="single" w:sz="4" w:space="0" w:color="auto"/>
              <w:right w:val="single" w:sz="4" w:space="0" w:color="auto"/>
            </w:tcBorders>
            <w:shd w:val="clear" w:color="auto" w:fill="auto"/>
            <w:noWrap/>
            <w:vAlign w:val="bottom"/>
            <w:hideMark/>
          </w:tcPr>
          <w:p w14:paraId="448F56E4"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9</w:t>
            </w:r>
          </w:p>
        </w:tc>
        <w:tc>
          <w:tcPr>
            <w:tcW w:w="960" w:type="dxa"/>
            <w:tcBorders>
              <w:top w:val="nil"/>
              <w:left w:val="nil"/>
              <w:bottom w:val="single" w:sz="4" w:space="0" w:color="auto"/>
              <w:right w:val="single" w:sz="4" w:space="0" w:color="auto"/>
            </w:tcBorders>
            <w:shd w:val="clear" w:color="auto" w:fill="auto"/>
            <w:noWrap/>
            <w:vAlign w:val="bottom"/>
            <w:hideMark/>
          </w:tcPr>
          <w:p w14:paraId="4A0540CB"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31%</w:t>
            </w:r>
          </w:p>
        </w:tc>
      </w:tr>
      <w:tr w:rsidR="00B0484A" w:rsidRPr="00B0484A" w14:paraId="6267726F" w14:textId="77777777" w:rsidTr="00B0484A">
        <w:trPr>
          <w:trHeight w:val="288"/>
        </w:trPr>
        <w:tc>
          <w:tcPr>
            <w:tcW w:w="1647" w:type="dxa"/>
            <w:tcBorders>
              <w:top w:val="nil"/>
              <w:left w:val="single" w:sz="4" w:space="0" w:color="auto"/>
              <w:bottom w:val="single" w:sz="4" w:space="0" w:color="auto"/>
              <w:right w:val="single" w:sz="4" w:space="0" w:color="auto"/>
            </w:tcBorders>
            <w:shd w:val="clear" w:color="auto" w:fill="auto"/>
            <w:noWrap/>
            <w:vAlign w:val="bottom"/>
            <w:hideMark/>
          </w:tcPr>
          <w:p w14:paraId="25E2CCDF"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Avg</w:t>
            </w:r>
          </w:p>
        </w:tc>
        <w:tc>
          <w:tcPr>
            <w:tcW w:w="493" w:type="dxa"/>
            <w:tcBorders>
              <w:top w:val="nil"/>
              <w:left w:val="nil"/>
              <w:bottom w:val="single" w:sz="4" w:space="0" w:color="auto"/>
              <w:right w:val="single" w:sz="4" w:space="0" w:color="auto"/>
            </w:tcBorders>
            <w:shd w:val="clear" w:color="auto" w:fill="auto"/>
            <w:noWrap/>
            <w:vAlign w:val="bottom"/>
            <w:hideMark/>
          </w:tcPr>
          <w:p w14:paraId="08DA4BE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399D8114"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14:paraId="6A6DB8A6"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0E51B716"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14:paraId="6FE9875A"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14:paraId="6CFA8905"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28%</w:t>
            </w:r>
          </w:p>
        </w:tc>
      </w:tr>
      <w:tr w:rsidR="00B0484A" w:rsidRPr="00B0484A" w14:paraId="342FB3A2" w14:textId="77777777" w:rsidTr="00B0484A">
        <w:trPr>
          <w:trHeight w:val="288"/>
        </w:trPr>
        <w:tc>
          <w:tcPr>
            <w:tcW w:w="1647" w:type="dxa"/>
            <w:tcBorders>
              <w:top w:val="nil"/>
              <w:left w:val="single" w:sz="4" w:space="0" w:color="auto"/>
              <w:bottom w:val="single" w:sz="4" w:space="0" w:color="auto"/>
              <w:right w:val="single" w:sz="4" w:space="0" w:color="auto"/>
            </w:tcBorders>
            <w:shd w:val="clear" w:color="auto" w:fill="auto"/>
            <w:noWrap/>
            <w:vAlign w:val="bottom"/>
            <w:hideMark/>
          </w:tcPr>
          <w:p w14:paraId="359E02A3"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Below Avg</w:t>
            </w:r>
          </w:p>
        </w:tc>
        <w:tc>
          <w:tcPr>
            <w:tcW w:w="493" w:type="dxa"/>
            <w:tcBorders>
              <w:top w:val="nil"/>
              <w:left w:val="nil"/>
              <w:bottom w:val="single" w:sz="4" w:space="0" w:color="auto"/>
              <w:right w:val="single" w:sz="4" w:space="0" w:color="auto"/>
            </w:tcBorders>
            <w:shd w:val="clear" w:color="auto" w:fill="auto"/>
            <w:noWrap/>
            <w:vAlign w:val="bottom"/>
            <w:hideMark/>
          </w:tcPr>
          <w:p w14:paraId="09D7F9CA"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3D96744E"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4FF89779"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0ED7CD35"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07E83257"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71DFDD0A"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w:t>
            </w:r>
          </w:p>
        </w:tc>
      </w:tr>
      <w:tr w:rsidR="00B0484A" w:rsidRPr="00B0484A" w14:paraId="5F409A39" w14:textId="77777777" w:rsidTr="00B0484A">
        <w:trPr>
          <w:trHeight w:val="288"/>
        </w:trPr>
        <w:tc>
          <w:tcPr>
            <w:tcW w:w="1647" w:type="dxa"/>
            <w:tcBorders>
              <w:top w:val="nil"/>
              <w:left w:val="single" w:sz="4" w:space="0" w:color="auto"/>
              <w:bottom w:val="single" w:sz="4" w:space="0" w:color="auto"/>
              <w:right w:val="single" w:sz="4" w:space="0" w:color="auto"/>
            </w:tcBorders>
            <w:shd w:val="clear" w:color="auto" w:fill="auto"/>
            <w:noWrap/>
            <w:vAlign w:val="bottom"/>
            <w:hideMark/>
          </w:tcPr>
          <w:p w14:paraId="250B1004"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Poor</w:t>
            </w:r>
          </w:p>
        </w:tc>
        <w:tc>
          <w:tcPr>
            <w:tcW w:w="493" w:type="dxa"/>
            <w:tcBorders>
              <w:top w:val="nil"/>
              <w:left w:val="nil"/>
              <w:bottom w:val="single" w:sz="4" w:space="0" w:color="auto"/>
              <w:right w:val="single" w:sz="4" w:space="0" w:color="auto"/>
            </w:tcBorders>
            <w:shd w:val="clear" w:color="auto" w:fill="auto"/>
            <w:noWrap/>
            <w:vAlign w:val="bottom"/>
            <w:hideMark/>
          </w:tcPr>
          <w:p w14:paraId="34722BD7"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1B08AE66"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371749FC"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137E149A"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66E9196E"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178187BA"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w:t>
            </w:r>
          </w:p>
        </w:tc>
      </w:tr>
      <w:tr w:rsidR="00B0484A" w:rsidRPr="00B0484A" w14:paraId="37C38450" w14:textId="77777777" w:rsidTr="00B0484A">
        <w:trPr>
          <w:trHeight w:val="288"/>
        </w:trPr>
        <w:tc>
          <w:tcPr>
            <w:tcW w:w="1647" w:type="dxa"/>
            <w:tcBorders>
              <w:top w:val="nil"/>
              <w:left w:val="single" w:sz="4" w:space="0" w:color="auto"/>
              <w:bottom w:val="single" w:sz="4" w:space="0" w:color="auto"/>
              <w:right w:val="single" w:sz="4" w:space="0" w:color="auto"/>
            </w:tcBorders>
            <w:shd w:val="clear" w:color="auto" w:fill="auto"/>
            <w:noWrap/>
            <w:vAlign w:val="bottom"/>
            <w:hideMark/>
          </w:tcPr>
          <w:p w14:paraId="4C696AA0"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Total</w:t>
            </w:r>
          </w:p>
        </w:tc>
        <w:tc>
          <w:tcPr>
            <w:tcW w:w="493" w:type="dxa"/>
            <w:tcBorders>
              <w:top w:val="nil"/>
              <w:left w:val="nil"/>
              <w:bottom w:val="single" w:sz="4" w:space="0" w:color="auto"/>
              <w:right w:val="single" w:sz="4" w:space="0" w:color="auto"/>
            </w:tcBorders>
            <w:shd w:val="clear" w:color="auto" w:fill="auto"/>
            <w:noWrap/>
            <w:vAlign w:val="bottom"/>
            <w:hideMark/>
          </w:tcPr>
          <w:p w14:paraId="032C67E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29</w:t>
            </w:r>
          </w:p>
        </w:tc>
        <w:tc>
          <w:tcPr>
            <w:tcW w:w="960" w:type="dxa"/>
            <w:tcBorders>
              <w:top w:val="nil"/>
              <w:left w:val="nil"/>
              <w:bottom w:val="single" w:sz="4" w:space="0" w:color="auto"/>
              <w:right w:val="single" w:sz="4" w:space="0" w:color="auto"/>
            </w:tcBorders>
            <w:shd w:val="clear" w:color="auto" w:fill="auto"/>
            <w:noWrap/>
            <w:vAlign w:val="bottom"/>
            <w:hideMark/>
          </w:tcPr>
          <w:p w14:paraId="5999B77E"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92142AD"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29</w:t>
            </w:r>
          </w:p>
        </w:tc>
        <w:tc>
          <w:tcPr>
            <w:tcW w:w="960" w:type="dxa"/>
            <w:tcBorders>
              <w:top w:val="nil"/>
              <w:left w:val="nil"/>
              <w:bottom w:val="single" w:sz="4" w:space="0" w:color="auto"/>
              <w:right w:val="single" w:sz="4" w:space="0" w:color="auto"/>
            </w:tcBorders>
            <w:shd w:val="clear" w:color="auto" w:fill="auto"/>
            <w:noWrap/>
            <w:vAlign w:val="bottom"/>
            <w:hideMark/>
          </w:tcPr>
          <w:p w14:paraId="0C07D8E4"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241867FD"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29</w:t>
            </w:r>
          </w:p>
        </w:tc>
        <w:tc>
          <w:tcPr>
            <w:tcW w:w="960" w:type="dxa"/>
            <w:tcBorders>
              <w:top w:val="nil"/>
              <w:left w:val="nil"/>
              <w:bottom w:val="single" w:sz="4" w:space="0" w:color="auto"/>
              <w:right w:val="single" w:sz="4" w:space="0" w:color="auto"/>
            </w:tcBorders>
            <w:shd w:val="clear" w:color="auto" w:fill="auto"/>
            <w:noWrap/>
            <w:vAlign w:val="bottom"/>
            <w:hideMark/>
          </w:tcPr>
          <w:p w14:paraId="575A217C"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r>
    </w:tbl>
    <w:p w14:paraId="4A3FB794" w14:textId="03FBC5B9" w:rsidR="00B0484A" w:rsidRDefault="00B0484A" w:rsidP="002C62E9">
      <w:pPr>
        <w:pStyle w:val="ListParagraph"/>
        <w:ind w:left="1800"/>
        <w:rPr>
          <w:sz w:val="24"/>
          <w:szCs w:val="24"/>
        </w:rPr>
      </w:pPr>
    </w:p>
    <w:p w14:paraId="4791DB46" w14:textId="77777777" w:rsidR="00AA3BF3" w:rsidRDefault="00AA3BF3">
      <w:pPr>
        <w:rPr>
          <w:sz w:val="24"/>
          <w:szCs w:val="24"/>
        </w:rPr>
      </w:pPr>
      <w:r>
        <w:rPr>
          <w:sz w:val="24"/>
          <w:szCs w:val="24"/>
        </w:rPr>
        <w:br w:type="page"/>
      </w:r>
    </w:p>
    <w:p w14:paraId="76C5FFAE" w14:textId="6F2A5F2B" w:rsidR="00B0484A" w:rsidRDefault="00B0484A" w:rsidP="00B0484A">
      <w:pPr>
        <w:pStyle w:val="ListParagraph"/>
        <w:ind w:left="2070"/>
        <w:rPr>
          <w:sz w:val="24"/>
          <w:szCs w:val="24"/>
        </w:rPr>
      </w:pPr>
      <w:r>
        <w:rPr>
          <w:sz w:val="24"/>
          <w:szCs w:val="24"/>
        </w:rPr>
        <w:lastRenderedPageBreak/>
        <w:t>Spring 2022</w:t>
      </w:r>
    </w:p>
    <w:tbl>
      <w:tblPr>
        <w:tblW w:w="6940" w:type="dxa"/>
        <w:tblInd w:w="2065" w:type="dxa"/>
        <w:tblLook w:val="04A0" w:firstRow="1" w:lastRow="0" w:firstColumn="1" w:lastColumn="0" w:noHBand="0" w:noVBand="1"/>
      </w:tblPr>
      <w:tblGrid>
        <w:gridCol w:w="1180"/>
        <w:gridCol w:w="960"/>
        <w:gridCol w:w="960"/>
        <w:gridCol w:w="960"/>
        <w:gridCol w:w="960"/>
        <w:gridCol w:w="960"/>
        <w:gridCol w:w="960"/>
      </w:tblGrid>
      <w:tr w:rsidR="00B0484A" w:rsidRPr="00B0484A" w14:paraId="19FDE8A8" w14:textId="77777777" w:rsidTr="00B0484A">
        <w:trPr>
          <w:trHeight w:val="288"/>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CD60E" w14:textId="77777777" w:rsidR="00B0484A" w:rsidRPr="00B0484A" w:rsidRDefault="00B0484A" w:rsidP="00B0484A">
            <w:pPr>
              <w:spacing w:after="0" w:line="240" w:lineRule="auto"/>
              <w:rPr>
                <w:rFonts w:ascii="Calibri" w:eastAsia="Times New Roman" w:hAnsi="Calibri" w:cs="Calibri"/>
                <w:b/>
                <w:bCs/>
                <w:color w:val="000000"/>
              </w:rPr>
            </w:pPr>
            <w:r w:rsidRPr="00B0484A">
              <w:rPr>
                <w:rFonts w:ascii="Calibri" w:eastAsia="Times New Roman" w:hAnsi="Calibri" w:cs="Calibri"/>
                <w:b/>
                <w:bCs/>
                <w:color w:val="000000"/>
              </w:rPr>
              <w:t>Response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DCC502"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Q1</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87EA31C"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444AA7"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Q2</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6FF0CE91"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319215"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Q3</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7CBDD76A"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r>
      <w:tr w:rsidR="00B0484A" w:rsidRPr="00B0484A" w14:paraId="198C6A6F"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CD34548"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Excellent</w:t>
            </w:r>
          </w:p>
        </w:tc>
        <w:tc>
          <w:tcPr>
            <w:tcW w:w="960" w:type="dxa"/>
            <w:tcBorders>
              <w:top w:val="nil"/>
              <w:left w:val="nil"/>
              <w:bottom w:val="single" w:sz="4" w:space="0" w:color="auto"/>
              <w:right w:val="single" w:sz="4" w:space="0" w:color="auto"/>
            </w:tcBorders>
            <w:shd w:val="clear" w:color="auto" w:fill="auto"/>
            <w:noWrap/>
            <w:vAlign w:val="bottom"/>
            <w:hideMark/>
          </w:tcPr>
          <w:p w14:paraId="1015A33E"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14:paraId="29242AF6"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32%</w:t>
            </w:r>
          </w:p>
        </w:tc>
        <w:tc>
          <w:tcPr>
            <w:tcW w:w="960" w:type="dxa"/>
            <w:tcBorders>
              <w:top w:val="nil"/>
              <w:left w:val="nil"/>
              <w:bottom w:val="single" w:sz="4" w:space="0" w:color="auto"/>
              <w:right w:val="single" w:sz="4" w:space="0" w:color="auto"/>
            </w:tcBorders>
            <w:shd w:val="clear" w:color="auto" w:fill="auto"/>
            <w:noWrap/>
            <w:vAlign w:val="bottom"/>
            <w:hideMark/>
          </w:tcPr>
          <w:p w14:paraId="6B90E40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9</w:t>
            </w:r>
          </w:p>
        </w:tc>
        <w:tc>
          <w:tcPr>
            <w:tcW w:w="960" w:type="dxa"/>
            <w:tcBorders>
              <w:top w:val="nil"/>
              <w:left w:val="nil"/>
              <w:bottom w:val="single" w:sz="4" w:space="0" w:color="auto"/>
              <w:right w:val="single" w:sz="4" w:space="0" w:color="auto"/>
            </w:tcBorders>
            <w:shd w:val="clear" w:color="auto" w:fill="auto"/>
            <w:noWrap/>
            <w:vAlign w:val="bottom"/>
            <w:hideMark/>
          </w:tcPr>
          <w:p w14:paraId="3087BC87"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36%</w:t>
            </w:r>
          </w:p>
        </w:tc>
        <w:tc>
          <w:tcPr>
            <w:tcW w:w="960" w:type="dxa"/>
            <w:tcBorders>
              <w:top w:val="nil"/>
              <w:left w:val="nil"/>
              <w:bottom w:val="single" w:sz="4" w:space="0" w:color="auto"/>
              <w:right w:val="single" w:sz="4" w:space="0" w:color="auto"/>
            </w:tcBorders>
            <w:shd w:val="clear" w:color="auto" w:fill="auto"/>
            <w:noWrap/>
            <w:vAlign w:val="bottom"/>
            <w:hideMark/>
          </w:tcPr>
          <w:p w14:paraId="62584981"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14:paraId="7008B81F"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28%</w:t>
            </w:r>
          </w:p>
        </w:tc>
      </w:tr>
      <w:tr w:rsidR="00B0484A" w:rsidRPr="00B0484A" w14:paraId="2F84C09D"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ADBF0D4"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Above Avg</w:t>
            </w:r>
          </w:p>
        </w:tc>
        <w:tc>
          <w:tcPr>
            <w:tcW w:w="960" w:type="dxa"/>
            <w:tcBorders>
              <w:top w:val="nil"/>
              <w:left w:val="nil"/>
              <w:bottom w:val="single" w:sz="4" w:space="0" w:color="auto"/>
              <w:right w:val="single" w:sz="4" w:space="0" w:color="auto"/>
            </w:tcBorders>
            <w:shd w:val="clear" w:color="auto" w:fill="auto"/>
            <w:noWrap/>
            <w:vAlign w:val="bottom"/>
            <w:hideMark/>
          </w:tcPr>
          <w:p w14:paraId="22B2B9F4"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14:paraId="3D947D50"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56%</w:t>
            </w:r>
          </w:p>
        </w:tc>
        <w:tc>
          <w:tcPr>
            <w:tcW w:w="960" w:type="dxa"/>
            <w:tcBorders>
              <w:top w:val="nil"/>
              <w:left w:val="nil"/>
              <w:bottom w:val="single" w:sz="4" w:space="0" w:color="auto"/>
              <w:right w:val="single" w:sz="4" w:space="0" w:color="auto"/>
            </w:tcBorders>
            <w:shd w:val="clear" w:color="auto" w:fill="auto"/>
            <w:noWrap/>
            <w:vAlign w:val="bottom"/>
            <w:hideMark/>
          </w:tcPr>
          <w:p w14:paraId="04983E55"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11</w:t>
            </w:r>
          </w:p>
        </w:tc>
        <w:tc>
          <w:tcPr>
            <w:tcW w:w="960" w:type="dxa"/>
            <w:tcBorders>
              <w:top w:val="nil"/>
              <w:left w:val="nil"/>
              <w:bottom w:val="single" w:sz="4" w:space="0" w:color="auto"/>
              <w:right w:val="single" w:sz="4" w:space="0" w:color="auto"/>
            </w:tcBorders>
            <w:shd w:val="clear" w:color="auto" w:fill="auto"/>
            <w:noWrap/>
            <w:vAlign w:val="bottom"/>
            <w:hideMark/>
          </w:tcPr>
          <w:p w14:paraId="5F9BF54E"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44%</w:t>
            </w:r>
          </w:p>
        </w:tc>
        <w:tc>
          <w:tcPr>
            <w:tcW w:w="960" w:type="dxa"/>
            <w:tcBorders>
              <w:top w:val="nil"/>
              <w:left w:val="nil"/>
              <w:bottom w:val="single" w:sz="4" w:space="0" w:color="auto"/>
              <w:right w:val="single" w:sz="4" w:space="0" w:color="auto"/>
            </w:tcBorders>
            <w:shd w:val="clear" w:color="auto" w:fill="auto"/>
            <w:noWrap/>
            <w:vAlign w:val="bottom"/>
            <w:hideMark/>
          </w:tcPr>
          <w:p w14:paraId="7D1E948A"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14:paraId="19355EDB"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52%</w:t>
            </w:r>
          </w:p>
        </w:tc>
      </w:tr>
      <w:tr w:rsidR="00B0484A" w:rsidRPr="00B0484A" w14:paraId="12FA46A5"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2DE24B3"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Avg</w:t>
            </w:r>
          </w:p>
        </w:tc>
        <w:tc>
          <w:tcPr>
            <w:tcW w:w="960" w:type="dxa"/>
            <w:tcBorders>
              <w:top w:val="nil"/>
              <w:left w:val="nil"/>
              <w:bottom w:val="single" w:sz="4" w:space="0" w:color="auto"/>
              <w:right w:val="single" w:sz="4" w:space="0" w:color="auto"/>
            </w:tcBorders>
            <w:shd w:val="clear" w:color="auto" w:fill="auto"/>
            <w:noWrap/>
            <w:vAlign w:val="bottom"/>
            <w:hideMark/>
          </w:tcPr>
          <w:p w14:paraId="6F329C73"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03A8D52D"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7F06DA5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44F22D64"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14:paraId="19C438C3"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17C245BE"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16%</w:t>
            </w:r>
          </w:p>
        </w:tc>
      </w:tr>
      <w:tr w:rsidR="00B0484A" w:rsidRPr="00B0484A" w14:paraId="0FA30B35"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674D965"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Below Avg</w:t>
            </w:r>
          </w:p>
        </w:tc>
        <w:tc>
          <w:tcPr>
            <w:tcW w:w="960" w:type="dxa"/>
            <w:tcBorders>
              <w:top w:val="nil"/>
              <w:left w:val="nil"/>
              <w:bottom w:val="single" w:sz="4" w:space="0" w:color="auto"/>
              <w:right w:val="single" w:sz="4" w:space="0" w:color="auto"/>
            </w:tcBorders>
            <w:shd w:val="clear" w:color="auto" w:fill="auto"/>
            <w:noWrap/>
            <w:vAlign w:val="bottom"/>
            <w:hideMark/>
          </w:tcPr>
          <w:p w14:paraId="6BC4CD08"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77FAA7D6"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6605A75D"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01F286E9"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502E503E"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1BC92BD3"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w:t>
            </w:r>
          </w:p>
        </w:tc>
      </w:tr>
      <w:tr w:rsidR="00B0484A" w:rsidRPr="00B0484A" w14:paraId="791FE6CD"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CF1A3A7"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Poor</w:t>
            </w:r>
          </w:p>
        </w:tc>
        <w:tc>
          <w:tcPr>
            <w:tcW w:w="960" w:type="dxa"/>
            <w:tcBorders>
              <w:top w:val="nil"/>
              <w:left w:val="nil"/>
              <w:bottom w:val="single" w:sz="4" w:space="0" w:color="auto"/>
              <w:right w:val="single" w:sz="4" w:space="0" w:color="auto"/>
            </w:tcBorders>
            <w:shd w:val="clear" w:color="auto" w:fill="auto"/>
            <w:noWrap/>
            <w:vAlign w:val="bottom"/>
            <w:hideMark/>
          </w:tcPr>
          <w:p w14:paraId="5D202EBC"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36ADBFE2"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42A715EC"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1F00C9E4"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7C4DEA6B"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54270CB9"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0%</w:t>
            </w:r>
          </w:p>
        </w:tc>
      </w:tr>
      <w:tr w:rsidR="00B0484A" w:rsidRPr="00B0484A" w14:paraId="24137D36"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7E63F42"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Total</w:t>
            </w:r>
          </w:p>
        </w:tc>
        <w:tc>
          <w:tcPr>
            <w:tcW w:w="960" w:type="dxa"/>
            <w:tcBorders>
              <w:top w:val="nil"/>
              <w:left w:val="nil"/>
              <w:bottom w:val="single" w:sz="4" w:space="0" w:color="auto"/>
              <w:right w:val="single" w:sz="4" w:space="0" w:color="auto"/>
            </w:tcBorders>
            <w:shd w:val="clear" w:color="auto" w:fill="auto"/>
            <w:noWrap/>
            <w:vAlign w:val="bottom"/>
            <w:hideMark/>
          </w:tcPr>
          <w:p w14:paraId="37159953"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52A7D088"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AF7C0E9"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5DB05367"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507C8F6D"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55972FD9"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r>
    </w:tbl>
    <w:p w14:paraId="4730AE21" w14:textId="77777777" w:rsidR="00B0484A" w:rsidRDefault="00B0484A" w:rsidP="00B0484A">
      <w:pPr>
        <w:pStyle w:val="ListParagraph"/>
        <w:ind w:left="2070"/>
        <w:rPr>
          <w:sz w:val="24"/>
          <w:szCs w:val="24"/>
        </w:rPr>
      </w:pPr>
    </w:p>
    <w:p w14:paraId="5A9D3D25" w14:textId="3E25B229" w:rsidR="00B0484A" w:rsidRDefault="00B0484A" w:rsidP="00B0484A">
      <w:pPr>
        <w:pStyle w:val="ListParagraph"/>
        <w:ind w:left="2070"/>
        <w:rPr>
          <w:sz w:val="24"/>
          <w:szCs w:val="24"/>
        </w:rPr>
      </w:pPr>
      <w:r>
        <w:rPr>
          <w:sz w:val="24"/>
          <w:szCs w:val="24"/>
        </w:rPr>
        <w:t>Combined</w:t>
      </w:r>
    </w:p>
    <w:tbl>
      <w:tblPr>
        <w:tblW w:w="6940" w:type="dxa"/>
        <w:tblInd w:w="2065" w:type="dxa"/>
        <w:tblLook w:val="04A0" w:firstRow="1" w:lastRow="0" w:firstColumn="1" w:lastColumn="0" w:noHBand="0" w:noVBand="1"/>
      </w:tblPr>
      <w:tblGrid>
        <w:gridCol w:w="1180"/>
        <w:gridCol w:w="960"/>
        <w:gridCol w:w="960"/>
        <w:gridCol w:w="960"/>
        <w:gridCol w:w="960"/>
        <w:gridCol w:w="960"/>
        <w:gridCol w:w="960"/>
      </w:tblGrid>
      <w:tr w:rsidR="00B0484A" w:rsidRPr="00B0484A" w14:paraId="4044A614" w14:textId="77777777" w:rsidTr="00B0484A">
        <w:trPr>
          <w:trHeight w:val="288"/>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3AE6C4" w14:textId="77777777" w:rsidR="00B0484A" w:rsidRPr="00B0484A" w:rsidRDefault="00B0484A" w:rsidP="00B0484A">
            <w:pPr>
              <w:spacing w:after="0" w:line="240" w:lineRule="auto"/>
              <w:rPr>
                <w:rFonts w:ascii="Calibri" w:eastAsia="Times New Roman" w:hAnsi="Calibri" w:cs="Calibri"/>
                <w:b/>
                <w:bCs/>
                <w:color w:val="000000"/>
              </w:rPr>
            </w:pPr>
            <w:r w:rsidRPr="00B0484A">
              <w:rPr>
                <w:rFonts w:ascii="Calibri" w:eastAsia="Times New Roman" w:hAnsi="Calibri" w:cs="Calibri"/>
                <w:b/>
                <w:bCs/>
                <w:color w:val="000000"/>
              </w:rPr>
              <w:t>Response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B3CDDC"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Q1</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05ED570E"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31574D"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Q2</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68EF0D0C"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5D46ABD"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Q3</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10FA549"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w:t>
            </w:r>
          </w:p>
        </w:tc>
      </w:tr>
      <w:tr w:rsidR="00B0484A" w:rsidRPr="00B0484A" w14:paraId="17474AB4"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4A42ED3"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Excellent</w:t>
            </w:r>
          </w:p>
        </w:tc>
        <w:tc>
          <w:tcPr>
            <w:tcW w:w="960" w:type="dxa"/>
            <w:tcBorders>
              <w:top w:val="nil"/>
              <w:left w:val="nil"/>
              <w:bottom w:val="single" w:sz="4" w:space="0" w:color="auto"/>
              <w:right w:val="single" w:sz="4" w:space="0" w:color="auto"/>
            </w:tcBorders>
            <w:shd w:val="clear" w:color="auto" w:fill="auto"/>
            <w:noWrap/>
            <w:vAlign w:val="bottom"/>
            <w:hideMark/>
          </w:tcPr>
          <w:p w14:paraId="49A51B29"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5E0FCACF"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37%</w:t>
            </w:r>
          </w:p>
        </w:tc>
        <w:tc>
          <w:tcPr>
            <w:tcW w:w="960" w:type="dxa"/>
            <w:tcBorders>
              <w:top w:val="nil"/>
              <w:left w:val="nil"/>
              <w:bottom w:val="single" w:sz="4" w:space="0" w:color="auto"/>
              <w:right w:val="single" w:sz="4" w:space="0" w:color="auto"/>
            </w:tcBorders>
            <w:shd w:val="clear" w:color="auto" w:fill="auto"/>
            <w:noWrap/>
            <w:vAlign w:val="bottom"/>
            <w:hideMark/>
          </w:tcPr>
          <w:p w14:paraId="1EE45C04"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23</w:t>
            </w:r>
          </w:p>
        </w:tc>
        <w:tc>
          <w:tcPr>
            <w:tcW w:w="960" w:type="dxa"/>
            <w:tcBorders>
              <w:top w:val="nil"/>
              <w:left w:val="nil"/>
              <w:bottom w:val="single" w:sz="4" w:space="0" w:color="auto"/>
              <w:right w:val="single" w:sz="4" w:space="0" w:color="auto"/>
            </w:tcBorders>
            <w:shd w:val="clear" w:color="auto" w:fill="auto"/>
            <w:noWrap/>
            <w:vAlign w:val="bottom"/>
            <w:hideMark/>
          </w:tcPr>
          <w:p w14:paraId="39AABFC0"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43%</w:t>
            </w:r>
          </w:p>
        </w:tc>
        <w:tc>
          <w:tcPr>
            <w:tcW w:w="960" w:type="dxa"/>
            <w:tcBorders>
              <w:top w:val="nil"/>
              <w:left w:val="nil"/>
              <w:bottom w:val="single" w:sz="4" w:space="0" w:color="auto"/>
              <w:right w:val="single" w:sz="4" w:space="0" w:color="auto"/>
            </w:tcBorders>
            <w:shd w:val="clear" w:color="auto" w:fill="auto"/>
            <w:noWrap/>
            <w:vAlign w:val="bottom"/>
            <w:hideMark/>
          </w:tcPr>
          <w:p w14:paraId="668AE85D"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7A0119CA"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28%</w:t>
            </w:r>
          </w:p>
        </w:tc>
      </w:tr>
      <w:tr w:rsidR="00B0484A" w:rsidRPr="00B0484A" w14:paraId="168DD41E"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50999A8"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Above Avg</w:t>
            </w:r>
          </w:p>
        </w:tc>
        <w:tc>
          <w:tcPr>
            <w:tcW w:w="960" w:type="dxa"/>
            <w:tcBorders>
              <w:top w:val="nil"/>
              <w:left w:val="nil"/>
              <w:bottom w:val="single" w:sz="4" w:space="0" w:color="auto"/>
              <w:right w:val="single" w:sz="4" w:space="0" w:color="auto"/>
            </w:tcBorders>
            <w:shd w:val="clear" w:color="auto" w:fill="auto"/>
            <w:noWrap/>
            <w:vAlign w:val="bottom"/>
            <w:hideMark/>
          </w:tcPr>
          <w:p w14:paraId="7C5899B2"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24</w:t>
            </w:r>
          </w:p>
        </w:tc>
        <w:tc>
          <w:tcPr>
            <w:tcW w:w="960" w:type="dxa"/>
            <w:tcBorders>
              <w:top w:val="nil"/>
              <w:left w:val="nil"/>
              <w:bottom w:val="single" w:sz="4" w:space="0" w:color="auto"/>
              <w:right w:val="single" w:sz="4" w:space="0" w:color="auto"/>
            </w:tcBorders>
            <w:shd w:val="clear" w:color="auto" w:fill="auto"/>
            <w:noWrap/>
            <w:vAlign w:val="bottom"/>
            <w:hideMark/>
          </w:tcPr>
          <w:p w14:paraId="6E0D2F6E"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44%</w:t>
            </w:r>
          </w:p>
        </w:tc>
        <w:tc>
          <w:tcPr>
            <w:tcW w:w="960" w:type="dxa"/>
            <w:tcBorders>
              <w:top w:val="nil"/>
              <w:left w:val="nil"/>
              <w:bottom w:val="single" w:sz="4" w:space="0" w:color="auto"/>
              <w:right w:val="single" w:sz="4" w:space="0" w:color="auto"/>
            </w:tcBorders>
            <w:shd w:val="clear" w:color="auto" w:fill="auto"/>
            <w:noWrap/>
            <w:vAlign w:val="bottom"/>
            <w:hideMark/>
          </w:tcPr>
          <w:p w14:paraId="0AE19337"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18</w:t>
            </w:r>
          </w:p>
        </w:tc>
        <w:tc>
          <w:tcPr>
            <w:tcW w:w="960" w:type="dxa"/>
            <w:tcBorders>
              <w:top w:val="nil"/>
              <w:left w:val="nil"/>
              <w:bottom w:val="single" w:sz="4" w:space="0" w:color="auto"/>
              <w:right w:val="single" w:sz="4" w:space="0" w:color="auto"/>
            </w:tcBorders>
            <w:shd w:val="clear" w:color="auto" w:fill="auto"/>
            <w:noWrap/>
            <w:vAlign w:val="bottom"/>
            <w:hideMark/>
          </w:tcPr>
          <w:p w14:paraId="0AD94906"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33%</w:t>
            </w:r>
          </w:p>
        </w:tc>
        <w:tc>
          <w:tcPr>
            <w:tcW w:w="960" w:type="dxa"/>
            <w:tcBorders>
              <w:top w:val="nil"/>
              <w:left w:val="nil"/>
              <w:bottom w:val="single" w:sz="4" w:space="0" w:color="auto"/>
              <w:right w:val="single" w:sz="4" w:space="0" w:color="auto"/>
            </w:tcBorders>
            <w:shd w:val="clear" w:color="auto" w:fill="auto"/>
            <w:noWrap/>
            <w:vAlign w:val="bottom"/>
            <w:hideMark/>
          </w:tcPr>
          <w:p w14:paraId="4CD32CD1"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22</w:t>
            </w:r>
          </w:p>
        </w:tc>
        <w:tc>
          <w:tcPr>
            <w:tcW w:w="960" w:type="dxa"/>
            <w:tcBorders>
              <w:top w:val="nil"/>
              <w:left w:val="nil"/>
              <w:bottom w:val="single" w:sz="4" w:space="0" w:color="auto"/>
              <w:right w:val="single" w:sz="4" w:space="0" w:color="auto"/>
            </w:tcBorders>
            <w:shd w:val="clear" w:color="auto" w:fill="auto"/>
            <w:noWrap/>
            <w:vAlign w:val="bottom"/>
            <w:hideMark/>
          </w:tcPr>
          <w:p w14:paraId="5C6B2C42"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41%</w:t>
            </w:r>
          </w:p>
        </w:tc>
      </w:tr>
      <w:tr w:rsidR="00B0484A" w:rsidRPr="00B0484A" w14:paraId="089B6C0E"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0F4B34"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Avg</w:t>
            </w:r>
          </w:p>
        </w:tc>
        <w:tc>
          <w:tcPr>
            <w:tcW w:w="960" w:type="dxa"/>
            <w:tcBorders>
              <w:top w:val="nil"/>
              <w:left w:val="nil"/>
              <w:bottom w:val="single" w:sz="4" w:space="0" w:color="auto"/>
              <w:right w:val="single" w:sz="4" w:space="0" w:color="auto"/>
            </w:tcBorders>
            <w:shd w:val="clear" w:color="auto" w:fill="auto"/>
            <w:noWrap/>
            <w:vAlign w:val="bottom"/>
            <w:hideMark/>
          </w:tcPr>
          <w:p w14:paraId="17C4EE99"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14:paraId="79021BDA"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14:paraId="60F363D8"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14:paraId="744A33CD"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5DB2339C"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1872D67E"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22%</w:t>
            </w:r>
          </w:p>
        </w:tc>
      </w:tr>
      <w:tr w:rsidR="00B0484A" w:rsidRPr="00B0484A" w14:paraId="17553EC2"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D8D051D"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Below Avg</w:t>
            </w:r>
          </w:p>
        </w:tc>
        <w:tc>
          <w:tcPr>
            <w:tcW w:w="960" w:type="dxa"/>
            <w:tcBorders>
              <w:top w:val="nil"/>
              <w:left w:val="nil"/>
              <w:bottom w:val="single" w:sz="4" w:space="0" w:color="auto"/>
              <w:right w:val="single" w:sz="4" w:space="0" w:color="auto"/>
            </w:tcBorders>
            <w:shd w:val="clear" w:color="auto" w:fill="auto"/>
            <w:noWrap/>
            <w:vAlign w:val="bottom"/>
            <w:hideMark/>
          </w:tcPr>
          <w:p w14:paraId="360A13EF"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3BAB8EF7"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14:paraId="3F987D16"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58038949"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14:paraId="1AB69CA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6AA35733"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7%</w:t>
            </w:r>
          </w:p>
        </w:tc>
      </w:tr>
      <w:tr w:rsidR="00B0484A" w:rsidRPr="00B0484A" w14:paraId="1AE0DCD4"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C555C4A"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Poor</w:t>
            </w:r>
          </w:p>
        </w:tc>
        <w:tc>
          <w:tcPr>
            <w:tcW w:w="960" w:type="dxa"/>
            <w:tcBorders>
              <w:top w:val="nil"/>
              <w:left w:val="nil"/>
              <w:bottom w:val="single" w:sz="4" w:space="0" w:color="auto"/>
              <w:right w:val="single" w:sz="4" w:space="0" w:color="auto"/>
            </w:tcBorders>
            <w:shd w:val="clear" w:color="auto" w:fill="auto"/>
            <w:noWrap/>
            <w:vAlign w:val="bottom"/>
            <w:hideMark/>
          </w:tcPr>
          <w:p w14:paraId="31C2451F"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04E27F9F"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0046A393"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30FDE358"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14:paraId="17076F81"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134D6322"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2%</w:t>
            </w:r>
          </w:p>
        </w:tc>
      </w:tr>
      <w:tr w:rsidR="00B0484A" w:rsidRPr="00B0484A" w14:paraId="6E004801" w14:textId="77777777" w:rsidTr="00B0484A">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F8483D0"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Total</w:t>
            </w:r>
          </w:p>
        </w:tc>
        <w:tc>
          <w:tcPr>
            <w:tcW w:w="960" w:type="dxa"/>
            <w:tcBorders>
              <w:top w:val="nil"/>
              <w:left w:val="nil"/>
              <w:bottom w:val="single" w:sz="4" w:space="0" w:color="auto"/>
              <w:right w:val="single" w:sz="4" w:space="0" w:color="auto"/>
            </w:tcBorders>
            <w:shd w:val="clear" w:color="auto" w:fill="auto"/>
            <w:noWrap/>
            <w:vAlign w:val="bottom"/>
            <w:hideMark/>
          </w:tcPr>
          <w:p w14:paraId="59C19163"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54</w:t>
            </w:r>
          </w:p>
        </w:tc>
        <w:tc>
          <w:tcPr>
            <w:tcW w:w="960" w:type="dxa"/>
            <w:tcBorders>
              <w:top w:val="nil"/>
              <w:left w:val="nil"/>
              <w:bottom w:val="single" w:sz="4" w:space="0" w:color="auto"/>
              <w:right w:val="single" w:sz="4" w:space="0" w:color="auto"/>
            </w:tcBorders>
            <w:shd w:val="clear" w:color="auto" w:fill="auto"/>
            <w:noWrap/>
            <w:vAlign w:val="bottom"/>
            <w:hideMark/>
          </w:tcPr>
          <w:p w14:paraId="71F36019"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20BA96D2"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54</w:t>
            </w:r>
          </w:p>
        </w:tc>
        <w:tc>
          <w:tcPr>
            <w:tcW w:w="960" w:type="dxa"/>
            <w:tcBorders>
              <w:top w:val="nil"/>
              <w:left w:val="nil"/>
              <w:bottom w:val="single" w:sz="4" w:space="0" w:color="auto"/>
              <w:right w:val="single" w:sz="4" w:space="0" w:color="auto"/>
            </w:tcBorders>
            <w:shd w:val="clear" w:color="auto" w:fill="auto"/>
            <w:noWrap/>
            <w:vAlign w:val="bottom"/>
            <w:hideMark/>
          </w:tcPr>
          <w:p w14:paraId="3138B3F5"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675C8449"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54</w:t>
            </w:r>
          </w:p>
        </w:tc>
        <w:tc>
          <w:tcPr>
            <w:tcW w:w="960" w:type="dxa"/>
            <w:tcBorders>
              <w:top w:val="nil"/>
              <w:left w:val="nil"/>
              <w:bottom w:val="single" w:sz="4" w:space="0" w:color="auto"/>
              <w:right w:val="single" w:sz="4" w:space="0" w:color="auto"/>
            </w:tcBorders>
            <w:shd w:val="clear" w:color="auto" w:fill="auto"/>
            <w:noWrap/>
            <w:vAlign w:val="bottom"/>
            <w:hideMark/>
          </w:tcPr>
          <w:p w14:paraId="634BCCE5" w14:textId="77777777" w:rsidR="00B0484A" w:rsidRPr="00B0484A" w:rsidRDefault="00B0484A" w:rsidP="00B0484A">
            <w:pPr>
              <w:spacing w:after="0" w:line="240" w:lineRule="auto"/>
              <w:jc w:val="right"/>
              <w:rPr>
                <w:rFonts w:ascii="Calibri" w:eastAsia="Times New Roman" w:hAnsi="Calibri" w:cs="Calibri"/>
                <w:color w:val="000000"/>
              </w:rPr>
            </w:pPr>
            <w:r w:rsidRPr="00B0484A">
              <w:rPr>
                <w:rFonts w:ascii="Calibri" w:eastAsia="Times New Roman" w:hAnsi="Calibri" w:cs="Calibri"/>
                <w:color w:val="000000"/>
              </w:rPr>
              <w:t>100%</w:t>
            </w:r>
          </w:p>
        </w:tc>
      </w:tr>
    </w:tbl>
    <w:p w14:paraId="791CAACF" w14:textId="4195E093" w:rsidR="00B0484A" w:rsidRDefault="00B0484A" w:rsidP="002C62E9">
      <w:pPr>
        <w:pStyle w:val="ListParagraph"/>
        <w:ind w:left="1800"/>
        <w:rPr>
          <w:sz w:val="24"/>
          <w:szCs w:val="24"/>
        </w:rPr>
      </w:pPr>
    </w:p>
    <w:p w14:paraId="3BAD9C9D" w14:textId="275295C9" w:rsidR="00B0484A" w:rsidRDefault="00B0484A" w:rsidP="00B0484A">
      <w:pPr>
        <w:pStyle w:val="ListParagraph"/>
        <w:ind w:left="1800"/>
        <w:rPr>
          <w:sz w:val="24"/>
          <w:szCs w:val="24"/>
        </w:rPr>
      </w:pPr>
      <w:r>
        <w:rPr>
          <w:sz w:val="24"/>
          <w:szCs w:val="24"/>
        </w:rPr>
        <w:t>Finally, these combined results were translated as shown in the table below</w:t>
      </w:r>
    </w:p>
    <w:tbl>
      <w:tblPr>
        <w:tblW w:w="3840" w:type="dxa"/>
        <w:tblInd w:w="2070" w:type="dxa"/>
        <w:tblLook w:val="04A0" w:firstRow="1" w:lastRow="0" w:firstColumn="1" w:lastColumn="0" w:noHBand="0" w:noVBand="1"/>
      </w:tblPr>
      <w:tblGrid>
        <w:gridCol w:w="1160"/>
        <w:gridCol w:w="2680"/>
      </w:tblGrid>
      <w:tr w:rsidR="00B0484A" w:rsidRPr="00B0484A" w14:paraId="5577D0CE" w14:textId="77777777" w:rsidTr="00B0484A">
        <w:trPr>
          <w:trHeight w:val="288"/>
        </w:trPr>
        <w:tc>
          <w:tcPr>
            <w:tcW w:w="1160" w:type="dxa"/>
            <w:tcBorders>
              <w:top w:val="nil"/>
              <w:left w:val="nil"/>
              <w:bottom w:val="nil"/>
              <w:right w:val="nil"/>
            </w:tcBorders>
            <w:shd w:val="clear" w:color="auto" w:fill="auto"/>
            <w:noWrap/>
            <w:vAlign w:val="bottom"/>
            <w:hideMark/>
          </w:tcPr>
          <w:p w14:paraId="352E7FE6" w14:textId="77777777" w:rsidR="00B0484A" w:rsidRPr="00B0484A" w:rsidRDefault="00B0484A" w:rsidP="00B0484A">
            <w:pPr>
              <w:spacing w:after="0" w:line="240" w:lineRule="auto"/>
              <w:rPr>
                <w:rFonts w:ascii="Calibri" w:eastAsia="Times New Roman" w:hAnsi="Calibri" w:cs="Calibri"/>
                <w:b/>
                <w:bCs/>
                <w:color w:val="000000"/>
              </w:rPr>
            </w:pPr>
            <w:r w:rsidRPr="00B0484A">
              <w:rPr>
                <w:rFonts w:ascii="Calibri" w:eastAsia="Times New Roman" w:hAnsi="Calibri" w:cs="Calibri"/>
                <w:b/>
                <w:bCs/>
                <w:color w:val="000000"/>
              </w:rPr>
              <w:t>Response</w:t>
            </w:r>
          </w:p>
        </w:tc>
        <w:tc>
          <w:tcPr>
            <w:tcW w:w="2680" w:type="dxa"/>
            <w:tcBorders>
              <w:top w:val="nil"/>
              <w:left w:val="nil"/>
              <w:bottom w:val="single" w:sz="4" w:space="0" w:color="auto"/>
              <w:right w:val="nil"/>
            </w:tcBorders>
            <w:shd w:val="clear" w:color="auto" w:fill="auto"/>
            <w:noWrap/>
            <w:vAlign w:val="bottom"/>
            <w:hideMark/>
          </w:tcPr>
          <w:p w14:paraId="53ED663B" w14:textId="77777777" w:rsidR="00B0484A" w:rsidRPr="00B0484A" w:rsidRDefault="00B0484A" w:rsidP="00B0484A">
            <w:pPr>
              <w:spacing w:after="0" w:line="240" w:lineRule="auto"/>
              <w:jc w:val="center"/>
              <w:rPr>
                <w:rFonts w:ascii="Calibri" w:eastAsia="Times New Roman" w:hAnsi="Calibri" w:cs="Calibri"/>
                <w:b/>
                <w:bCs/>
                <w:color w:val="000000"/>
              </w:rPr>
            </w:pPr>
            <w:r w:rsidRPr="00B0484A">
              <w:rPr>
                <w:rFonts w:ascii="Calibri" w:eastAsia="Times New Roman" w:hAnsi="Calibri" w:cs="Calibri"/>
                <w:b/>
                <w:bCs/>
                <w:color w:val="000000"/>
              </w:rPr>
              <w:t>Original Responses</w:t>
            </w:r>
          </w:p>
        </w:tc>
      </w:tr>
      <w:tr w:rsidR="00B0484A" w:rsidRPr="00B0484A" w14:paraId="0165F77E" w14:textId="77777777" w:rsidTr="00B0484A">
        <w:trPr>
          <w:trHeight w:val="288"/>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253D6"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Positive</w:t>
            </w:r>
          </w:p>
        </w:tc>
        <w:tc>
          <w:tcPr>
            <w:tcW w:w="2680" w:type="dxa"/>
            <w:tcBorders>
              <w:top w:val="nil"/>
              <w:left w:val="nil"/>
              <w:bottom w:val="single" w:sz="4" w:space="0" w:color="auto"/>
              <w:right w:val="single" w:sz="4" w:space="0" w:color="auto"/>
            </w:tcBorders>
            <w:shd w:val="clear" w:color="auto" w:fill="auto"/>
            <w:noWrap/>
            <w:vAlign w:val="bottom"/>
            <w:hideMark/>
          </w:tcPr>
          <w:p w14:paraId="38A73340"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Excellent, Above Avg</w:t>
            </w:r>
          </w:p>
        </w:tc>
      </w:tr>
      <w:tr w:rsidR="00B0484A" w:rsidRPr="00B0484A" w14:paraId="7B8F95E3" w14:textId="77777777" w:rsidTr="00B0484A">
        <w:trPr>
          <w:trHeight w:val="288"/>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3FD45D10"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Neutral</w:t>
            </w:r>
          </w:p>
        </w:tc>
        <w:tc>
          <w:tcPr>
            <w:tcW w:w="2680" w:type="dxa"/>
            <w:tcBorders>
              <w:top w:val="nil"/>
              <w:left w:val="nil"/>
              <w:bottom w:val="single" w:sz="4" w:space="0" w:color="auto"/>
              <w:right w:val="single" w:sz="4" w:space="0" w:color="auto"/>
            </w:tcBorders>
            <w:shd w:val="clear" w:color="auto" w:fill="auto"/>
            <w:noWrap/>
            <w:vAlign w:val="bottom"/>
            <w:hideMark/>
          </w:tcPr>
          <w:p w14:paraId="510302CF"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Avg</w:t>
            </w:r>
          </w:p>
        </w:tc>
      </w:tr>
      <w:tr w:rsidR="00B0484A" w:rsidRPr="00B0484A" w14:paraId="0043E049" w14:textId="77777777" w:rsidTr="00B0484A">
        <w:trPr>
          <w:trHeight w:val="288"/>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E762BBC" w14:textId="77777777" w:rsidR="00B0484A" w:rsidRPr="00B0484A" w:rsidRDefault="00B0484A" w:rsidP="00B0484A">
            <w:pPr>
              <w:spacing w:after="0" w:line="240" w:lineRule="auto"/>
              <w:rPr>
                <w:rFonts w:ascii="Calibri" w:eastAsia="Times New Roman" w:hAnsi="Calibri" w:cs="Calibri"/>
                <w:color w:val="000000"/>
              </w:rPr>
            </w:pPr>
            <w:r w:rsidRPr="00B0484A">
              <w:rPr>
                <w:rFonts w:ascii="Calibri" w:eastAsia="Times New Roman" w:hAnsi="Calibri" w:cs="Calibri"/>
                <w:color w:val="000000"/>
              </w:rPr>
              <w:t>Negative</w:t>
            </w:r>
          </w:p>
        </w:tc>
        <w:tc>
          <w:tcPr>
            <w:tcW w:w="2680" w:type="dxa"/>
            <w:tcBorders>
              <w:top w:val="nil"/>
              <w:left w:val="nil"/>
              <w:bottom w:val="single" w:sz="4" w:space="0" w:color="auto"/>
              <w:right w:val="single" w:sz="4" w:space="0" w:color="auto"/>
            </w:tcBorders>
            <w:shd w:val="clear" w:color="auto" w:fill="auto"/>
            <w:noWrap/>
            <w:vAlign w:val="bottom"/>
            <w:hideMark/>
          </w:tcPr>
          <w:p w14:paraId="2678B852" w14:textId="77777777" w:rsidR="00B0484A" w:rsidRPr="00B0484A" w:rsidRDefault="00B0484A" w:rsidP="00B0484A">
            <w:pPr>
              <w:spacing w:after="0" w:line="240" w:lineRule="auto"/>
              <w:jc w:val="center"/>
              <w:rPr>
                <w:rFonts w:ascii="Calibri" w:eastAsia="Times New Roman" w:hAnsi="Calibri" w:cs="Calibri"/>
                <w:color w:val="000000"/>
              </w:rPr>
            </w:pPr>
            <w:r w:rsidRPr="00B0484A">
              <w:rPr>
                <w:rFonts w:ascii="Calibri" w:eastAsia="Times New Roman" w:hAnsi="Calibri" w:cs="Calibri"/>
                <w:color w:val="000000"/>
              </w:rPr>
              <w:t>Below Avg, Poor</w:t>
            </w:r>
          </w:p>
        </w:tc>
      </w:tr>
    </w:tbl>
    <w:p w14:paraId="611306A6" w14:textId="31F2EB71" w:rsidR="00B0484A" w:rsidRDefault="00B0484A" w:rsidP="00B0484A">
      <w:pPr>
        <w:pStyle w:val="ListParagraph"/>
        <w:ind w:left="1800"/>
        <w:rPr>
          <w:sz w:val="24"/>
          <w:szCs w:val="24"/>
        </w:rPr>
      </w:pPr>
    </w:p>
    <w:p w14:paraId="4F3F1F6C" w14:textId="6F15FEE6" w:rsidR="00B0484A" w:rsidRDefault="00B0484A" w:rsidP="00B0484A">
      <w:pPr>
        <w:pStyle w:val="ListParagraph"/>
        <w:ind w:left="1800"/>
        <w:rPr>
          <w:sz w:val="24"/>
          <w:szCs w:val="24"/>
        </w:rPr>
      </w:pPr>
      <w:r>
        <w:rPr>
          <w:sz w:val="24"/>
          <w:szCs w:val="24"/>
        </w:rPr>
        <w:t xml:space="preserve">Next, the translate results where summed across the three questions, resulting in </w:t>
      </w:r>
      <w:r w:rsidR="002B607A">
        <w:rPr>
          <w:sz w:val="24"/>
          <w:szCs w:val="24"/>
        </w:rPr>
        <w:t>this summary:</w:t>
      </w:r>
    </w:p>
    <w:tbl>
      <w:tblPr>
        <w:tblW w:w="4548" w:type="dxa"/>
        <w:tblInd w:w="2070" w:type="dxa"/>
        <w:tblLook w:val="04A0" w:firstRow="1" w:lastRow="0" w:firstColumn="1" w:lastColumn="0" w:noHBand="0" w:noVBand="1"/>
      </w:tblPr>
      <w:tblGrid>
        <w:gridCol w:w="1160"/>
        <w:gridCol w:w="2680"/>
        <w:gridCol w:w="708"/>
      </w:tblGrid>
      <w:tr w:rsidR="002B607A" w:rsidRPr="002B607A" w14:paraId="6C889880" w14:textId="77777777" w:rsidTr="002B607A">
        <w:trPr>
          <w:trHeight w:val="288"/>
        </w:trPr>
        <w:tc>
          <w:tcPr>
            <w:tcW w:w="1160" w:type="dxa"/>
            <w:tcBorders>
              <w:top w:val="nil"/>
              <w:left w:val="nil"/>
              <w:bottom w:val="nil"/>
              <w:right w:val="nil"/>
            </w:tcBorders>
            <w:shd w:val="clear" w:color="auto" w:fill="auto"/>
            <w:noWrap/>
            <w:vAlign w:val="bottom"/>
            <w:hideMark/>
          </w:tcPr>
          <w:p w14:paraId="4CDBF757" w14:textId="77777777" w:rsidR="002B607A" w:rsidRPr="002B607A" w:rsidRDefault="002B607A" w:rsidP="002B607A">
            <w:pPr>
              <w:spacing w:after="0" w:line="240" w:lineRule="auto"/>
              <w:rPr>
                <w:rFonts w:ascii="Calibri" w:eastAsia="Times New Roman" w:hAnsi="Calibri" w:cs="Calibri"/>
                <w:b/>
                <w:bCs/>
                <w:color w:val="000000"/>
              </w:rPr>
            </w:pPr>
            <w:r w:rsidRPr="002B607A">
              <w:rPr>
                <w:rFonts w:ascii="Calibri" w:eastAsia="Times New Roman" w:hAnsi="Calibri" w:cs="Calibri"/>
                <w:b/>
                <w:bCs/>
                <w:color w:val="000000"/>
              </w:rPr>
              <w:t>Response</w:t>
            </w:r>
          </w:p>
        </w:tc>
        <w:tc>
          <w:tcPr>
            <w:tcW w:w="2680" w:type="dxa"/>
            <w:tcBorders>
              <w:top w:val="single" w:sz="4" w:space="0" w:color="auto"/>
              <w:left w:val="single" w:sz="4" w:space="0" w:color="auto"/>
              <w:bottom w:val="single" w:sz="4" w:space="0" w:color="auto"/>
              <w:right w:val="nil"/>
            </w:tcBorders>
            <w:shd w:val="clear" w:color="auto" w:fill="auto"/>
            <w:noWrap/>
            <w:vAlign w:val="bottom"/>
            <w:hideMark/>
          </w:tcPr>
          <w:p w14:paraId="2DACB18D" w14:textId="77777777" w:rsidR="002B607A" w:rsidRPr="002B607A" w:rsidRDefault="002B607A" w:rsidP="002B607A">
            <w:pPr>
              <w:spacing w:after="0" w:line="240" w:lineRule="auto"/>
              <w:jc w:val="center"/>
              <w:rPr>
                <w:rFonts w:ascii="Calibri" w:eastAsia="Times New Roman" w:hAnsi="Calibri" w:cs="Calibri"/>
                <w:b/>
                <w:bCs/>
                <w:color w:val="000000"/>
              </w:rPr>
            </w:pPr>
            <w:r w:rsidRPr="002B607A">
              <w:rPr>
                <w:rFonts w:ascii="Calibri" w:eastAsia="Times New Roman" w:hAnsi="Calibri" w:cs="Calibri"/>
                <w:b/>
                <w:bCs/>
                <w:color w:val="000000"/>
              </w:rPr>
              <w:t>Count</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55244C1B" w14:textId="77777777" w:rsidR="002B607A" w:rsidRPr="002B607A" w:rsidRDefault="002B607A" w:rsidP="002B607A">
            <w:pPr>
              <w:spacing w:after="0" w:line="240" w:lineRule="auto"/>
              <w:jc w:val="center"/>
              <w:rPr>
                <w:rFonts w:ascii="Calibri" w:eastAsia="Times New Roman" w:hAnsi="Calibri" w:cs="Calibri"/>
                <w:b/>
                <w:bCs/>
                <w:color w:val="000000"/>
              </w:rPr>
            </w:pPr>
            <w:r w:rsidRPr="002B607A">
              <w:rPr>
                <w:rFonts w:ascii="Calibri" w:eastAsia="Times New Roman" w:hAnsi="Calibri" w:cs="Calibri"/>
                <w:b/>
                <w:bCs/>
                <w:color w:val="000000"/>
              </w:rPr>
              <w:t>%</w:t>
            </w:r>
          </w:p>
        </w:tc>
      </w:tr>
      <w:tr w:rsidR="002B607A" w:rsidRPr="002B607A" w14:paraId="1396F2A9" w14:textId="77777777" w:rsidTr="002B607A">
        <w:trPr>
          <w:trHeight w:val="288"/>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F4788" w14:textId="77777777" w:rsidR="002B607A" w:rsidRPr="002B607A" w:rsidRDefault="002B607A" w:rsidP="002B607A">
            <w:pPr>
              <w:spacing w:after="0" w:line="240" w:lineRule="auto"/>
              <w:rPr>
                <w:rFonts w:ascii="Calibri" w:eastAsia="Times New Roman" w:hAnsi="Calibri" w:cs="Calibri"/>
                <w:color w:val="000000"/>
              </w:rPr>
            </w:pPr>
            <w:r w:rsidRPr="002B607A">
              <w:rPr>
                <w:rFonts w:ascii="Calibri" w:eastAsia="Times New Roman" w:hAnsi="Calibri" w:cs="Calibri"/>
                <w:color w:val="000000"/>
              </w:rPr>
              <w:t>Positive</w:t>
            </w:r>
          </w:p>
        </w:tc>
        <w:tc>
          <w:tcPr>
            <w:tcW w:w="2680" w:type="dxa"/>
            <w:tcBorders>
              <w:top w:val="nil"/>
              <w:left w:val="nil"/>
              <w:bottom w:val="single" w:sz="4" w:space="0" w:color="auto"/>
              <w:right w:val="single" w:sz="4" w:space="0" w:color="auto"/>
            </w:tcBorders>
            <w:shd w:val="clear" w:color="auto" w:fill="auto"/>
            <w:noWrap/>
            <w:vAlign w:val="bottom"/>
            <w:hideMark/>
          </w:tcPr>
          <w:p w14:paraId="2F780EF0" w14:textId="77777777" w:rsidR="002B607A" w:rsidRPr="002B607A" w:rsidRDefault="002B607A" w:rsidP="002B607A">
            <w:pPr>
              <w:spacing w:after="0" w:line="240" w:lineRule="auto"/>
              <w:jc w:val="center"/>
              <w:rPr>
                <w:rFonts w:ascii="Calibri" w:eastAsia="Times New Roman" w:hAnsi="Calibri" w:cs="Calibri"/>
                <w:color w:val="000000"/>
              </w:rPr>
            </w:pPr>
            <w:r w:rsidRPr="002B607A">
              <w:rPr>
                <w:rFonts w:ascii="Calibri" w:eastAsia="Times New Roman" w:hAnsi="Calibri" w:cs="Calibri"/>
                <w:color w:val="000000"/>
              </w:rPr>
              <w:t>122</w:t>
            </w:r>
          </w:p>
        </w:tc>
        <w:tc>
          <w:tcPr>
            <w:tcW w:w="708" w:type="dxa"/>
            <w:tcBorders>
              <w:top w:val="nil"/>
              <w:left w:val="nil"/>
              <w:bottom w:val="single" w:sz="4" w:space="0" w:color="auto"/>
              <w:right w:val="single" w:sz="4" w:space="0" w:color="auto"/>
            </w:tcBorders>
            <w:shd w:val="clear" w:color="auto" w:fill="auto"/>
            <w:noWrap/>
            <w:vAlign w:val="bottom"/>
            <w:hideMark/>
          </w:tcPr>
          <w:p w14:paraId="2BE1E18F" w14:textId="77777777" w:rsidR="002B607A" w:rsidRPr="002B607A" w:rsidRDefault="002B607A" w:rsidP="002B607A">
            <w:pPr>
              <w:spacing w:after="0" w:line="240" w:lineRule="auto"/>
              <w:jc w:val="right"/>
              <w:rPr>
                <w:rFonts w:ascii="Calibri" w:eastAsia="Times New Roman" w:hAnsi="Calibri" w:cs="Calibri"/>
                <w:color w:val="000000"/>
              </w:rPr>
            </w:pPr>
            <w:r w:rsidRPr="002B607A">
              <w:rPr>
                <w:rFonts w:ascii="Calibri" w:eastAsia="Times New Roman" w:hAnsi="Calibri" w:cs="Calibri"/>
                <w:color w:val="000000"/>
              </w:rPr>
              <w:t>75%</w:t>
            </w:r>
          </w:p>
        </w:tc>
      </w:tr>
      <w:tr w:rsidR="002B607A" w:rsidRPr="002B607A" w14:paraId="0BC0E678" w14:textId="77777777" w:rsidTr="002B607A">
        <w:trPr>
          <w:trHeight w:val="288"/>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0E7EA5B" w14:textId="77777777" w:rsidR="002B607A" w:rsidRPr="002B607A" w:rsidRDefault="002B607A" w:rsidP="002B607A">
            <w:pPr>
              <w:spacing w:after="0" w:line="240" w:lineRule="auto"/>
              <w:rPr>
                <w:rFonts w:ascii="Calibri" w:eastAsia="Times New Roman" w:hAnsi="Calibri" w:cs="Calibri"/>
                <w:color w:val="000000"/>
              </w:rPr>
            </w:pPr>
            <w:r w:rsidRPr="002B607A">
              <w:rPr>
                <w:rFonts w:ascii="Calibri" w:eastAsia="Times New Roman" w:hAnsi="Calibri" w:cs="Calibri"/>
                <w:color w:val="000000"/>
              </w:rPr>
              <w:t>Neutral</w:t>
            </w:r>
          </w:p>
        </w:tc>
        <w:tc>
          <w:tcPr>
            <w:tcW w:w="2680" w:type="dxa"/>
            <w:tcBorders>
              <w:top w:val="nil"/>
              <w:left w:val="nil"/>
              <w:bottom w:val="single" w:sz="4" w:space="0" w:color="auto"/>
              <w:right w:val="single" w:sz="4" w:space="0" w:color="auto"/>
            </w:tcBorders>
            <w:shd w:val="clear" w:color="auto" w:fill="auto"/>
            <w:noWrap/>
            <w:vAlign w:val="bottom"/>
            <w:hideMark/>
          </w:tcPr>
          <w:p w14:paraId="7C1657EE" w14:textId="77777777" w:rsidR="002B607A" w:rsidRPr="002B607A" w:rsidRDefault="002B607A" w:rsidP="002B607A">
            <w:pPr>
              <w:spacing w:after="0" w:line="240" w:lineRule="auto"/>
              <w:jc w:val="center"/>
              <w:rPr>
                <w:rFonts w:ascii="Calibri" w:eastAsia="Times New Roman" w:hAnsi="Calibri" w:cs="Calibri"/>
                <w:color w:val="000000"/>
              </w:rPr>
            </w:pPr>
            <w:r w:rsidRPr="002B607A">
              <w:rPr>
                <w:rFonts w:ascii="Calibri" w:eastAsia="Times New Roman" w:hAnsi="Calibri" w:cs="Calibri"/>
                <w:color w:val="000000"/>
              </w:rPr>
              <w:t>27</w:t>
            </w:r>
          </w:p>
        </w:tc>
        <w:tc>
          <w:tcPr>
            <w:tcW w:w="708" w:type="dxa"/>
            <w:tcBorders>
              <w:top w:val="nil"/>
              <w:left w:val="nil"/>
              <w:bottom w:val="single" w:sz="4" w:space="0" w:color="auto"/>
              <w:right w:val="single" w:sz="4" w:space="0" w:color="auto"/>
            </w:tcBorders>
            <w:shd w:val="clear" w:color="auto" w:fill="auto"/>
            <w:noWrap/>
            <w:vAlign w:val="bottom"/>
            <w:hideMark/>
          </w:tcPr>
          <w:p w14:paraId="0038527B" w14:textId="77777777" w:rsidR="002B607A" w:rsidRPr="002B607A" w:rsidRDefault="002B607A" w:rsidP="002B607A">
            <w:pPr>
              <w:spacing w:after="0" w:line="240" w:lineRule="auto"/>
              <w:jc w:val="right"/>
              <w:rPr>
                <w:rFonts w:ascii="Calibri" w:eastAsia="Times New Roman" w:hAnsi="Calibri" w:cs="Calibri"/>
                <w:color w:val="000000"/>
              </w:rPr>
            </w:pPr>
            <w:r w:rsidRPr="002B607A">
              <w:rPr>
                <w:rFonts w:ascii="Calibri" w:eastAsia="Times New Roman" w:hAnsi="Calibri" w:cs="Calibri"/>
                <w:color w:val="000000"/>
              </w:rPr>
              <w:t>17%</w:t>
            </w:r>
          </w:p>
        </w:tc>
      </w:tr>
      <w:tr w:rsidR="002B607A" w:rsidRPr="002B607A" w14:paraId="78C05FE8" w14:textId="77777777" w:rsidTr="002B607A">
        <w:trPr>
          <w:trHeight w:val="288"/>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2563C67" w14:textId="77777777" w:rsidR="002B607A" w:rsidRPr="002B607A" w:rsidRDefault="002B607A" w:rsidP="002B607A">
            <w:pPr>
              <w:spacing w:after="0" w:line="240" w:lineRule="auto"/>
              <w:rPr>
                <w:rFonts w:ascii="Calibri" w:eastAsia="Times New Roman" w:hAnsi="Calibri" w:cs="Calibri"/>
                <w:color w:val="000000"/>
              </w:rPr>
            </w:pPr>
            <w:r w:rsidRPr="002B607A">
              <w:rPr>
                <w:rFonts w:ascii="Calibri" w:eastAsia="Times New Roman" w:hAnsi="Calibri" w:cs="Calibri"/>
                <w:color w:val="000000"/>
              </w:rPr>
              <w:t>Negative</w:t>
            </w:r>
          </w:p>
        </w:tc>
        <w:tc>
          <w:tcPr>
            <w:tcW w:w="2680" w:type="dxa"/>
            <w:tcBorders>
              <w:top w:val="nil"/>
              <w:left w:val="nil"/>
              <w:bottom w:val="single" w:sz="4" w:space="0" w:color="auto"/>
              <w:right w:val="single" w:sz="4" w:space="0" w:color="auto"/>
            </w:tcBorders>
            <w:shd w:val="clear" w:color="auto" w:fill="auto"/>
            <w:noWrap/>
            <w:vAlign w:val="bottom"/>
            <w:hideMark/>
          </w:tcPr>
          <w:p w14:paraId="4157DCC0" w14:textId="77777777" w:rsidR="002B607A" w:rsidRPr="002B607A" w:rsidRDefault="002B607A" w:rsidP="002B607A">
            <w:pPr>
              <w:spacing w:after="0" w:line="240" w:lineRule="auto"/>
              <w:jc w:val="center"/>
              <w:rPr>
                <w:rFonts w:ascii="Calibri" w:eastAsia="Times New Roman" w:hAnsi="Calibri" w:cs="Calibri"/>
                <w:color w:val="000000"/>
              </w:rPr>
            </w:pPr>
            <w:r w:rsidRPr="002B607A">
              <w:rPr>
                <w:rFonts w:ascii="Calibri" w:eastAsia="Times New Roman" w:hAnsi="Calibri" w:cs="Calibri"/>
                <w:color w:val="000000"/>
              </w:rPr>
              <w:t>13</w:t>
            </w:r>
          </w:p>
        </w:tc>
        <w:tc>
          <w:tcPr>
            <w:tcW w:w="708" w:type="dxa"/>
            <w:tcBorders>
              <w:top w:val="nil"/>
              <w:left w:val="nil"/>
              <w:bottom w:val="single" w:sz="4" w:space="0" w:color="auto"/>
              <w:right w:val="single" w:sz="4" w:space="0" w:color="auto"/>
            </w:tcBorders>
            <w:shd w:val="clear" w:color="auto" w:fill="auto"/>
            <w:noWrap/>
            <w:vAlign w:val="bottom"/>
            <w:hideMark/>
          </w:tcPr>
          <w:p w14:paraId="62BC9C2D" w14:textId="77777777" w:rsidR="002B607A" w:rsidRPr="002B607A" w:rsidRDefault="002B607A" w:rsidP="002B607A">
            <w:pPr>
              <w:spacing w:after="0" w:line="240" w:lineRule="auto"/>
              <w:jc w:val="right"/>
              <w:rPr>
                <w:rFonts w:ascii="Calibri" w:eastAsia="Times New Roman" w:hAnsi="Calibri" w:cs="Calibri"/>
                <w:color w:val="000000"/>
              </w:rPr>
            </w:pPr>
            <w:r w:rsidRPr="002B607A">
              <w:rPr>
                <w:rFonts w:ascii="Calibri" w:eastAsia="Times New Roman" w:hAnsi="Calibri" w:cs="Calibri"/>
                <w:color w:val="000000"/>
              </w:rPr>
              <w:t>8%</w:t>
            </w:r>
          </w:p>
        </w:tc>
      </w:tr>
      <w:tr w:rsidR="002B607A" w:rsidRPr="002B607A" w14:paraId="4332906A" w14:textId="77777777" w:rsidTr="002B607A">
        <w:trPr>
          <w:trHeight w:val="288"/>
        </w:trPr>
        <w:tc>
          <w:tcPr>
            <w:tcW w:w="1160" w:type="dxa"/>
            <w:tcBorders>
              <w:top w:val="nil"/>
              <w:left w:val="nil"/>
              <w:bottom w:val="nil"/>
              <w:right w:val="nil"/>
            </w:tcBorders>
            <w:shd w:val="clear" w:color="auto" w:fill="auto"/>
            <w:noWrap/>
            <w:vAlign w:val="bottom"/>
            <w:hideMark/>
          </w:tcPr>
          <w:p w14:paraId="072C4743" w14:textId="77777777" w:rsidR="002B607A" w:rsidRPr="002B607A" w:rsidRDefault="002B607A" w:rsidP="002B607A">
            <w:pPr>
              <w:spacing w:after="0" w:line="240" w:lineRule="auto"/>
              <w:rPr>
                <w:rFonts w:ascii="Calibri" w:eastAsia="Times New Roman" w:hAnsi="Calibri" w:cs="Calibri"/>
                <w:color w:val="000000"/>
              </w:rPr>
            </w:pPr>
            <w:r w:rsidRPr="002B607A">
              <w:rPr>
                <w:rFonts w:ascii="Calibri" w:eastAsia="Times New Roman" w:hAnsi="Calibri" w:cs="Calibri"/>
                <w:color w:val="000000"/>
              </w:rPr>
              <w:t>Total</w:t>
            </w:r>
          </w:p>
        </w:tc>
        <w:tc>
          <w:tcPr>
            <w:tcW w:w="2680" w:type="dxa"/>
            <w:tcBorders>
              <w:top w:val="nil"/>
              <w:left w:val="nil"/>
              <w:bottom w:val="nil"/>
              <w:right w:val="nil"/>
            </w:tcBorders>
            <w:shd w:val="clear" w:color="auto" w:fill="auto"/>
            <w:noWrap/>
            <w:vAlign w:val="bottom"/>
            <w:hideMark/>
          </w:tcPr>
          <w:p w14:paraId="48B6921B" w14:textId="77777777" w:rsidR="002B607A" w:rsidRPr="002B607A" w:rsidRDefault="002B607A" w:rsidP="002B607A">
            <w:pPr>
              <w:spacing w:after="0" w:line="240" w:lineRule="auto"/>
              <w:jc w:val="center"/>
              <w:rPr>
                <w:rFonts w:ascii="Calibri" w:eastAsia="Times New Roman" w:hAnsi="Calibri" w:cs="Calibri"/>
                <w:color w:val="000000"/>
              </w:rPr>
            </w:pPr>
            <w:r w:rsidRPr="002B607A">
              <w:rPr>
                <w:rFonts w:ascii="Calibri" w:eastAsia="Times New Roman" w:hAnsi="Calibri" w:cs="Calibri"/>
                <w:color w:val="000000"/>
              </w:rPr>
              <w:t>162</w:t>
            </w:r>
          </w:p>
        </w:tc>
        <w:tc>
          <w:tcPr>
            <w:tcW w:w="708" w:type="dxa"/>
            <w:tcBorders>
              <w:top w:val="nil"/>
              <w:left w:val="nil"/>
              <w:bottom w:val="nil"/>
              <w:right w:val="nil"/>
            </w:tcBorders>
            <w:shd w:val="clear" w:color="auto" w:fill="auto"/>
            <w:noWrap/>
            <w:vAlign w:val="bottom"/>
            <w:hideMark/>
          </w:tcPr>
          <w:p w14:paraId="1F0FFB90" w14:textId="77777777" w:rsidR="002B607A" w:rsidRPr="002B607A" w:rsidRDefault="002B607A" w:rsidP="002B607A">
            <w:pPr>
              <w:spacing w:after="0" w:line="240" w:lineRule="auto"/>
              <w:jc w:val="right"/>
              <w:rPr>
                <w:rFonts w:ascii="Calibri" w:eastAsia="Times New Roman" w:hAnsi="Calibri" w:cs="Calibri"/>
                <w:color w:val="000000"/>
              </w:rPr>
            </w:pPr>
            <w:r w:rsidRPr="002B607A">
              <w:rPr>
                <w:rFonts w:ascii="Calibri" w:eastAsia="Times New Roman" w:hAnsi="Calibri" w:cs="Calibri"/>
                <w:color w:val="000000"/>
              </w:rPr>
              <w:t>100%</w:t>
            </w:r>
          </w:p>
        </w:tc>
      </w:tr>
    </w:tbl>
    <w:p w14:paraId="1C17E02D" w14:textId="77777777" w:rsidR="00B0484A" w:rsidRDefault="00B0484A" w:rsidP="00B0484A">
      <w:pPr>
        <w:pStyle w:val="ListParagraph"/>
        <w:ind w:left="1800"/>
        <w:rPr>
          <w:sz w:val="24"/>
          <w:szCs w:val="24"/>
        </w:rPr>
      </w:pPr>
    </w:p>
    <w:p w14:paraId="33C6F1FF" w14:textId="77777777" w:rsidR="00AA3BF3" w:rsidRDefault="00AA3BF3" w:rsidP="00AA3BF3">
      <w:pPr>
        <w:ind w:left="1800"/>
      </w:pPr>
      <w:r w:rsidRPr="00D317C6">
        <w:rPr>
          <w:sz w:val="24"/>
          <w:szCs w:val="24"/>
        </w:rPr>
        <w:t xml:space="preserve">The data for these figures is found in the accompanying spreadsheet, </w:t>
      </w:r>
      <w:r w:rsidRPr="00D317C6">
        <w:rPr>
          <w:i/>
          <w:sz w:val="24"/>
          <w:szCs w:val="24"/>
        </w:rPr>
        <w:t>algCS1302Analysis.xlsx</w:t>
      </w:r>
      <w:r w:rsidRPr="00D317C6">
        <w:rPr>
          <w:sz w:val="24"/>
          <w:szCs w:val="24"/>
        </w:rPr>
        <w:t xml:space="preserve">, on the </w:t>
      </w:r>
      <w:r w:rsidRPr="00D317C6">
        <w:rPr>
          <w:i/>
          <w:sz w:val="24"/>
          <w:szCs w:val="24"/>
        </w:rPr>
        <w:t xml:space="preserve">Survey Results – Detailed </w:t>
      </w:r>
      <w:r w:rsidRPr="00D317C6">
        <w:rPr>
          <w:sz w:val="24"/>
          <w:szCs w:val="24"/>
        </w:rPr>
        <w:t>tab.</w:t>
      </w:r>
    </w:p>
    <w:p w14:paraId="15F05961" w14:textId="40A18BA5" w:rsidR="00B0484A" w:rsidRDefault="00B0484A" w:rsidP="002C62E9">
      <w:pPr>
        <w:pStyle w:val="ListParagraph"/>
        <w:ind w:left="1800"/>
        <w:rPr>
          <w:sz w:val="24"/>
          <w:szCs w:val="24"/>
        </w:rPr>
      </w:pPr>
    </w:p>
    <w:p w14:paraId="554A454C" w14:textId="77777777" w:rsidR="00AA3BF3" w:rsidRPr="00AA3BF3"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535B0207" w14:textId="77777777" w:rsidR="00AA3BF3" w:rsidRDefault="00AA3BF3" w:rsidP="00AA3BF3">
      <w:pPr>
        <w:pStyle w:val="ListParagraph"/>
        <w:ind w:left="1440"/>
        <w:rPr>
          <w:i/>
          <w:sz w:val="24"/>
          <w:szCs w:val="24"/>
        </w:rPr>
      </w:pPr>
    </w:p>
    <w:p w14:paraId="016842DB" w14:textId="30F2C3F6" w:rsidR="0073273B" w:rsidRPr="002336FD" w:rsidRDefault="00F00BA1" w:rsidP="00AA3BF3">
      <w:pPr>
        <w:pStyle w:val="ListParagraph"/>
        <w:ind w:left="1440"/>
        <w:rPr>
          <w:b/>
          <w:sz w:val="24"/>
          <w:szCs w:val="24"/>
        </w:rPr>
      </w:pPr>
      <w:r>
        <w:rPr>
          <w:sz w:val="24"/>
          <w:szCs w:val="24"/>
        </w:rPr>
        <w:t xml:space="preserve">The College of Science &amp; Mathematics at VSU launched a student engagement committee, of which I was a member, to try to under stand the lack of </w:t>
      </w:r>
      <w:r>
        <w:rPr>
          <w:sz w:val="24"/>
          <w:szCs w:val="24"/>
        </w:rPr>
        <w:lastRenderedPageBreak/>
        <w:t>engagement students are exhibiting, post-pandemic. All 15+ members of the committee had noticed a significant decrease in engagement in the classroom (especially attendance).  I noticed this in my CS 1302 classes (but not as much in upper-level courses). The number of students absent from class was huge. My guess is that it was 1/3 absent in each class period (excepting test days). Sometimes it was closer to ½. We were encouraged to be lenient on attendance post-pandemic, including Fall 2021 and Spring 2022 semesters. For the first time in my career, I did not require attendance. Thus, this lack of student engagement could have been a factor in a lack of increase in DFW rates and GPA, in spite of the use of this highly tailored text that was developed under this ALG grant.</w:t>
      </w:r>
    </w:p>
    <w:p w14:paraId="2107F97D" w14:textId="2FC17221" w:rsidR="00F70B70" w:rsidRPr="004F2656" w:rsidRDefault="00F70B70" w:rsidP="0008185A">
      <w:pPr>
        <w:pStyle w:val="Heading1"/>
        <w:numPr>
          <w:ilvl w:val="0"/>
          <w:numId w:val="20"/>
        </w:numPr>
        <w:ind w:left="360"/>
      </w:pPr>
      <w:r w:rsidRPr="004F2656">
        <w:t>Sustainability Plan</w:t>
      </w:r>
    </w:p>
    <w:p w14:paraId="36C4BC5C" w14:textId="47AE6307"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0819CE1A" w14:textId="22B549CA" w:rsidR="002B607A" w:rsidRPr="003F4D85" w:rsidRDefault="002B607A" w:rsidP="003F4D85">
      <w:pPr>
        <w:ind w:left="360"/>
        <w:rPr>
          <w:sz w:val="24"/>
          <w:szCs w:val="24"/>
        </w:rPr>
      </w:pPr>
      <w:r>
        <w:rPr>
          <w:sz w:val="24"/>
          <w:szCs w:val="24"/>
        </w:rPr>
        <w:t xml:space="preserve">The plan is for me to continue to teach the 2 sections of this course that we offer each Fall and Spring semester. I will continue to update them, correct errors, clarify and/or expound on explanations as I teach the course. </w:t>
      </w:r>
    </w:p>
    <w:p w14:paraId="5D2930F4" w14:textId="4DE0702F" w:rsidR="00471C68" w:rsidRPr="004F2656" w:rsidRDefault="00471C68" w:rsidP="0008185A">
      <w:pPr>
        <w:pStyle w:val="Heading1"/>
        <w:numPr>
          <w:ilvl w:val="0"/>
          <w:numId w:val="20"/>
        </w:numPr>
        <w:ind w:left="360"/>
      </w:pPr>
      <w:r w:rsidRPr="004F2656">
        <w:t xml:space="preserve">Future </w:t>
      </w:r>
      <w:r w:rsidR="00190A51">
        <w:t xml:space="preserve">Affordable Materials </w:t>
      </w:r>
      <w:r w:rsidRPr="004F2656">
        <w:t>Plans</w:t>
      </w:r>
    </w:p>
    <w:p w14:paraId="40F114A6" w14:textId="6C54934D"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3A3D023" w14:textId="064D65D4" w:rsidR="00F00BA1" w:rsidRPr="00AA447D" w:rsidRDefault="00F00BA1" w:rsidP="003F4D85">
      <w:pPr>
        <w:ind w:left="360"/>
        <w:rPr>
          <w:sz w:val="24"/>
          <w:szCs w:val="24"/>
        </w:rPr>
      </w:pPr>
      <w:r w:rsidRPr="00AA447D">
        <w:rPr>
          <w:sz w:val="24"/>
          <w:szCs w:val="24"/>
        </w:rPr>
        <w:t>More and more, it seems that the appropriate path to teaching computing is to hobble together resources (or to use a text written by an instructor in the department). The field just changes so fast. Commercial texts can’t keep up, and they contain too much material that is not needed</w:t>
      </w:r>
      <w:r w:rsidR="00AA447D" w:rsidRPr="00AA447D">
        <w:rPr>
          <w:sz w:val="24"/>
          <w:szCs w:val="24"/>
        </w:rPr>
        <w:t xml:space="preserve"> as determined by needs of a particular department for a particular program.</w:t>
      </w:r>
    </w:p>
    <w:p w14:paraId="68427203" w14:textId="3170B244" w:rsidR="00871BC4" w:rsidRPr="00220876" w:rsidRDefault="00190A51" w:rsidP="0008185A">
      <w:pPr>
        <w:pStyle w:val="Heading1"/>
        <w:numPr>
          <w:ilvl w:val="0"/>
          <w:numId w:val="20"/>
        </w:numPr>
        <w:ind w:left="360"/>
      </w:pPr>
      <w:r w:rsidRPr="00220876">
        <w:t xml:space="preserve">Future </w:t>
      </w:r>
      <w:r w:rsidR="00220876" w:rsidRPr="00220876">
        <w:t>Scholarship Plans</w:t>
      </w:r>
    </w:p>
    <w:p w14:paraId="09109D3C" w14:textId="17650F87"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1B117F45" w14:textId="3EF90D0E" w:rsidR="002B607A" w:rsidRPr="002B607A" w:rsidRDefault="002B607A" w:rsidP="003F4D85">
      <w:pPr>
        <w:ind w:left="360"/>
        <w:rPr>
          <w:sz w:val="24"/>
          <w:szCs w:val="24"/>
        </w:rPr>
      </w:pPr>
      <w:r w:rsidRPr="002B607A">
        <w:rPr>
          <w:sz w:val="24"/>
          <w:szCs w:val="24"/>
        </w:rPr>
        <w:t>I will possibly present these results at the Georgia Academy of Sciences Annual Meeting in Spring 2023.</w:t>
      </w:r>
      <w:r>
        <w:rPr>
          <w:sz w:val="24"/>
          <w:szCs w:val="24"/>
        </w:rPr>
        <w:t xml:space="preserve"> It depends on the time commitments of other research projects and if and how much money is available from the department for travel.</w:t>
      </w:r>
    </w:p>
    <w:p w14:paraId="3AAF13AA" w14:textId="75FB48B7" w:rsidR="00CB083C" w:rsidRPr="004F2656" w:rsidRDefault="00CB083C" w:rsidP="0008185A">
      <w:pPr>
        <w:pStyle w:val="Heading1"/>
        <w:numPr>
          <w:ilvl w:val="0"/>
          <w:numId w:val="20"/>
        </w:numPr>
        <w:ind w:left="360"/>
      </w:pPr>
      <w:r w:rsidRPr="004F2656">
        <w:t>Description of Photograph</w:t>
      </w:r>
      <w:r w:rsidR="00871BC4">
        <w:t xml:space="preserve"> (optional) </w:t>
      </w:r>
    </w:p>
    <w:p w14:paraId="49D26D57" w14:textId="2C331752" w:rsidR="00CB083C" w:rsidRPr="002B607A" w:rsidRDefault="00871BC4" w:rsidP="003F4D85">
      <w:pPr>
        <w:ind w:left="360"/>
        <w:rPr>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6E21F58D" w14:textId="1378ABD7" w:rsidR="002B607A" w:rsidRPr="002B607A" w:rsidRDefault="002B607A" w:rsidP="003F4D85">
      <w:pPr>
        <w:ind w:left="360"/>
        <w:rPr>
          <w:sz w:val="24"/>
          <w:szCs w:val="24"/>
        </w:rPr>
      </w:pPr>
      <w:r w:rsidRPr="002B607A">
        <w:rPr>
          <w:sz w:val="24"/>
          <w:szCs w:val="24"/>
        </w:rPr>
        <w:t>n/a</w:t>
      </w:r>
    </w:p>
    <w:sectPr w:rsidR="002B607A" w:rsidRPr="002B60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178A2"/>
    <w:multiLevelType w:val="hybridMultilevel"/>
    <w:tmpl w:val="85DCC86E"/>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5DCC86E"/>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7"/>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5"/>
  </w:num>
  <w:num w:numId="14">
    <w:abstractNumId w:val="10"/>
  </w:num>
  <w:num w:numId="15">
    <w:abstractNumId w:val="4"/>
  </w:num>
  <w:num w:numId="16">
    <w:abstractNumId w:val="18"/>
  </w:num>
  <w:num w:numId="17">
    <w:abstractNumId w:val="8"/>
  </w:num>
  <w:num w:numId="18">
    <w:abstractNumId w:val="19"/>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1D89"/>
    <w:rsid w:val="00075E05"/>
    <w:rsid w:val="0008185A"/>
    <w:rsid w:val="00082546"/>
    <w:rsid w:val="00101A24"/>
    <w:rsid w:val="00190A51"/>
    <w:rsid w:val="001A218C"/>
    <w:rsid w:val="001B2107"/>
    <w:rsid w:val="001D51FD"/>
    <w:rsid w:val="001E0EE3"/>
    <w:rsid w:val="001F4532"/>
    <w:rsid w:val="00220876"/>
    <w:rsid w:val="002336FD"/>
    <w:rsid w:val="00240544"/>
    <w:rsid w:val="00285B86"/>
    <w:rsid w:val="002B607A"/>
    <w:rsid w:val="002C62E9"/>
    <w:rsid w:val="003038A8"/>
    <w:rsid w:val="0033401E"/>
    <w:rsid w:val="00346044"/>
    <w:rsid w:val="003C1B4D"/>
    <w:rsid w:val="003D0854"/>
    <w:rsid w:val="003E1BCB"/>
    <w:rsid w:val="003F4D85"/>
    <w:rsid w:val="004027DE"/>
    <w:rsid w:val="00471C68"/>
    <w:rsid w:val="0048459F"/>
    <w:rsid w:val="004F2656"/>
    <w:rsid w:val="005212A0"/>
    <w:rsid w:val="005C11E8"/>
    <w:rsid w:val="00630263"/>
    <w:rsid w:val="00647915"/>
    <w:rsid w:val="00684A25"/>
    <w:rsid w:val="00687254"/>
    <w:rsid w:val="006A36A9"/>
    <w:rsid w:val="0073273B"/>
    <w:rsid w:val="00772C9F"/>
    <w:rsid w:val="00811187"/>
    <w:rsid w:val="0084527E"/>
    <w:rsid w:val="00871BC4"/>
    <w:rsid w:val="008B6F0D"/>
    <w:rsid w:val="00945780"/>
    <w:rsid w:val="0097575D"/>
    <w:rsid w:val="00987DD6"/>
    <w:rsid w:val="00A06E45"/>
    <w:rsid w:val="00A32AF4"/>
    <w:rsid w:val="00A32D64"/>
    <w:rsid w:val="00A43484"/>
    <w:rsid w:val="00A77F21"/>
    <w:rsid w:val="00AA3BF3"/>
    <w:rsid w:val="00AA447D"/>
    <w:rsid w:val="00AF4890"/>
    <w:rsid w:val="00B0484A"/>
    <w:rsid w:val="00B516BC"/>
    <w:rsid w:val="00B84697"/>
    <w:rsid w:val="00B90CC8"/>
    <w:rsid w:val="00BD653D"/>
    <w:rsid w:val="00BE15D5"/>
    <w:rsid w:val="00BF3C8A"/>
    <w:rsid w:val="00C45872"/>
    <w:rsid w:val="00C65741"/>
    <w:rsid w:val="00C66162"/>
    <w:rsid w:val="00C749E5"/>
    <w:rsid w:val="00C807D1"/>
    <w:rsid w:val="00C80819"/>
    <w:rsid w:val="00C96BCC"/>
    <w:rsid w:val="00CB083C"/>
    <w:rsid w:val="00CD24AA"/>
    <w:rsid w:val="00D11976"/>
    <w:rsid w:val="00D317C6"/>
    <w:rsid w:val="00DC2BFF"/>
    <w:rsid w:val="00DD3803"/>
    <w:rsid w:val="00DD5245"/>
    <w:rsid w:val="00DF79E1"/>
    <w:rsid w:val="00E167BE"/>
    <w:rsid w:val="00E203B0"/>
    <w:rsid w:val="00E267E1"/>
    <w:rsid w:val="00E34FAA"/>
    <w:rsid w:val="00EE35AB"/>
    <w:rsid w:val="00EE7C7E"/>
    <w:rsid w:val="00F00BA1"/>
    <w:rsid w:val="00F01364"/>
    <w:rsid w:val="00F6782A"/>
    <w:rsid w:val="00F70B70"/>
    <w:rsid w:val="00FF0E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D317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00629904">
      <w:bodyDiv w:val="1"/>
      <w:marLeft w:val="0"/>
      <w:marRight w:val="0"/>
      <w:marTop w:val="0"/>
      <w:marBottom w:val="0"/>
      <w:divBdr>
        <w:top w:val="none" w:sz="0" w:space="0" w:color="auto"/>
        <w:left w:val="none" w:sz="0" w:space="0" w:color="auto"/>
        <w:bottom w:val="none" w:sz="0" w:space="0" w:color="auto"/>
        <w:right w:val="none" w:sz="0" w:space="0" w:color="auto"/>
      </w:divBdr>
    </w:div>
    <w:div w:id="725492374">
      <w:bodyDiv w:val="1"/>
      <w:marLeft w:val="0"/>
      <w:marRight w:val="0"/>
      <w:marTop w:val="0"/>
      <w:marBottom w:val="0"/>
      <w:divBdr>
        <w:top w:val="none" w:sz="0" w:space="0" w:color="auto"/>
        <w:left w:val="none" w:sz="0" w:space="0" w:color="auto"/>
        <w:bottom w:val="none" w:sz="0" w:space="0" w:color="auto"/>
        <w:right w:val="none" w:sz="0" w:space="0" w:color="auto"/>
      </w:divBdr>
    </w:div>
    <w:div w:id="738555577">
      <w:bodyDiv w:val="1"/>
      <w:marLeft w:val="0"/>
      <w:marRight w:val="0"/>
      <w:marTop w:val="0"/>
      <w:marBottom w:val="0"/>
      <w:divBdr>
        <w:top w:val="none" w:sz="0" w:space="0" w:color="auto"/>
        <w:left w:val="none" w:sz="0" w:space="0" w:color="auto"/>
        <w:bottom w:val="none" w:sz="0" w:space="0" w:color="auto"/>
        <w:right w:val="none" w:sz="0" w:space="0" w:color="auto"/>
      </w:divBdr>
    </w:div>
    <w:div w:id="770703440">
      <w:bodyDiv w:val="1"/>
      <w:marLeft w:val="0"/>
      <w:marRight w:val="0"/>
      <w:marTop w:val="0"/>
      <w:marBottom w:val="0"/>
      <w:divBdr>
        <w:top w:val="none" w:sz="0" w:space="0" w:color="auto"/>
        <w:left w:val="none" w:sz="0" w:space="0" w:color="auto"/>
        <w:bottom w:val="none" w:sz="0" w:space="0" w:color="auto"/>
        <w:right w:val="none" w:sz="0" w:space="0" w:color="auto"/>
      </w:divBdr>
    </w:div>
    <w:div w:id="838738821">
      <w:bodyDiv w:val="1"/>
      <w:marLeft w:val="0"/>
      <w:marRight w:val="0"/>
      <w:marTop w:val="0"/>
      <w:marBottom w:val="0"/>
      <w:divBdr>
        <w:top w:val="none" w:sz="0" w:space="0" w:color="auto"/>
        <w:left w:val="none" w:sz="0" w:space="0" w:color="auto"/>
        <w:bottom w:val="none" w:sz="0" w:space="0" w:color="auto"/>
        <w:right w:val="none" w:sz="0" w:space="0" w:color="auto"/>
      </w:divBdr>
    </w:div>
    <w:div w:id="1068307409">
      <w:bodyDiv w:val="1"/>
      <w:marLeft w:val="0"/>
      <w:marRight w:val="0"/>
      <w:marTop w:val="0"/>
      <w:marBottom w:val="0"/>
      <w:divBdr>
        <w:top w:val="none" w:sz="0" w:space="0" w:color="auto"/>
        <w:left w:val="none" w:sz="0" w:space="0" w:color="auto"/>
        <w:bottom w:val="none" w:sz="0" w:space="0" w:color="auto"/>
        <w:right w:val="none" w:sz="0" w:space="0" w:color="auto"/>
      </w:divBdr>
    </w:div>
    <w:div w:id="1181429052">
      <w:bodyDiv w:val="1"/>
      <w:marLeft w:val="0"/>
      <w:marRight w:val="0"/>
      <w:marTop w:val="0"/>
      <w:marBottom w:val="0"/>
      <w:divBdr>
        <w:top w:val="none" w:sz="0" w:space="0" w:color="auto"/>
        <w:left w:val="none" w:sz="0" w:space="0" w:color="auto"/>
        <w:bottom w:val="none" w:sz="0" w:space="0" w:color="auto"/>
        <w:right w:val="none" w:sz="0" w:space="0" w:color="auto"/>
      </w:divBdr>
    </w:div>
    <w:div w:id="1269045429">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503273018">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s.valdosta.edu/~dgibson/alg19/index.shtml"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9F9217-83CF-437E-B949-2762A9043ADE}"/>
</file>

<file path=docProps/app.xml><?xml version="1.0" encoding="utf-8"?>
<Properties xmlns="http://schemas.openxmlformats.org/officeDocument/2006/extended-properties" xmlns:vt="http://schemas.openxmlformats.org/officeDocument/2006/docPropsVTypes">
  <Template>Normal.dotm</Template>
  <TotalTime>327</TotalTime>
  <Pages>8</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David R. Gibson</cp:lastModifiedBy>
  <cp:revision>24</cp:revision>
  <dcterms:created xsi:type="dcterms:W3CDTF">2018-01-10T14:52:00Z</dcterms:created>
  <dcterms:modified xsi:type="dcterms:W3CDTF">2022-05-19T19:13:00Z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