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26468" w14:textId="0BA4AC05" w:rsidR="00B109F1" w:rsidRPr="000521E4" w:rsidRDefault="00AD5094" w:rsidP="00B109F1">
      <w:pPr>
        <w:spacing w:before="240" w:after="240" w:line="240" w:lineRule="auto"/>
        <w:ind w:firstLine="0"/>
        <w:rPr>
          <w:b/>
          <w:color w:val="222222"/>
          <w:sz w:val="36"/>
          <w:szCs w:val="36"/>
          <w:highlight w:val="white"/>
        </w:rPr>
      </w:pPr>
      <w:r w:rsidRPr="00E7591B">
        <w:rPr>
          <w:b/>
          <w:bCs/>
          <w:color w:val="0070C0"/>
          <w:sz w:val="40"/>
          <w:szCs w:val="40"/>
        </w:rPr>
        <w:t>Module_</w:t>
      </w:r>
      <w:r w:rsidR="00C46D67">
        <w:rPr>
          <w:b/>
          <w:bCs/>
          <w:color w:val="0070C0"/>
          <w:sz w:val="40"/>
          <w:szCs w:val="40"/>
        </w:rPr>
        <w:t>7</w:t>
      </w:r>
      <w:r w:rsidRPr="00E7591B">
        <w:rPr>
          <w:b/>
          <w:bCs/>
          <w:color w:val="0070C0"/>
          <w:sz w:val="40"/>
          <w:szCs w:val="40"/>
        </w:rPr>
        <w:t xml:space="preserve"> </w:t>
      </w:r>
      <w:r w:rsidR="00C46D67">
        <w:rPr>
          <w:b/>
          <w:bCs/>
          <w:color w:val="0070C0"/>
          <w:sz w:val="40"/>
          <w:szCs w:val="40"/>
        </w:rPr>
        <w:t>–</w:t>
      </w:r>
      <w:r w:rsidRPr="00E7591B">
        <w:rPr>
          <w:color w:val="0070C0"/>
          <w:sz w:val="40"/>
          <w:szCs w:val="40"/>
        </w:rPr>
        <w:t xml:space="preserve"> </w:t>
      </w:r>
      <w:r w:rsidR="00C46D67">
        <w:rPr>
          <w:b/>
          <w:color w:val="0070C0"/>
          <w:sz w:val="48"/>
        </w:rPr>
        <w:t>Data Warehouse</w:t>
      </w:r>
    </w:p>
    <w:p w14:paraId="5A939E28" w14:textId="511A46B3" w:rsidR="00B109F1" w:rsidRDefault="00B109F1" w:rsidP="00B109F1">
      <w:pPr>
        <w:spacing w:before="240" w:after="240" w:line="240" w:lineRule="auto"/>
        <w:jc w:val="both"/>
        <w:rPr>
          <w:b/>
          <w:sz w:val="32"/>
          <w:szCs w:val="32"/>
          <w:highlight w:val="white"/>
        </w:rPr>
      </w:pPr>
      <w:r w:rsidRPr="00C14467">
        <w:rPr>
          <w:b/>
          <w:sz w:val="32"/>
          <w:szCs w:val="32"/>
          <w:highlight w:val="white"/>
        </w:rPr>
        <w:t>Extended Resources</w:t>
      </w:r>
    </w:p>
    <w:p w14:paraId="78171ACA" w14:textId="77777777" w:rsidR="00C46D67" w:rsidRPr="00C14467" w:rsidRDefault="00C46D67" w:rsidP="00C46D67">
      <w:pPr>
        <w:spacing w:line="240" w:lineRule="auto"/>
        <w:jc w:val="both"/>
        <w:rPr>
          <w:b/>
          <w:sz w:val="32"/>
          <w:szCs w:val="32"/>
          <w:highlight w:val="white"/>
        </w:rPr>
      </w:pPr>
    </w:p>
    <w:p w14:paraId="082929CF" w14:textId="77777777" w:rsidR="00C46D67" w:rsidRPr="00683AD5" w:rsidRDefault="00C46D67" w:rsidP="00C46D67">
      <w:pPr>
        <w:pStyle w:val="Heading1"/>
        <w:numPr>
          <w:ilvl w:val="0"/>
          <w:numId w:val="8"/>
        </w:numPr>
        <w:shd w:val="clear" w:color="auto" w:fill="F9F9F9"/>
        <w:spacing w:before="0" w:line="240" w:lineRule="auto"/>
        <w:ind w:right="0"/>
        <w:jc w:val="both"/>
        <w:rPr>
          <w:rStyle w:val="style-scope"/>
          <w:b/>
          <w:bCs/>
          <w:color w:val="auto"/>
          <w:sz w:val="24"/>
          <w:szCs w:val="24"/>
        </w:rPr>
      </w:pPr>
      <w:r w:rsidRPr="00683AD5">
        <w:rPr>
          <w:rFonts w:ascii="Times New Roman" w:hAnsi="Times New Roman" w:cs="Times New Roman"/>
          <w:b/>
          <w:bCs/>
          <w:sz w:val="24"/>
          <w:szCs w:val="24"/>
        </w:rPr>
        <w:t>Data Warehouse Tutorial For Beginners | Data Warehouse Concepts | Data Warehousing | Edureka</w:t>
      </w:r>
      <w:r>
        <w:rPr>
          <w:b/>
          <w:bCs/>
          <w:sz w:val="24"/>
          <w:szCs w:val="24"/>
        </w:rPr>
        <w:t xml:space="preserve">. </w:t>
      </w:r>
      <w:r w:rsidRPr="00683AD5">
        <w:rPr>
          <w:rStyle w:val="style-scope"/>
          <w:rFonts w:ascii="Times New Roman" w:hAnsi="Times New Roman" w:cs="Times New Roman"/>
          <w:b/>
          <w:bCs/>
          <w:color w:val="030303"/>
          <w:sz w:val="24"/>
          <w:szCs w:val="24"/>
          <w:bdr w:val="none" w:sz="0" w:space="0" w:color="auto" w:frame="1"/>
          <w:shd w:val="clear" w:color="auto" w:fill="F9F9F9"/>
        </w:rPr>
        <w:t xml:space="preserve">Data Warehousing &amp; BI Training: </w:t>
      </w:r>
      <w:hyperlink r:id="rId5" w:tgtFrame="_blank" w:history="1">
        <w:r w:rsidRPr="00683AD5">
          <w:rPr>
            <w:rStyle w:val="Hyperlink"/>
            <w:rFonts w:ascii="Times New Roman" w:hAnsi="Times New Roman" w:cs="Times New Roman"/>
            <w:b/>
            <w:bCs/>
            <w:sz w:val="24"/>
            <w:szCs w:val="24"/>
            <w:shd w:val="clear" w:color="auto" w:fill="F9F9F9"/>
          </w:rPr>
          <w:t>https://www.edureka.co/data-warehousi...</w:t>
        </w:r>
      </w:hyperlink>
      <w:r w:rsidRPr="00683AD5">
        <w:rPr>
          <w:rStyle w:val="style-scope"/>
          <w:rFonts w:ascii="Times New Roman" w:hAnsi="Times New Roman" w:cs="Times New Roman"/>
          <w:b/>
          <w:bCs/>
          <w:color w:val="030303"/>
          <w:sz w:val="24"/>
          <w:szCs w:val="24"/>
          <w:bdr w:val="none" w:sz="0" w:space="0" w:color="auto" w:frame="1"/>
          <w:shd w:val="clear" w:color="auto" w:fill="F9F9F9"/>
        </w:rPr>
        <w:t xml:space="preserve"> This Data Warehouse Tutorial For Beginners will give you an introduction to data warehousing and business intelligence. You will be able to understand basic data warehouse concepts with examples. The following topics have been covered in this tutorial: </w:t>
      </w:r>
    </w:p>
    <w:p w14:paraId="2E359AFB" w14:textId="77777777" w:rsidR="00C46D67" w:rsidRDefault="00C46D67" w:rsidP="00C46D67">
      <w:pPr>
        <w:pStyle w:val="Heading1"/>
        <w:shd w:val="clear" w:color="auto" w:fill="F9F9F9"/>
        <w:spacing w:before="0" w:line="240" w:lineRule="auto"/>
        <w:ind w:left="720"/>
        <w:jc w:val="both"/>
        <w:rPr>
          <w:rStyle w:val="style-scope"/>
          <w:b/>
          <w:bCs/>
          <w:color w:val="030303"/>
          <w:sz w:val="24"/>
          <w:szCs w:val="24"/>
          <w:bdr w:val="none" w:sz="0" w:space="0" w:color="auto" w:frame="1"/>
          <w:shd w:val="clear" w:color="auto" w:fill="F9F9F9"/>
        </w:rPr>
      </w:pPr>
    </w:p>
    <w:p w14:paraId="59874C2D" w14:textId="77777777" w:rsidR="00C46D67" w:rsidRPr="00683AD5" w:rsidRDefault="00C46D67" w:rsidP="00C46D67">
      <w:pPr>
        <w:pStyle w:val="Heading1"/>
        <w:shd w:val="clear" w:color="auto" w:fill="F9F9F9"/>
        <w:spacing w:before="0" w:line="240" w:lineRule="auto"/>
        <w:ind w:left="720" w:firstLine="360"/>
        <w:jc w:val="both"/>
        <w:rPr>
          <w:rStyle w:val="style-scope"/>
          <w:b/>
          <w:bCs/>
          <w:color w:val="auto"/>
          <w:sz w:val="24"/>
          <w:szCs w:val="24"/>
        </w:rPr>
      </w:pPr>
      <w:r w:rsidRPr="00683AD5">
        <w:rPr>
          <w:rStyle w:val="style-scope"/>
          <w:rFonts w:ascii="Times New Roman" w:hAnsi="Times New Roman" w:cs="Times New Roman"/>
          <w:b/>
          <w:bCs/>
          <w:color w:val="030303"/>
          <w:sz w:val="24"/>
          <w:szCs w:val="24"/>
          <w:bdr w:val="none" w:sz="0" w:space="0" w:color="auto" w:frame="1"/>
          <w:shd w:val="clear" w:color="auto" w:fill="F9F9F9"/>
        </w:rPr>
        <w:t xml:space="preserve">1. What Is The Need For BI? </w:t>
      </w:r>
    </w:p>
    <w:p w14:paraId="36822EA5" w14:textId="77777777" w:rsidR="00C46D67" w:rsidRPr="00683AD5" w:rsidRDefault="00C46D67" w:rsidP="00C46D67">
      <w:pPr>
        <w:pStyle w:val="Heading1"/>
        <w:shd w:val="clear" w:color="auto" w:fill="F9F9F9"/>
        <w:spacing w:before="0" w:line="240" w:lineRule="auto"/>
        <w:ind w:left="720" w:firstLine="360"/>
        <w:jc w:val="both"/>
        <w:rPr>
          <w:rStyle w:val="style-scope"/>
          <w:b/>
          <w:bCs/>
          <w:color w:val="auto"/>
          <w:sz w:val="24"/>
          <w:szCs w:val="24"/>
        </w:rPr>
      </w:pPr>
      <w:r w:rsidRPr="00683AD5">
        <w:rPr>
          <w:rStyle w:val="style-scope"/>
          <w:rFonts w:ascii="Times New Roman" w:hAnsi="Times New Roman" w:cs="Times New Roman"/>
          <w:b/>
          <w:bCs/>
          <w:color w:val="030303"/>
          <w:sz w:val="24"/>
          <w:szCs w:val="24"/>
          <w:bdr w:val="none" w:sz="0" w:space="0" w:color="auto" w:frame="1"/>
          <w:shd w:val="clear" w:color="auto" w:fill="F9F9F9"/>
        </w:rPr>
        <w:t xml:space="preserve">2. What Is Data Warehousing? </w:t>
      </w:r>
    </w:p>
    <w:p w14:paraId="3B4430AE" w14:textId="77777777" w:rsidR="00C46D67" w:rsidRDefault="00C46D67" w:rsidP="00C46D67">
      <w:pPr>
        <w:pStyle w:val="Heading1"/>
        <w:shd w:val="clear" w:color="auto" w:fill="F9F9F9"/>
        <w:spacing w:before="0" w:line="240" w:lineRule="auto"/>
        <w:ind w:left="720" w:firstLine="360"/>
        <w:jc w:val="both"/>
        <w:rPr>
          <w:rStyle w:val="style-scope"/>
          <w:b/>
          <w:bCs/>
          <w:color w:val="030303"/>
          <w:sz w:val="24"/>
          <w:szCs w:val="24"/>
          <w:bdr w:val="none" w:sz="0" w:space="0" w:color="auto" w:frame="1"/>
          <w:shd w:val="clear" w:color="auto" w:fill="F9F9F9"/>
        </w:rPr>
      </w:pPr>
      <w:r w:rsidRPr="00683AD5">
        <w:rPr>
          <w:rStyle w:val="style-scope"/>
          <w:rFonts w:ascii="Times New Roman" w:hAnsi="Times New Roman" w:cs="Times New Roman"/>
          <w:b/>
          <w:bCs/>
          <w:color w:val="030303"/>
          <w:sz w:val="24"/>
          <w:szCs w:val="24"/>
          <w:bdr w:val="none" w:sz="0" w:space="0" w:color="auto" w:frame="1"/>
          <w:shd w:val="clear" w:color="auto" w:fill="F9F9F9"/>
        </w:rPr>
        <w:t xml:space="preserve">3. Key Terminologies Related To DWH Architecture: </w:t>
      </w:r>
    </w:p>
    <w:p w14:paraId="420C5AA7" w14:textId="77777777" w:rsidR="00C46D67" w:rsidRDefault="00C46D67" w:rsidP="00C46D67">
      <w:pPr>
        <w:pStyle w:val="Heading1"/>
        <w:shd w:val="clear" w:color="auto" w:fill="F9F9F9"/>
        <w:spacing w:before="0" w:line="240" w:lineRule="auto"/>
        <w:ind w:left="720" w:firstLine="720"/>
        <w:jc w:val="both"/>
        <w:rPr>
          <w:rStyle w:val="style-scope"/>
          <w:b/>
          <w:bCs/>
          <w:color w:val="030303"/>
          <w:sz w:val="24"/>
          <w:szCs w:val="24"/>
          <w:bdr w:val="none" w:sz="0" w:space="0" w:color="auto" w:frame="1"/>
          <w:shd w:val="clear" w:color="auto" w:fill="F9F9F9"/>
        </w:rPr>
      </w:pPr>
      <w:r w:rsidRPr="00683AD5">
        <w:rPr>
          <w:rStyle w:val="style-scope"/>
          <w:rFonts w:ascii="Times New Roman" w:hAnsi="Times New Roman" w:cs="Times New Roman"/>
          <w:b/>
          <w:bCs/>
          <w:color w:val="030303"/>
          <w:sz w:val="24"/>
          <w:szCs w:val="24"/>
          <w:bdr w:val="none" w:sz="0" w:space="0" w:color="auto" w:frame="1"/>
          <w:shd w:val="clear" w:color="auto" w:fill="F9F9F9"/>
        </w:rPr>
        <w:t xml:space="preserve">a. OLTP Vs OLAP b. ETL c. Data Mart d. Metadata </w:t>
      </w:r>
    </w:p>
    <w:p w14:paraId="6EFE9188" w14:textId="77777777" w:rsidR="00C46D67" w:rsidRPr="00683AD5" w:rsidRDefault="00C46D67" w:rsidP="00C46D67">
      <w:pPr>
        <w:pStyle w:val="Heading1"/>
        <w:shd w:val="clear" w:color="auto" w:fill="F9F9F9"/>
        <w:spacing w:before="0" w:line="240" w:lineRule="auto"/>
        <w:ind w:left="720" w:firstLine="360"/>
        <w:jc w:val="both"/>
        <w:rPr>
          <w:rFonts w:ascii="Times New Roman" w:hAnsi="Times New Roman" w:cs="Times New Roman"/>
          <w:b/>
          <w:bCs/>
          <w:sz w:val="24"/>
          <w:szCs w:val="24"/>
        </w:rPr>
      </w:pPr>
      <w:r w:rsidRPr="00683AD5">
        <w:rPr>
          <w:rStyle w:val="style-scope"/>
          <w:rFonts w:ascii="Times New Roman" w:hAnsi="Times New Roman" w:cs="Times New Roman"/>
          <w:b/>
          <w:bCs/>
          <w:color w:val="030303"/>
          <w:sz w:val="24"/>
          <w:szCs w:val="24"/>
          <w:bdr w:val="none" w:sz="0" w:space="0" w:color="auto" w:frame="1"/>
          <w:shd w:val="clear" w:color="auto" w:fill="F9F9F9"/>
        </w:rPr>
        <w:t>4. DWH Architecture 5. Demo: Creating A DWH</w:t>
      </w:r>
    </w:p>
    <w:p w14:paraId="3721F895" w14:textId="77777777" w:rsidR="00C46D67" w:rsidRDefault="00C46D67" w:rsidP="00C46D67">
      <w:pPr>
        <w:pStyle w:val="ListParagraph"/>
        <w:spacing w:line="240" w:lineRule="auto"/>
        <w:jc w:val="both"/>
        <w:rPr>
          <w:u w:val="single"/>
        </w:rPr>
      </w:pPr>
    </w:p>
    <w:p w14:paraId="2D4A2E71" w14:textId="786A80EB" w:rsidR="00C46D67" w:rsidRDefault="00C46D67" w:rsidP="00C46D67">
      <w:pPr>
        <w:pStyle w:val="ListParagraph"/>
        <w:spacing w:line="240" w:lineRule="auto"/>
        <w:ind w:firstLine="0"/>
        <w:jc w:val="both"/>
        <w:rPr>
          <w:szCs w:val="24"/>
          <w:u w:val="single"/>
        </w:rPr>
      </w:pPr>
      <w:hyperlink r:id="rId6" w:history="1">
        <w:r w:rsidRPr="00847F5E">
          <w:rPr>
            <w:rStyle w:val="Hyperlink"/>
          </w:rPr>
          <w:t>https://www.youtube.com/watch?v=J326LIUrZM8</w:t>
        </w:r>
      </w:hyperlink>
      <w:r w:rsidRPr="00683AD5">
        <w:rPr>
          <w:szCs w:val="24"/>
          <w:u w:val="single"/>
        </w:rPr>
        <w:t xml:space="preserve"> </w:t>
      </w:r>
    </w:p>
    <w:p w14:paraId="28E0BF5E" w14:textId="77777777" w:rsidR="00C46D67" w:rsidRPr="00683AD5" w:rsidRDefault="00C46D67" w:rsidP="00C46D67">
      <w:pPr>
        <w:pStyle w:val="ListParagraph"/>
        <w:spacing w:line="240" w:lineRule="auto"/>
        <w:ind w:firstLine="0"/>
        <w:jc w:val="both"/>
        <w:rPr>
          <w:szCs w:val="24"/>
          <w:u w:val="single"/>
        </w:rPr>
      </w:pPr>
    </w:p>
    <w:p w14:paraId="11E47561" w14:textId="77777777" w:rsidR="00C46D67" w:rsidRDefault="00C46D67" w:rsidP="00C46D67">
      <w:pPr>
        <w:spacing w:line="240" w:lineRule="auto"/>
        <w:jc w:val="both"/>
        <w:rPr>
          <w:sz w:val="32"/>
          <w:szCs w:val="32"/>
          <w:u w:val="single"/>
        </w:rPr>
      </w:pPr>
      <w:r>
        <w:pict w14:anchorId="4BA3AB18">
          <v:rect id="_x0000_i1047" style="width:0;height:1.5pt" o:hralign="center" o:hrstd="t" o:hr="t" fillcolor="#a0a0a0" stroked="f"/>
        </w:pict>
      </w:r>
    </w:p>
    <w:p w14:paraId="0477B2EE" w14:textId="77777777" w:rsidR="00C46D67" w:rsidRPr="00683AD5" w:rsidRDefault="00C46D67" w:rsidP="00C46D67">
      <w:pPr>
        <w:pStyle w:val="Heading1"/>
        <w:numPr>
          <w:ilvl w:val="0"/>
          <w:numId w:val="8"/>
        </w:numPr>
        <w:shd w:val="clear" w:color="auto" w:fill="F9F9F9"/>
        <w:spacing w:before="0" w:line="240" w:lineRule="auto"/>
        <w:ind w:right="0"/>
        <w:rPr>
          <w:rFonts w:ascii="Times New Roman" w:hAnsi="Times New Roman" w:cs="Times New Roman"/>
          <w:sz w:val="24"/>
          <w:szCs w:val="24"/>
        </w:rPr>
      </w:pPr>
      <w:r w:rsidRPr="00683AD5">
        <w:rPr>
          <w:rFonts w:ascii="Times New Roman" w:hAnsi="Times New Roman" w:cs="Times New Roman"/>
          <w:b/>
          <w:bCs/>
          <w:sz w:val="24"/>
          <w:szCs w:val="24"/>
        </w:rPr>
        <w:t>Data Warehouse Concepts | Data Warehouse Tutorial | Data Warehouse Architecture | Edureka</w:t>
      </w:r>
    </w:p>
    <w:p w14:paraId="7F17F9C6" w14:textId="77777777" w:rsidR="00C46D67" w:rsidRDefault="00C46D67" w:rsidP="00C46D67">
      <w:pPr>
        <w:pStyle w:val="ListParagraph"/>
        <w:spacing w:line="240" w:lineRule="auto"/>
        <w:rPr>
          <w:b/>
          <w:sz w:val="32"/>
          <w:szCs w:val="32"/>
          <w:u w:val="single"/>
        </w:rPr>
      </w:pPr>
    </w:p>
    <w:p w14:paraId="55D60C4D" w14:textId="77777777" w:rsidR="00C46D67" w:rsidRPr="00683AD5" w:rsidRDefault="00C46D67" w:rsidP="00C46D67">
      <w:pPr>
        <w:pStyle w:val="ListParagraph"/>
        <w:spacing w:line="240" w:lineRule="auto"/>
        <w:jc w:val="both"/>
        <w:rPr>
          <w:szCs w:val="24"/>
        </w:rPr>
      </w:pPr>
      <w:r w:rsidRPr="00683AD5">
        <w:rPr>
          <w:rStyle w:val="style-scope"/>
          <w:color w:val="030303"/>
          <w:szCs w:val="24"/>
          <w:bdr w:val="none" w:sz="0" w:space="0" w:color="auto" w:frame="1"/>
          <w:shd w:val="clear" w:color="auto" w:fill="F9F9F9"/>
        </w:rPr>
        <w:t xml:space="preserve">Data Warehousing &amp; BI Training: </w:t>
      </w:r>
      <w:hyperlink r:id="rId7" w:tgtFrame="_blank" w:history="1">
        <w:r w:rsidRPr="00683AD5">
          <w:rPr>
            <w:rStyle w:val="Hyperlink"/>
            <w:szCs w:val="24"/>
            <w:shd w:val="clear" w:color="auto" w:fill="F9F9F9"/>
          </w:rPr>
          <w:t>https://www.edureka.co/data-warehousi...</w:t>
        </w:r>
      </w:hyperlink>
    </w:p>
    <w:p w14:paraId="0FA2CB0E" w14:textId="77777777" w:rsidR="00C46D67" w:rsidRDefault="00C46D67" w:rsidP="00C46D67">
      <w:pPr>
        <w:pStyle w:val="ListParagraph"/>
        <w:spacing w:line="240" w:lineRule="auto"/>
        <w:jc w:val="both"/>
        <w:rPr>
          <w:rStyle w:val="style-scope"/>
          <w:color w:val="030303"/>
          <w:bdr w:val="none" w:sz="0" w:space="0" w:color="auto" w:frame="1"/>
          <w:shd w:val="clear" w:color="auto" w:fill="F9F9F9"/>
        </w:rPr>
      </w:pPr>
      <w:r w:rsidRPr="00683AD5">
        <w:rPr>
          <w:rStyle w:val="style-scope"/>
          <w:color w:val="030303"/>
          <w:szCs w:val="24"/>
          <w:bdr w:val="none" w:sz="0" w:space="0" w:color="auto" w:frame="1"/>
          <w:shd w:val="clear" w:color="auto" w:fill="F9F9F9"/>
        </w:rPr>
        <w:t xml:space="preserve">This tutorial on data warehouse concepts will tell you everything you need to know in performing data warehousing and business intelligence. The various data warehouse concepts explained in this video are: </w:t>
      </w:r>
    </w:p>
    <w:p w14:paraId="73548CD5" w14:textId="77777777" w:rsidR="00C46D67" w:rsidRPr="00683AD5" w:rsidRDefault="00C46D67" w:rsidP="00C46D67">
      <w:pPr>
        <w:pStyle w:val="ListParagraph"/>
        <w:spacing w:line="240" w:lineRule="auto"/>
        <w:rPr>
          <w:rStyle w:val="style-scope"/>
          <w:color w:val="030303"/>
          <w:szCs w:val="24"/>
          <w:bdr w:val="none" w:sz="0" w:space="0" w:color="auto" w:frame="1"/>
          <w:shd w:val="clear" w:color="auto" w:fill="F9F9F9"/>
        </w:rPr>
      </w:pPr>
    </w:p>
    <w:p w14:paraId="0DABC2CA" w14:textId="77777777" w:rsidR="00C46D67" w:rsidRPr="00683AD5" w:rsidRDefault="00C46D67" w:rsidP="00C46D67">
      <w:pPr>
        <w:pStyle w:val="ListParagraph"/>
        <w:spacing w:line="240" w:lineRule="auto"/>
        <w:ind w:left="1080"/>
        <w:rPr>
          <w:rStyle w:val="style-scope"/>
          <w:color w:val="030303"/>
          <w:szCs w:val="24"/>
          <w:bdr w:val="none" w:sz="0" w:space="0" w:color="auto" w:frame="1"/>
          <w:shd w:val="clear" w:color="auto" w:fill="F9F9F9"/>
        </w:rPr>
      </w:pPr>
      <w:r w:rsidRPr="00683AD5">
        <w:rPr>
          <w:rStyle w:val="style-scope"/>
          <w:color w:val="030303"/>
          <w:szCs w:val="24"/>
          <w:bdr w:val="none" w:sz="0" w:space="0" w:color="auto" w:frame="1"/>
          <w:shd w:val="clear" w:color="auto" w:fill="F9F9F9"/>
        </w:rPr>
        <w:t xml:space="preserve">1. What Is Data Warehousing? </w:t>
      </w:r>
    </w:p>
    <w:p w14:paraId="115C7928" w14:textId="77777777" w:rsidR="00C46D67" w:rsidRPr="00683AD5" w:rsidRDefault="00C46D67" w:rsidP="00C46D67">
      <w:pPr>
        <w:pStyle w:val="ListParagraph"/>
        <w:spacing w:line="240" w:lineRule="auto"/>
        <w:ind w:left="1080"/>
        <w:rPr>
          <w:rStyle w:val="style-scope"/>
          <w:color w:val="030303"/>
          <w:szCs w:val="24"/>
          <w:bdr w:val="none" w:sz="0" w:space="0" w:color="auto" w:frame="1"/>
          <w:shd w:val="clear" w:color="auto" w:fill="F9F9F9"/>
        </w:rPr>
      </w:pPr>
      <w:r w:rsidRPr="00683AD5">
        <w:rPr>
          <w:rStyle w:val="style-scope"/>
          <w:color w:val="030303"/>
          <w:szCs w:val="24"/>
          <w:bdr w:val="none" w:sz="0" w:space="0" w:color="auto" w:frame="1"/>
          <w:shd w:val="clear" w:color="auto" w:fill="F9F9F9"/>
        </w:rPr>
        <w:t xml:space="preserve">2. Data Warehousing Concepts: </w:t>
      </w:r>
    </w:p>
    <w:p w14:paraId="23A0A8BB" w14:textId="77777777" w:rsidR="00C46D67" w:rsidRPr="00683AD5" w:rsidRDefault="00C46D67" w:rsidP="00C46D67">
      <w:pPr>
        <w:pStyle w:val="ListParagraph"/>
        <w:spacing w:line="240" w:lineRule="auto"/>
        <w:ind w:left="1080"/>
        <w:rPr>
          <w:rStyle w:val="style-scope"/>
          <w:color w:val="030303"/>
          <w:szCs w:val="24"/>
          <w:bdr w:val="none" w:sz="0" w:space="0" w:color="auto" w:frame="1"/>
          <w:shd w:val="clear" w:color="auto" w:fill="F9F9F9"/>
        </w:rPr>
      </w:pPr>
      <w:r w:rsidRPr="00683AD5">
        <w:rPr>
          <w:rStyle w:val="style-scope"/>
          <w:color w:val="030303"/>
          <w:szCs w:val="24"/>
          <w:bdr w:val="none" w:sz="0" w:space="0" w:color="auto" w:frame="1"/>
          <w:shd w:val="clear" w:color="auto" w:fill="F9F9F9"/>
        </w:rPr>
        <w:t xml:space="preserve">3. OLAP (On-Line Analytical Processing) </w:t>
      </w:r>
    </w:p>
    <w:p w14:paraId="6575E66C" w14:textId="77777777" w:rsidR="00C46D67" w:rsidRPr="00683AD5" w:rsidRDefault="00C46D67" w:rsidP="00C46D67">
      <w:pPr>
        <w:pStyle w:val="ListParagraph"/>
        <w:spacing w:line="240" w:lineRule="auto"/>
        <w:ind w:left="1080"/>
        <w:rPr>
          <w:rStyle w:val="style-scope"/>
          <w:color w:val="030303"/>
          <w:szCs w:val="24"/>
          <w:bdr w:val="none" w:sz="0" w:space="0" w:color="auto" w:frame="1"/>
          <w:shd w:val="clear" w:color="auto" w:fill="F9F9F9"/>
        </w:rPr>
      </w:pPr>
      <w:r w:rsidRPr="00683AD5">
        <w:rPr>
          <w:rStyle w:val="style-scope"/>
          <w:color w:val="030303"/>
          <w:szCs w:val="24"/>
          <w:bdr w:val="none" w:sz="0" w:space="0" w:color="auto" w:frame="1"/>
          <w:shd w:val="clear" w:color="auto" w:fill="F9F9F9"/>
        </w:rPr>
        <w:t xml:space="preserve">4. Types Of OLAP Cubes </w:t>
      </w:r>
    </w:p>
    <w:p w14:paraId="7715AAED" w14:textId="77777777" w:rsidR="00C46D67" w:rsidRPr="00683AD5" w:rsidRDefault="00C46D67" w:rsidP="00C46D67">
      <w:pPr>
        <w:pStyle w:val="ListParagraph"/>
        <w:spacing w:line="240" w:lineRule="auto"/>
        <w:ind w:left="1080"/>
        <w:rPr>
          <w:rStyle w:val="style-scope"/>
          <w:color w:val="030303"/>
          <w:szCs w:val="24"/>
          <w:bdr w:val="none" w:sz="0" w:space="0" w:color="auto" w:frame="1"/>
          <w:shd w:val="clear" w:color="auto" w:fill="F9F9F9"/>
        </w:rPr>
      </w:pPr>
      <w:r w:rsidRPr="00683AD5">
        <w:rPr>
          <w:rStyle w:val="style-scope"/>
          <w:color w:val="030303"/>
          <w:szCs w:val="24"/>
          <w:bdr w:val="none" w:sz="0" w:space="0" w:color="auto" w:frame="1"/>
          <w:shd w:val="clear" w:color="auto" w:fill="F9F9F9"/>
        </w:rPr>
        <w:t xml:space="preserve">5. Dimensions, Facts &amp; Measures </w:t>
      </w:r>
    </w:p>
    <w:p w14:paraId="154B434E" w14:textId="77777777" w:rsidR="00C46D67" w:rsidRPr="00683AD5" w:rsidRDefault="00C46D67" w:rsidP="00C46D67">
      <w:pPr>
        <w:pStyle w:val="ListParagraph"/>
        <w:spacing w:line="240" w:lineRule="auto"/>
        <w:ind w:left="1080" w:firstLine="0"/>
        <w:rPr>
          <w:bCs/>
          <w:szCs w:val="24"/>
          <w:u w:val="single"/>
        </w:rPr>
      </w:pPr>
      <w:r w:rsidRPr="00683AD5">
        <w:rPr>
          <w:rStyle w:val="style-scope"/>
          <w:color w:val="030303"/>
          <w:szCs w:val="24"/>
          <w:bdr w:val="none" w:sz="0" w:space="0" w:color="auto" w:frame="1"/>
          <w:shd w:val="clear" w:color="auto" w:fill="F9F9F9"/>
        </w:rPr>
        <w:t>6. Data Warehouse Schema</w:t>
      </w:r>
    </w:p>
    <w:p w14:paraId="0361CEE5" w14:textId="4767FAD5" w:rsidR="00C46D67" w:rsidRDefault="00C46D67" w:rsidP="00C46D67">
      <w:pPr>
        <w:spacing w:line="240" w:lineRule="auto"/>
        <w:ind w:left="720"/>
        <w:rPr>
          <w:bCs/>
          <w:u w:val="single"/>
        </w:rPr>
      </w:pPr>
      <w:hyperlink r:id="rId8" w:history="1">
        <w:r w:rsidRPr="00847F5E">
          <w:rPr>
            <w:rStyle w:val="Hyperlink"/>
            <w:bCs/>
          </w:rPr>
          <w:t>https://www.youtube.com/watch?v=CHYPF7jxlik</w:t>
        </w:r>
      </w:hyperlink>
    </w:p>
    <w:p w14:paraId="7B0E8E00" w14:textId="77777777" w:rsidR="00C46D67" w:rsidRPr="00683AD5" w:rsidRDefault="00C46D67" w:rsidP="00C46D67">
      <w:pPr>
        <w:spacing w:line="240" w:lineRule="auto"/>
        <w:ind w:left="720"/>
        <w:rPr>
          <w:bCs/>
          <w:szCs w:val="24"/>
          <w:u w:val="single"/>
        </w:rPr>
      </w:pPr>
    </w:p>
    <w:p w14:paraId="5A4AEC93" w14:textId="77777777" w:rsidR="00C46D67" w:rsidRDefault="00C46D67" w:rsidP="00C46D67">
      <w:pPr>
        <w:spacing w:line="240" w:lineRule="auto"/>
        <w:rPr>
          <w:b/>
          <w:sz w:val="32"/>
          <w:szCs w:val="32"/>
          <w:u w:val="single"/>
        </w:rPr>
      </w:pPr>
      <w:r>
        <w:pict w14:anchorId="60E78EEF">
          <v:rect id="_x0000_i1048" style="width:0;height:1.5pt" o:hralign="center" o:hrstd="t" o:hr="t" fillcolor="#a0a0a0" stroked="f"/>
        </w:pict>
      </w:r>
    </w:p>
    <w:p w14:paraId="0762A4E3" w14:textId="77777777" w:rsidR="00C46D67" w:rsidRPr="002D0E2D" w:rsidRDefault="00C46D67" w:rsidP="00C46D67">
      <w:pPr>
        <w:pStyle w:val="Heading1"/>
        <w:numPr>
          <w:ilvl w:val="0"/>
          <w:numId w:val="8"/>
        </w:numPr>
        <w:shd w:val="clear" w:color="auto" w:fill="F9F9F9"/>
        <w:spacing w:before="0" w:line="360" w:lineRule="auto"/>
        <w:ind w:right="0"/>
        <w:rPr>
          <w:rFonts w:ascii="Times New Roman" w:hAnsi="Times New Roman" w:cs="Times New Roman"/>
          <w:sz w:val="24"/>
          <w:szCs w:val="24"/>
        </w:rPr>
      </w:pPr>
      <w:r w:rsidRPr="002D0E2D">
        <w:rPr>
          <w:rFonts w:ascii="Times New Roman" w:hAnsi="Times New Roman" w:cs="Times New Roman"/>
          <w:b/>
          <w:bCs/>
          <w:sz w:val="24"/>
          <w:szCs w:val="24"/>
        </w:rPr>
        <w:t>What is a Data Warehouse - Explained with real life example | data</w:t>
      </w:r>
      <w:r>
        <w:rPr>
          <w:b/>
          <w:bCs/>
          <w:sz w:val="24"/>
          <w:szCs w:val="24"/>
        </w:rPr>
        <w:t xml:space="preserve"> </w:t>
      </w:r>
      <w:r w:rsidRPr="002D0E2D">
        <w:rPr>
          <w:rFonts w:ascii="Times New Roman" w:hAnsi="Times New Roman" w:cs="Times New Roman"/>
          <w:b/>
          <w:bCs/>
          <w:sz w:val="24"/>
          <w:szCs w:val="24"/>
        </w:rPr>
        <w:t>warehouse vs database (2020)</w:t>
      </w:r>
    </w:p>
    <w:p w14:paraId="6E5C5800" w14:textId="77777777" w:rsidR="00C46D67" w:rsidRDefault="00C46D67" w:rsidP="00C46D67">
      <w:pPr>
        <w:pStyle w:val="ListParagraph"/>
        <w:spacing w:line="240" w:lineRule="auto"/>
        <w:jc w:val="both"/>
        <w:rPr>
          <w:color w:val="030303"/>
          <w:shd w:val="clear" w:color="auto" w:fill="F9F9F9"/>
        </w:rPr>
      </w:pPr>
      <w:r w:rsidRPr="002D0E2D">
        <w:rPr>
          <w:color w:val="030303"/>
          <w:szCs w:val="24"/>
          <w:shd w:val="clear" w:color="auto" w:fill="F9F9F9"/>
        </w:rPr>
        <w:t xml:space="preserve">About this video - In this video, we will understand what </w:t>
      </w:r>
      <w:r w:rsidRPr="002D0E2D">
        <w:rPr>
          <w:color w:val="030303"/>
          <w:shd w:val="clear" w:color="auto" w:fill="F9F9F9"/>
        </w:rPr>
        <w:t>a data warehouse is</w:t>
      </w:r>
      <w:r w:rsidRPr="002D0E2D">
        <w:rPr>
          <w:color w:val="030303"/>
          <w:szCs w:val="24"/>
          <w:shd w:val="clear" w:color="auto" w:fill="F9F9F9"/>
        </w:rPr>
        <w:t xml:space="preserve"> using a very simple really life example. A data warehouse is nothing more than a storeroom of your house. Data warehouse stored all your enterprise data into a centralized location and hence called EDW (Enterprise Data Warehouse). </w:t>
      </w:r>
      <w:r w:rsidRPr="002D0E2D">
        <w:rPr>
          <w:color w:val="030303"/>
          <w:shd w:val="clear" w:color="auto" w:fill="F9F9F9"/>
        </w:rPr>
        <w:t>So,</w:t>
      </w:r>
      <w:r w:rsidRPr="002D0E2D">
        <w:rPr>
          <w:color w:val="030303"/>
          <w:szCs w:val="24"/>
          <w:shd w:val="clear" w:color="auto" w:fill="F9F9F9"/>
        </w:rPr>
        <w:t xml:space="preserve"> in this video we will cover </w:t>
      </w:r>
    </w:p>
    <w:p w14:paraId="67A8F966" w14:textId="77777777" w:rsidR="00C46D67" w:rsidRDefault="00C46D67" w:rsidP="00C46D67">
      <w:pPr>
        <w:pStyle w:val="ListParagraph"/>
        <w:spacing w:line="240" w:lineRule="auto"/>
        <w:ind w:left="1170"/>
        <w:jc w:val="both"/>
        <w:rPr>
          <w:color w:val="030303"/>
          <w:shd w:val="clear" w:color="auto" w:fill="F9F9F9"/>
        </w:rPr>
      </w:pPr>
      <w:r w:rsidRPr="002D0E2D">
        <w:rPr>
          <w:color w:val="030303"/>
          <w:szCs w:val="24"/>
          <w:shd w:val="clear" w:color="auto" w:fill="F9F9F9"/>
        </w:rPr>
        <w:t xml:space="preserve">1) What is a </w:t>
      </w:r>
      <w:r w:rsidRPr="002D0E2D">
        <w:rPr>
          <w:color w:val="030303"/>
          <w:shd w:val="clear" w:color="auto" w:fill="F9F9F9"/>
        </w:rPr>
        <w:t>Warehouse?</w:t>
      </w:r>
      <w:r w:rsidRPr="002D0E2D">
        <w:rPr>
          <w:color w:val="030303"/>
          <w:szCs w:val="24"/>
          <w:shd w:val="clear" w:color="auto" w:fill="F9F9F9"/>
        </w:rPr>
        <w:t xml:space="preserve"> </w:t>
      </w:r>
    </w:p>
    <w:p w14:paraId="5874B291" w14:textId="77777777" w:rsidR="00C46D67" w:rsidRDefault="00C46D67" w:rsidP="00C46D67">
      <w:pPr>
        <w:pStyle w:val="ListParagraph"/>
        <w:spacing w:line="240" w:lineRule="auto"/>
        <w:ind w:left="1170"/>
        <w:jc w:val="both"/>
        <w:rPr>
          <w:color w:val="030303"/>
          <w:shd w:val="clear" w:color="auto" w:fill="F9F9F9"/>
        </w:rPr>
      </w:pPr>
      <w:r w:rsidRPr="002D0E2D">
        <w:rPr>
          <w:color w:val="030303"/>
          <w:szCs w:val="24"/>
          <w:shd w:val="clear" w:color="auto" w:fill="F9F9F9"/>
        </w:rPr>
        <w:t xml:space="preserve">2) Real-life example to explain datawarehouse ? </w:t>
      </w:r>
    </w:p>
    <w:p w14:paraId="0FF34FD4" w14:textId="77777777" w:rsidR="00C46D67" w:rsidRDefault="00C46D67" w:rsidP="00C46D67">
      <w:pPr>
        <w:pStyle w:val="ListParagraph"/>
        <w:spacing w:line="240" w:lineRule="auto"/>
        <w:ind w:left="1170"/>
        <w:jc w:val="both"/>
        <w:rPr>
          <w:color w:val="030303"/>
          <w:shd w:val="clear" w:color="auto" w:fill="F9F9F9"/>
        </w:rPr>
      </w:pPr>
      <w:r w:rsidRPr="002D0E2D">
        <w:rPr>
          <w:color w:val="030303"/>
          <w:szCs w:val="24"/>
          <w:shd w:val="clear" w:color="auto" w:fill="F9F9F9"/>
        </w:rPr>
        <w:t xml:space="preserve">3) Various data warehousing stages </w:t>
      </w:r>
    </w:p>
    <w:p w14:paraId="044A21C1" w14:textId="77777777" w:rsidR="00C46D67" w:rsidRDefault="00C46D67" w:rsidP="00C46D67">
      <w:pPr>
        <w:pStyle w:val="ListParagraph"/>
        <w:spacing w:line="240" w:lineRule="auto"/>
        <w:ind w:left="1170"/>
        <w:jc w:val="both"/>
        <w:rPr>
          <w:color w:val="030303"/>
          <w:shd w:val="clear" w:color="auto" w:fill="F9F9F9"/>
        </w:rPr>
      </w:pPr>
      <w:r w:rsidRPr="002D0E2D">
        <w:rPr>
          <w:color w:val="030303"/>
          <w:szCs w:val="24"/>
          <w:shd w:val="clear" w:color="auto" w:fill="F9F9F9"/>
        </w:rPr>
        <w:t>4) Characteristics of a datawarehouse</w:t>
      </w:r>
    </w:p>
    <w:p w14:paraId="2AFDA342" w14:textId="77777777" w:rsidR="00C46D67" w:rsidRPr="002D0E2D" w:rsidRDefault="00C46D67" w:rsidP="00C46D67">
      <w:pPr>
        <w:pStyle w:val="ListParagraph"/>
        <w:spacing w:line="240" w:lineRule="auto"/>
        <w:jc w:val="both"/>
        <w:rPr>
          <w:bCs/>
          <w:color w:val="030303"/>
          <w:shd w:val="clear" w:color="auto" w:fill="F9F9F9"/>
        </w:rPr>
      </w:pPr>
    </w:p>
    <w:p w14:paraId="5F6CF304" w14:textId="77777777" w:rsidR="00C46D67" w:rsidRDefault="00C46D67" w:rsidP="00C46D67">
      <w:pPr>
        <w:pStyle w:val="ListParagraph"/>
        <w:spacing w:line="240" w:lineRule="auto"/>
        <w:jc w:val="both"/>
        <w:rPr>
          <w:bCs/>
          <w:u w:val="single"/>
        </w:rPr>
      </w:pPr>
      <w:hyperlink r:id="rId9" w:history="1">
        <w:r w:rsidRPr="002D0E2D">
          <w:rPr>
            <w:rStyle w:val="Hyperlink"/>
            <w:bCs/>
          </w:rPr>
          <w:t>https://www.youtube.com/watch?v=jmwGNhUXn_o</w:t>
        </w:r>
      </w:hyperlink>
    </w:p>
    <w:p w14:paraId="71B3CAB3" w14:textId="77777777" w:rsidR="00C46D67" w:rsidRPr="002D0E2D" w:rsidRDefault="00C46D67" w:rsidP="00C46D67">
      <w:pPr>
        <w:pStyle w:val="ListParagraph"/>
        <w:spacing w:line="240" w:lineRule="auto"/>
        <w:jc w:val="both"/>
        <w:rPr>
          <w:bCs/>
          <w:u w:val="single"/>
        </w:rPr>
      </w:pPr>
    </w:p>
    <w:p w14:paraId="19742499" w14:textId="77777777" w:rsidR="00C46D67" w:rsidRDefault="00C46D67" w:rsidP="00C46D67">
      <w:pPr>
        <w:pStyle w:val="ListParagraph"/>
        <w:spacing w:line="240" w:lineRule="auto"/>
        <w:ind w:left="0" w:firstLine="0"/>
        <w:jc w:val="both"/>
        <w:rPr>
          <w:b/>
          <w:u w:val="single"/>
        </w:rPr>
      </w:pPr>
      <w:r w:rsidRPr="00DB1B77">
        <w:pict w14:anchorId="2E635126">
          <v:rect id="_x0000_i1049" style="width:0;height:1.5pt" o:hralign="center" o:hrstd="t" o:hr="t" fillcolor="#a0a0a0" stroked="f"/>
        </w:pict>
      </w:r>
    </w:p>
    <w:p w14:paraId="17ACC6E5" w14:textId="77777777" w:rsidR="00C46D67" w:rsidRDefault="00C46D67" w:rsidP="00C46D67">
      <w:pPr>
        <w:pStyle w:val="ListParagraph"/>
        <w:numPr>
          <w:ilvl w:val="0"/>
          <w:numId w:val="8"/>
        </w:numPr>
        <w:spacing w:after="160" w:line="240" w:lineRule="auto"/>
        <w:ind w:right="0"/>
        <w:jc w:val="both"/>
        <w:rPr>
          <w:color w:val="4C4C51"/>
          <w:shd w:val="clear" w:color="auto" w:fill="F4F5F6"/>
        </w:rPr>
      </w:pPr>
      <w:r w:rsidRPr="00DB1B77">
        <w:rPr>
          <w:bCs/>
        </w:rPr>
        <w:lastRenderedPageBreak/>
        <w:t xml:space="preserve">Microsoft Azure Analytics - </w:t>
      </w:r>
      <w:r w:rsidRPr="00DB1B77">
        <w:rPr>
          <w:color w:val="4C4C51"/>
          <w:shd w:val="clear" w:color="auto" w:fill="F4F5F6"/>
        </w:rPr>
        <w:t xml:space="preserve">Azure Synapse Analytics is a limitless analytics service that brings together data integration, enterprise data warehousing, and big data analytics. It gives you the freedom to query data on your terms, using either serverless or dedicated resources—at scale. Azure Synapse brings these worlds together with a unified experience to ingest, explore, prepare, manage, and serve data for immediate BI and machine learning needs. </w:t>
      </w:r>
    </w:p>
    <w:p w14:paraId="5A56F357" w14:textId="77777777" w:rsidR="00C46D67" w:rsidRPr="00DB1B77" w:rsidRDefault="00C46D67" w:rsidP="00C46D67">
      <w:pPr>
        <w:pStyle w:val="ListParagraph"/>
        <w:spacing w:line="240" w:lineRule="auto"/>
        <w:ind w:firstLine="0"/>
        <w:jc w:val="both"/>
        <w:rPr>
          <w:color w:val="auto"/>
          <w:szCs w:val="24"/>
          <w:u w:val="single"/>
        </w:rPr>
      </w:pPr>
    </w:p>
    <w:p w14:paraId="54C23AA1" w14:textId="77777777" w:rsidR="00C46D67" w:rsidRPr="00DB1B77" w:rsidRDefault="00C46D67" w:rsidP="00C46D67">
      <w:pPr>
        <w:pStyle w:val="ListParagraph"/>
        <w:spacing w:line="240" w:lineRule="auto"/>
        <w:ind w:firstLine="0"/>
        <w:jc w:val="both"/>
        <w:rPr>
          <w:bCs/>
          <w:szCs w:val="24"/>
          <w:u w:val="single"/>
        </w:rPr>
      </w:pPr>
      <w:hyperlink r:id="rId10" w:history="1">
        <w:r w:rsidRPr="00DB1B77">
          <w:rPr>
            <w:rStyle w:val="Hyperlink"/>
            <w:bCs/>
            <w:szCs w:val="24"/>
          </w:rPr>
          <w:t>https://azure.microsoft.com/en-us/services/synapse-analytics/</w:t>
        </w:r>
      </w:hyperlink>
      <w:r w:rsidRPr="00DB1B77">
        <w:rPr>
          <w:bCs/>
          <w:szCs w:val="24"/>
          <w:u w:val="single"/>
        </w:rPr>
        <w:t xml:space="preserve"> </w:t>
      </w:r>
    </w:p>
    <w:p w14:paraId="3A500D27" w14:textId="77777777" w:rsidR="00C46D67" w:rsidRDefault="00C46D67" w:rsidP="00C46D67">
      <w:pPr>
        <w:pStyle w:val="ListParagraph"/>
        <w:spacing w:line="240" w:lineRule="auto"/>
        <w:ind w:left="540" w:hanging="540"/>
      </w:pPr>
      <w:r w:rsidRPr="00DB1B77">
        <w:pict w14:anchorId="332CEEFB">
          <v:rect id="_x0000_i1050" style="width:426.8pt;height:1pt" o:hrpct="988" o:hralign="center" o:hrstd="t" o:hr="t" fillcolor="#a0a0a0" stroked="f"/>
        </w:pict>
      </w:r>
    </w:p>
    <w:p w14:paraId="1D96B3F8" w14:textId="77777777" w:rsidR="00C46D67" w:rsidRDefault="00C46D67" w:rsidP="00C46D67">
      <w:pPr>
        <w:pStyle w:val="ListParagraph"/>
        <w:spacing w:line="240" w:lineRule="auto"/>
        <w:ind w:left="540" w:hanging="270"/>
      </w:pPr>
    </w:p>
    <w:p w14:paraId="2C1562C4" w14:textId="53A28A0B" w:rsidR="00C46D67" w:rsidRPr="00DB1B77" w:rsidRDefault="00C46D67" w:rsidP="00C46D67">
      <w:pPr>
        <w:pStyle w:val="ListParagraph"/>
        <w:spacing w:line="240" w:lineRule="auto"/>
        <w:ind w:left="540" w:hanging="270"/>
        <w:rPr>
          <w:color w:val="282828"/>
        </w:rPr>
      </w:pPr>
      <w:r>
        <w:t xml:space="preserve">5. </w:t>
      </w:r>
      <w:r w:rsidRPr="00DB1B77">
        <w:rPr>
          <w:color w:val="282828"/>
        </w:rPr>
        <w:t>What is Data Warehouse-as-a-Service?</w:t>
      </w:r>
    </w:p>
    <w:p w14:paraId="4B7ACBA0" w14:textId="77777777" w:rsidR="00C46D67" w:rsidRPr="00DB1B77" w:rsidRDefault="00C46D67" w:rsidP="00C46D67">
      <w:pPr>
        <w:pStyle w:val="NormalWeb"/>
        <w:shd w:val="clear" w:color="auto" w:fill="FFFFFF"/>
        <w:spacing w:before="0" w:beforeAutospacing="0" w:after="300" w:afterAutospacing="0"/>
        <w:ind w:left="720"/>
        <w:jc w:val="both"/>
        <w:textAlignment w:val="baseline"/>
      </w:pPr>
      <w:r w:rsidRPr="00DB1B77">
        <w:t>Data Warehouse-as-a-Service (DWaaS) is a modern solution to address the data management challenges of today’s companies. Data is critical to how modern companies operate, from providing actionable analytics and insights to fueling digitally transformed business processes.</w:t>
      </w:r>
    </w:p>
    <w:p w14:paraId="40E28B79" w14:textId="77777777" w:rsidR="00C46D67" w:rsidRPr="00DB1B77" w:rsidRDefault="00C46D67" w:rsidP="00C46D67">
      <w:pPr>
        <w:pStyle w:val="NormalWeb"/>
        <w:shd w:val="clear" w:color="auto" w:fill="FFFFFF"/>
        <w:spacing w:before="0" w:beforeAutospacing="0" w:after="300" w:afterAutospacing="0"/>
        <w:ind w:left="720"/>
        <w:jc w:val="both"/>
        <w:textAlignment w:val="baseline"/>
      </w:pPr>
      <w:r w:rsidRPr="00DB1B77">
        <w:t>Companies generate tremendous amounts of data each day, but to translate this resource into value, a company needs a place to aggregate, store, organize and analyze the data – that is a data warehouse. As one might imagine, data warehouses can be quite large and costly to build and maintain. Data Warehouse-as-a-Service addresses this challenge by providing the full-featured capabilities companies need, without much of the administrative overhead.</w:t>
      </w:r>
    </w:p>
    <w:p w14:paraId="4E0D6C56" w14:textId="77777777" w:rsidR="00C46D67" w:rsidRDefault="00C46D67" w:rsidP="00C46D67">
      <w:pPr>
        <w:pStyle w:val="ListParagraph"/>
        <w:tabs>
          <w:tab w:val="left" w:pos="180"/>
        </w:tabs>
        <w:spacing w:line="240" w:lineRule="auto"/>
        <w:ind w:left="450" w:hanging="450"/>
      </w:pPr>
      <w:r w:rsidRPr="00DB1B77">
        <w:pict w14:anchorId="5DD8D44B">
          <v:rect id="_x0000_i1053" style="width:0;height:1.5pt" o:hralign="center" o:hrstd="t" o:hr="t" fillcolor="#a0a0a0" stroked="f"/>
        </w:pict>
      </w:r>
      <w:r>
        <w:tab/>
        <w:t xml:space="preserve">6.  A data warehouse is a subject-oriented, integrated, time-variant, and nonvolatile </w:t>
      </w:r>
    </w:p>
    <w:p w14:paraId="7401EEBD" w14:textId="77777777" w:rsidR="00C46D67" w:rsidRDefault="00C46D67" w:rsidP="00C46D67">
      <w:pPr>
        <w:pStyle w:val="ListParagraph"/>
        <w:tabs>
          <w:tab w:val="left" w:pos="450"/>
        </w:tabs>
        <w:spacing w:line="240" w:lineRule="auto"/>
        <w:ind w:left="450" w:firstLine="0"/>
      </w:pPr>
      <w:r>
        <w:t xml:space="preserve">     collection of data in support of management s decision-making process.– W. H. Inmon</w:t>
      </w:r>
    </w:p>
    <w:p w14:paraId="0930BE27" w14:textId="77777777" w:rsidR="00C46D67" w:rsidRDefault="00C46D67" w:rsidP="00C46D67">
      <w:pPr>
        <w:pStyle w:val="ListParagraph"/>
        <w:tabs>
          <w:tab w:val="left" w:pos="450"/>
        </w:tabs>
        <w:spacing w:line="240" w:lineRule="auto"/>
        <w:ind w:left="360" w:firstLine="180"/>
      </w:pPr>
      <w:r>
        <w:t xml:space="preserve">   </w:t>
      </w:r>
    </w:p>
    <w:p w14:paraId="2DFB8A74" w14:textId="77777777" w:rsidR="00C46D67" w:rsidRPr="00DB1B77" w:rsidRDefault="00C46D67" w:rsidP="00C46D67">
      <w:pPr>
        <w:pStyle w:val="ListParagraph"/>
        <w:spacing w:line="240" w:lineRule="auto"/>
        <w:ind w:left="360"/>
      </w:pPr>
      <w:hyperlink r:id="rId11" w:history="1">
        <w:r w:rsidRPr="00847F5E">
          <w:rPr>
            <w:rStyle w:val="Hyperlink"/>
          </w:rPr>
          <w:t>https://www2.cs.sfu.ca/CourseCentral/741/jpei/slides/Data%20warehousing%202.pdf</w:t>
        </w:r>
      </w:hyperlink>
      <w:r>
        <w:t xml:space="preserve"> </w:t>
      </w:r>
    </w:p>
    <w:p w14:paraId="25FB4508" w14:textId="77777777" w:rsidR="00C46D67" w:rsidRDefault="00C46D67" w:rsidP="00C46D67">
      <w:pPr>
        <w:spacing w:line="240" w:lineRule="auto"/>
        <w:ind w:firstLine="90"/>
        <w:rPr>
          <w:b/>
          <w:sz w:val="32"/>
          <w:szCs w:val="32"/>
          <w:u w:val="single"/>
        </w:rPr>
      </w:pPr>
      <w:r w:rsidRPr="00DB1B77">
        <w:pict w14:anchorId="62553B87">
          <v:rect id="_x0000_i1051" style="width:0;height:1.5pt" o:hralign="center" o:hrstd="t" o:hr="t" fillcolor="#a0a0a0" stroked="f"/>
        </w:pict>
      </w:r>
    </w:p>
    <w:p w14:paraId="60383DFA" w14:textId="77777777" w:rsidR="00C46D67" w:rsidRDefault="00C46D67" w:rsidP="00C46D67">
      <w:pPr>
        <w:spacing w:line="240" w:lineRule="auto"/>
        <w:ind w:left="270"/>
        <w:jc w:val="both"/>
        <w:rPr>
          <w:bCs/>
          <w:szCs w:val="24"/>
        </w:rPr>
      </w:pPr>
    </w:p>
    <w:p w14:paraId="339402EC" w14:textId="6445AE2F" w:rsidR="00C46D67" w:rsidRPr="009D5512" w:rsidRDefault="00C46D67" w:rsidP="00C46D67">
      <w:pPr>
        <w:spacing w:line="240" w:lineRule="auto"/>
        <w:ind w:left="270"/>
        <w:jc w:val="both"/>
        <w:rPr>
          <w:szCs w:val="24"/>
        </w:rPr>
      </w:pPr>
      <w:r w:rsidRPr="00DB1B77">
        <w:rPr>
          <w:bCs/>
          <w:szCs w:val="24"/>
        </w:rPr>
        <w:t xml:space="preserve">7. </w:t>
      </w:r>
      <w:r>
        <w:rPr>
          <w:bCs/>
        </w:rPr>
        <w:t xml:space="preserve"> </w:t>
      </w:r>
      <w:r w:rsidRPr="009D5512">
        <w:rPr>
          <w:color w:val="333333"/>
          <w:szCs w:val="24"/>
          <w:shd w:val="clear" w:color="auto" w:fill="F0F0F0"/>
        </w:rPr>
        <w:t>Data Warehouse: From Architecture to Implementation</w:t>
      </w:r>
      <w:r>
        <w:rPr>
          <w:color w:val="333333"/>
          <w:shd w:val="clear" w:color="auto" w:fill="F0F0F0"/>
        </w:rPr>
        <w:t xml:space="preserve"> - </w:t>
      </w:r>
      <w:r>
        <w:rPr>
          <w:color w:val="333333"/>
          <w:sz w:val="26"/>
          <w:szCs w:val="26"/>
          <w:shd w:val="clear" w:color="auto" w:fill="FFFFFF"/>
        </w:rPr>
        <w:t>Data warehousing is one of the hottest topics in the computing industry today. For business executives, it promises significant competitive advantage for their companies, while information systems managers see it as the way to overcome the traditional roadblocks to providing business information for managers and other end users. With the publication of this book comes the most comprehensive, practical guide to designing, building, and implementing a data warehouse on the market today. Barry Devlin - one of the world's leading experts on data warehousing - is also one of the first practitioners in this area. In this book, he distills the insights and experiences gained over 10 years of designing and building data warehouses.</w:t>
      </w:r>
    </w:p>
    <w:p w14:paraId="0D10056F" w14:textId="77777777" w:rsidR="00C46D67" w:rsidRDefault="00C46D67" w:rsidP="00C46D67">
      <w:pPr>
        <w:spacing w:line="240" w:lineRule="auto"/>
        <w:ind w:left="270"/>
        <w:rPr>
          <w:bCs/>
        </w:rPr>
      </w:pPr>
    </w:p>
    <w:p w14:paraId="5040E85B" w14:textId="5093DD6D" w:rsidR="00C46D67" w:rsidRPr="00DB1B77" w:rsidRDefault="00C46D67" w:rsidP="00C46D67">
      <w:pPr>
        <w:spacing w:line="240" w:lineRule="auto"/>
        <w:ind w:left="270"/>
        <w:rPr>
          <w:bCs/>
          <w:szCs w:val="24"/>
        </w:rPr>
      </w:pPr>
      <w:hyperlink r:id="rId12" w:history="1">
        <w:r w:rsidRPr="00847F5E">
          <w:rPr>
            <w:rStyle w:val="Hyperlink"/>
            <w:bCs/>
          </w:rPr>
          <w:t>https://dl.acm.org/doi/book/10.5555/548222</w:t>
        </w:r>
      </w:hyperlink>
      <w:r>
        <w:rPr>
          <w:bCs/>
        </w:rPr>
        <w:t xml:space="preserve"> </w:t>
      </w:r>
    </w:p>
    <w:p w14:paraId="651ED5FB" w14:textId="77777777" w:rsidR="00C46D67" w:rsidRDefault="00C46D67" w:rsidP="00C46D67">
      <w:pPr>
        <w:tabs>
          <w:tab w:val="left" w:pos="9810"/>
        </w:tabs>
        <w:spacing w:line="240" w:lineRule="auto"/>
        <w:rPr>
          <w:b/>
          <w:sz w:val="32"/>
          <w:szCs w:val="32"/>
          <w:u w:val="single"/>
        </w:rPr>
      </w:pPr>
      <w:r w:rsidRPr="00DB1B77">
        <w:pict w14:anchorId="7AD994AA">
          <v:rect id="_x0000_i1052" style="width:0;height:1.5pt" o:hralign="center" o:hrstd="t" o:hr="t" fillcolor="#a0a0a0" stroked="f"/>
        </w:pict>
      </w:r>
      <w:bookmarkStart w:id="0" w:name="_GoBack"/>
      <w:bookmarkEnd w:id="0"/>
    </w:p>
    <w:p w14:paraId="6B03DFBD" w14:textId="77777777" w:rsidR="00C46D67" w:rsidRPr="009D5512" w:rsidRDefault="00C46D67" w:rsidP="00C46D67">
      <w:pPr>
        <w:pStyle w:val="Heading1"/>
        <w:shd w:val="clear" w:color="auto" w:fill="FFFFFF"/>
        <w:spacing w:before="0" w:line="525" w:lineRule="atLeast"/>
        <w:rPr>
          <w:rFonts w:ascii="Arial" w:hAnsi="Arial" w:cs="Arial"/>
          <w:color w:val="757575"/>
        </w:rPr>
      </w:pPr>
      <w:r w:rsidRPr="009D5512">
        <w:rPr>
          <w:bCs/>
          <w:sz w:val="24"/>
          <w:szCs w:val="24"/>
        </w:rPr>
        <w:t xml:space="preserve">8. </w:t>
      </w:r>
      <w:r>
        <w:rPr>
          <w:bCs/>
        </w:rPr>
        <w:t xml:space="preserve"> </w:t>
      </w:r>
      <w:r w:rsidRPr="009D5512">
        <w:rPr>
          <w:rFonts w:ascii="Times New Roman" w:hAnsi="Times New Roman" w:cs="Times New Roman"/>
          <w:b/>
          <w:bCs/>
          <w:color w:val="333333"/>
          <w:sz w:val="24"/>
          <w:szCs w:val="24"/>
        </w:rPr>
        <w:t>Building the data warehouse</w:t>
      </w:r>
      <w:r>
        <w:rPr>
          <w:b/>
          <w:bCs/>
          <w:color w:val="333333"/>
          <w:sz w:val="24"/>
          <w:szCs w:val="24"/>
        </w:rPr>
        <w:t xml:space="preserve"> – </w:t>
      </w:r>
      <w:r w:rsidRPr="009D5512">
        <w:rPr>
          <w:rFonts w:ascii="Times New Roman" w:hAnsi="Times New Roman" w:cs="Times New Roman"/>
          <w:b/>
          <w:color w:val="000000"/>
          <w:sz w:val="24"/>
          <w:szCs w:val="24"/>
        </w:rPr>
        <w:t>Author:</w:t>
      </w:r>
      <w:r w:rsidRPr="009D5512">
        <w:rPr>
          <w:rFonts w:ascii="Arial" w:hAnsi="Arial" w:cs="Arial"/>
          <w:b/>
          <w:bCs/>
          <w:color w:val="000000"/>
        </w:rPr>
        <w:t xml:space="preserve"> </w:t>
      </w:r>
      <w:r w:rsidRPr="009D5512">
        <w:rPr>
          <w:rFonts w:ascii="Times New Roman" w:hAnsi="Times New Roman" w:cs="Times New Roman"/>
          <w:b/>
          <w:bCs/>
          <w:color w:val="auto"/>
          <w:sz w:val="24"/>
          <w:szCs w:val="24"/>
        </w:rPr>
        <w:t>Stephen R. Gardner</w:t>
      </w:r>
      <w:r w:rsidRPr="009D5512">
        <w:rPr>
          <w:rFonts w:ascii="Arial" w:hAnsi="Arial" w:cs="Arial"/>
          <w:color w:val="auto"/>
        </w:rPr>
        <w:t> </w:t>
      </w:r>
    </w:p>
    <w:p w14:paraId="0EAB4289" w14:textId="78A06E30" w:rsidR="00C46D67" w:rsidRDefault="00C46D67" w:rsidP="00C46D67">
      <w:pPr>
        <w:shd w:val="clear" w:color="auto" w:fill="FFFFFF"/>
        <w:tabs>
          <w:tab w:val="left" w:pos="720"/>
        </w:tabs>
        <w:ind w:left="810" w:hanging="720"/>
        <w:rPr>
          <w:rStyle w:val="dot-separator"/>
          <w:color w:val="757575"/>
        </w:rPr>
      </w:pPr>
      <w:r>
        <w:rPr>
          <w:rStyle w:val="bold"/>
          <w:color w:val="auto"/>
        </w:rPr>
        <w:t xml:space="preserve">            </w:t>
      </w:r>
      <w:r w:rsidRPr="009D5512">
        <w:rPr>
          <w:rStyle w:val="bold"/>
          <w:color w:val="auto"/>
        </w:rPr>
        <w:t>Publication:</w:t>
      </w:r>
      <w:r>
        <w:rPr>
          <w:rStyle w:val="bold"/>
        </w:rPr>
        <w:t xml:space="preserve"> </w:t>
      </w:r>
      <w:hyperlink r:id="rId13" w:history="1">
        <w:r w:rsidRPr="00847F5E">
          <w:rPr>
            <w:rStyle w:val="Hyperlink"/>
          </w:rPr>
          <w:t>Communications of the ACM</w:t>
        </w:r>
      </w:hyperlink>
      <w:r>
        <w:rPr>
          <w:rStyle w:val="epub-sectiontitle"/>
        </w:rPr>
        <w:t xml:space="preserve"> </w:t>
      </w:r>
      <w:r w:rsidRPr="009D5512">
        <w:rPr>
          <w:rStyle w:val="epub-sectiondate"/>
          <w:color w:val="auto"/>
        </w:rPr>
        <w:t>September</w:t>
      </w:r>
      <w:r>
        <w:rPr>
          <w:rStyle w:val="epub-sectiondate"/>
          <w:rFonts w:ascii="Arial" w:hAnsi="Arial" w:cs="Arial"/>
        </w:rPr>
        <w:t xml:space="preserve">  </w:t>
      </w:r>
      <w:r>
        <w:rPr>
          <w:rStyle w:val="epub-sectiondate"/>
          <w:rFonts w:ascii="Arial" w:hAnsi="Arial" w:cs="Arial"/>
        </w:rPr>
        <w:t xml:space="preserve"> </w:t>
      </w:r>
      <w:r w:rsidRPr="009D5512">
        <w:rPr>
          <w:rStyle w:val="epub-sectiondate"/>
        </w:rPr>
        <w:t>1</w:t>
      </w:r>
      <w:r w:rsidRPr="009D5512">
        <w:rPr>
          <w:rStyle w:val="epub-sectiondate"/>
          <w:color w:val="757575"/>
        </w:rPr>
        <w:t>998 </w:t>
      </w:r>
      <w:hyperlink r:id="rId14" w:history="1">
        <w:r w:rsidRPr="009D5512">
          <w:rPr>
            <w:rStyle w:val="Hyperlink"/>
          </w:rPr>
          <w:t>https://doi.org/10.1145/285070.285080</w:t>
        </w:r>
      </w:hyperlink>
    </w:p>
    <w:p w14:paraId="095C000B" w14:textId="77777777" w:rsidR="00C46D67" w:rsidRDefault="00C46D67" w:rsidP="00C46D67">
      <w:pPr>
        <w:shd w:val="clear" w:color="auto" w:fill="FFFFFF"/>
        <w:tabs>
          <w:tab w:val="left" w:pos="720"/>
        </w:tabs>
        <w:ind w:left="810" w:hanging="720"/>
        <w:rPr>
          <w:rFonts w:ascii="Arial" w:hAnsi="Arial" w:cs="Arial"/>
          <w:color w:val="757575"/>
        </w:rPr>
      </w:pPr>
    </w:p>
    <w:p w14:paraId="5B243266" w14:textId="77777777" w:rsidR="00C46D67" w:rsidRDefault="00C46D67" w:rsidP="00C46D67">
      <w:pPr>
        <w:spacing w:line="240" w:lineRule="auto"/>
        <w:ind w:left="810" w:firstLine="90"/>
        <w:rPr>
          <w:bCs/>
          <w:u w:val="single"/>
        </w:rPr>
      </w:pPr>
      <w:hyperlink r:id="rId15" w:history="1">
        <w:r w:rsidRPr="00847F5E">
          <w:rPr>
            <w:rStyle w:val="Hyperlink"/>
            <w:bCs/>
          </w:rPr>
          <w:t>https://dl.acm.org/doi/abs/10.1145/285070.285080</w:t>
        </w:r>
      </w:hyperlink>
      <w:r w:rsidRPr="009D5512">
        <w:rPr>
          <w:bCs/>
          <w:szCs w:val="24"/>
          <w:u w:val="single"/>
        </w:rPr>
        <w:t xml:space="preserve"> </w:t>
      </w:r>
    </w:p>
    <w:p w14:paraId="37A1B296" w14:textId="37328262" w:rsidR="00853634" w:rsidRDefault="00853634" w:rsidP="00C46D67">
      <w:pPr>
        <w:pStyle w:val="ListParagraph"/>
        <w:spacing w:after="30" w:line="259" w:lineRule="auto"/>
        <w:ind w:right="0" w:firstLine="0"/>
        <w:jc w:val="both"/>
      </w:pPr>
    </w:p>
    <w:p w14:paraId="27C0BA73" w14:textId="31C5CAB8" w:rsidR="00C46D67" w:rsidRDefault="00C46D67" w:rsidP="00C46D67">
      <w:pPr>
        <w:pStyle w:val="ListParagraph"/>
        <w:spacing w:after="30" w:line="259" w:lineRule="auto"/>
        <w:ind w:left="90" w:right="0" w:hanging="90"/>
        <w:jc w:val="both"/>
      </w:pPr>
      <w:r w:rsidRPr="00DB1B77">
        <w:pict w14:anchorId="27BDA73E">
          <v:rect id="_x0000_i1061" style="width:0;height:1.5pt" o:hralign="center" o:hrstd="t" o:hr="t" fillcolor="#a0a0a0" stroked="f"/>
        </w:pict>
      </w:r>
    </w:p>
    <w:sectPr w:rsidR="00C46D67" w:rsidSect="00E7591B">
      <w:pgSz w:w="12240" w:h="15840"/>
      <w:pgMar w:top="360" w:right="1260" w:bottom="27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F4427"/>
    <w:multiLevelType w:val="hybridMultilevel"/>
    <w:tmpl w:val="E38E4E2A"/>
    <w:lvl w:ilvl="0" w:tplc="912A9754">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1AB07755"/>
    <w:multiLevelType w:val="hybridMultilevel"/>
    <w:tmpl w:val="D632D460"/>
    <w:lvl w:ilvl="0" w:tplc="8ECCAAE6">
      <w:start w:val="1"/>
      <w:numFmt w:val="bullet"/>
      <w:lvlText w:val="❖"/>
      <w:lvlJc w:val="left"/>
      <w:pPr>
        <w:ind w:left="7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1" w:tplc="A642A2BA">
      <w:start w:val="1"/>
      <w:numFmt w:val="bullet"/>
      <w:lvlText w:val="o"/>
      <w:lvlJc w:val="left"/>
      <w:pPr>
        <w:ind w:left="14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2" w:tplc="246489F0">
      <w:start w:val="1"/>
      <w:numFmt w:val="bullet"/>
      <w:lvlText w:val="▪"/>
      <w:lvlJc w:val="left"/>
      <w:pPr>
        <w:ind w:left="21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3" w:tplc="4E9043D2">
      <w:start w:val="1"/>
      <w:numFmt w:val="bullet"/>
      <w:lvlText w:val="•"/>
      <w:lvlJc w:val="left"/>
      <w:pPr>
        <w:ind w:left="28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4" w:tplc="4F166E30">
      <w:start w:val="1"/>
      <w:numFmt w:val="bullet"/>
      <w:lvlText w:val="o"/>
      <w:lvlJc w:val="left"/>
      <w:pPr>
        <w:ind w:left="360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5" w:tplc="8E9C6156">
      <w:start w:val="1"/>
      <w:numFmt w:val="bullet"/>
      <w:lvlText w:val="▪"/>
      <w:lvlJc w:val="left"/>
      <w:pPr>
        <w:ind w:left="43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6" w:tplc="95EC0FD4">
      <w:start w:val="1"/>
      <w:numFmt w:val="bullet"/>
      <w:lvlText w:val="•"/>
      <w:lvlJc w:val="left"/>
      <w:pPr>
        <w:ind w:left="50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7" w:tplc="979E1F4C">
      <w:start w:val="1"/>
      <w:numFmt w:val="bullet"/>
      <w:lvlText w:val="o"/>
      <w:lvlJc w:val="left"/>
      <w:pPr>
        <w:ind w:left="57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8" w:tplc="1BDE5232">
      <w:start w:val="1"/>
      <w:numFmt w:val="bullet"/>
      <w:lvlText w:val="▪"/>
      <w:lvlJc w:val="left"/>
      <w:pPr>
        <w:ind w:left="64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E891D38"/>
    <w:multiLevelType w:val="hybridMultilevel"/>
    <w:tmpl w:val="163423E4"/>
    <w:lvl w:ilvl="0" w:tplc="D6E23CFA">
      <w:start w:val="1"/>
      <w:numFmt w:val="decimal"/>
      <w:lvlText w:val="%1."/>
      <w:lvlJc w:val="left"/>
      <w:pPr>
        <w:ind w:left="1100" w:hanging="39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 w15:restartNumberingAfterBreak="0">
    <w:nsid w:val="3A2C683B"/>
    <w:multiLevelType w:val="hybridMultilevel"/>
    <w:tmpl w:val="F5123DA0"/>
    <w:lvl w:ilvl="0" w:tplc="3086E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26951"/>
    <w:multiLevelType w:val="hybridMultilevel"/>
    <w:tmpl w:val="62360E70"/>
    <w:lvl w:ilvl="0" w:tplc="912A9754">
      <w:start w:val="1"/>
      <w:numFmt w:val="decimal"/>
      <w:lvlText w:val="%1."/>
      <w:lvlJc w:val="left"/>
      <w:pPr>
        <w:ind w:left="179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D62122F"/>
    <w:multiLevelType w:val="hybridMultilevel"/>
    <w:tmpl w:val="B2DE80AE"/>
    <w:lvl w:ilvl="0" w:tplc="0409000F">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6" w15:restartNumberingAfterBreak="0">
    <w:nsid w:val="79422CD5"/>
    <w:multiLevelType w:val="hybridMultilevel"/>
    <w:tmpl w:val="B464F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0C4DF8"/>
    <w:multiLevelType w:val="multilevel"/>
    <w:tmpl w:val="CEECB0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 w:numId="3">
    <w:abstractNumId w:val="4"/>
  </w:num>
  <w:num w:numId="4">
    <w:abstractNumId w:val="5"/>
  </w:num>
  <w:num w:numId="5">
    <w:abstractNumId w:val="2"/>
  </w:num>
  <w:num w:numId="6">
    <w:abstractNumId w:val="7"/>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102"/>
    <w:rsid w:val="0005225E"/>
    <w:rsid w:val="00853634"/>
    <w:rsid w:val="009A4102"/>
    <w:rsid w:val="00AD5094"/>
    <w:rsid w:val="00B109F1"/>
    <w:rsid w:val="00C46D67"/>
    <w:rsid w:val="00E75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21D08"/>
  <w15:chartTrackingRefBased/>
  <w15:docId w15:val="{527E0CD7-CB76-416E-953A-95072D7BE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102"/>
    <w:pPr>
      <w:spacing w:after="0" w:line="253" w:lineRule="auto"/>
      <w:ind w:right="90" w:firstLine="710"/>
    </w:pPr>
    <w:rPr>
      <w:rFonts w:ascii="Times New Roman" w:eastAsia="Times New Roman" w:hAnsi="Times New Roman" w:cs="Times New Roman"/>
      <w:color w:val="000000"/>
      <w:sz w:val="24"/>
    </w:rPr>
  </w:style>
  <w:style w:type="paragraph" w:styleId="Heading1">
    <w:name w:val="heading 1"/>
    <w:basedOn w:val="Normal"/>
    <w:next w:val="Normal"/>
    <w:link w:val="Heading1Char"/>
    <w:uiPriority w:val="9"/>
    <w:qFormat/>
    <w:rsid w:val="009A410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4102"/>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9A4102"/>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9A4102"/>
    <w:rPr>
      <w:color w:val="0563C1" w:themeColor="hyperlink"/>
      <w:u w:val="single"/>
    </w:rPr>
  </w:style>
  <w:style w:type="paragraph" w:styleId="ListParagraph">
    <w:name w:val="List Paragraph"/>
    <w:basedOn w:val="Normal"/>
    <w:uiPriority w:val="34"/>
    <w:qFormat/>
    <w:rsid w:val="009A4102"/>
    <w:pPr>
      <w:ind w:left="720"/>
      <w:contextualSpacing/>
    </w:pPr>
  </w:style>
  <w:style w:type="paragraph" w:styleId="NormalWeb">
    <w:name w:val="Normal (Web)"/>
    <w:basedOn w:val="Normal"/>
    <w:uiPriority w:val="99"/>
    <w:semiHidden/>
    <w:unhideWhenUsed/>
    <w:rsid w:val="009A4102"/>
    <w:pPr>
      <w:spacing w:before="100" w:beforeAutospacing="1" w:after="100" w:afterAutospacing="1" w:line="240" w:lineRule="auto"/>
      <w:ind w:right="0" w:firstLine="0"/>
    </w:pPr>
    <w:rPr>
      <w:color w:val="auto"/>
      <w:szCs w:val="24"/>
    </w:rPr>
  </w:style>
  <w:style w:type="character" w:customStyle="1" w:styleId="Heading1Char">
    <w:name w:val="Heading 1 Char"/>
    <w:basedOn w:val="DefaultParagraphFont"/>
    <w:link w:val="Heading1"/>
    <w:uiPriority w:val="9"/>
    <w:rsid w:val="009A4102"/>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AD5094"/>
    <w:rPr>
      <w:color w:val="605E5C"/>
      <w:shd w:val="clear" w:color="auto" w:fill="E1DFDD"/>
    </w:rPr>
  </w:style>
  <w:style w:type="character" w:customStyle="1" w:styleId="style-scope">
    <w:name w:val="style-scope"/>
    <w:basedOn w:val="DefaultParagraphFont"/>
    <w:rsid w:val="00C46D67"/>
  </w:style>
  <w:style w:type="character" w:customStyle="1" w:styleId="bold">
    <w:name w:val="bold"/>
    <w:basedOn w:val="DefaultParagraphFont"/>
    <w:rsid w:val="00C46D67"/>
  </w:style>
  <w:style w:type="character" w:customStyle="1" w:styleId="epub-sectiontitle">
    <w:name w:val="epub-section__title"/>
    <w:basedOn w:val="DefaultParagraphFont"/>
    <w:rsid w:val="00C46D67"/>
  </w:style>
  <w:style w:type="character" w:customStyle="1" w:styleId="dot-separator">
    <w:name w:val="dot-separator"/>
    <w:basedOn w:val="DefaultParagraphFont"/>
    <w:rsid w:val="00C46D67"/>
  </w:style>
  <w:style w:type="character" w:customStyle="1" w:styleId="epub-sectiondate">
    <w:name w:val="epub-section__date"/>
    <w:basedOn w:val="DefaultParagraphFont"/>
    <w:rsid w:val="00C46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796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CHYPF7jxlik" TargetMode="External"/><Relationship Id="rId13" Type="http://schemas.openxmlformats.org/officeDocument/2006/relationships/hyperlink" Target="file:///C:\Users\snorth\Documents\SarahsFiles\~KSU\CS\CS%203410%20-%20Database\A_CS%203410-2020\ALG%20Modules-CS_3410\Updated%20Moules\Extended%20Resources\Communications%20of%20the%20ACM" TargetMode="External"/><Relationship Id="rId3" Type="http://schemas.openxmlformats.org/officeDocument/2006/relationships/settings" Target="settings.xml"/><Relationship Id="rId7" Type="http://schemas.openxmlformats.org/officeDocument/2006/relationships/hyperlink" Target="https://www.youtube.com/redirect?v=CHYPF7jxlik&amp;redir_token=QUFFLUhqbTd5c1dXYjN1VFJpcUVnMWFxZFB0LXZGWVZMd3xBQ3Jtc0trZzR5UzJ4TnZEMVl5bFJZOTRDV1B5VGF5SzhZZFBKVmJCdHVOb2dvY2s4WlRUQTJwckIxVzJOb2Z3OW1BdUQ1UVlackV2LTc2TjBERkpQSXFnYkJINHNnS2NLZ1ZKdE9HUXNMX3ItdE5EaUxaLUtlTQ%3D%3D&amp;event=video_description&amp;q=https%3A%2F%2Fwww.edureka.co%2Fdata-warehousing-and-bi" TargetMode="External"/><Relationship Id="rId12" Type="http://schemas.openxmlformats.org/officeDocument/2006/relationships/hyperlink" Target="https://dl.acm.org/doi/book/10.5555/54822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youtube.com/watch?v=J326LIUrZM8" TargetMode="External"/><Relationship Id="rId11" Type="http://schemas.openxmlformats.org/officeDocument/2006/relationships/hyperlink" Target="https://www2.cs.sfu.ca/CourseCentral/741/jpei/slides/Data%20warehousing%202.pdf" TargetMode="External"/><Relationship Id="rId5" Type="http://schemas.openxmlformats.org/officeDocument/2006/relationships/hyperlink" Target="https://www.youtube.com/redirect?event=video_description&amp;v=J326LIUrZM8&amp;q=https%3A%2F%2Fwww.edureka.co%2Fdata-warehousing-and-bi&amp;redir_token=QUFFLUhqbU9hQTd3ajhoVjhfZzBzTk55WVFldEx1NzM3QXxBQ3Jtc0tsMHRHbG9Ma1h4c1I2U01RYXhHQ1YzX2FNcThzRm1PeFhTaTZhM0Z4eWhVcm5CdXZJWllfYnZ4SzRWZThUYU8taU5xazdvaDZEendKUUNvRXd3d082Rjh4dkJDZDNmSVIzc0ZQeUUzNG56bUN6aUg0Zw%3D%3D" TargetMode="External"/><Relationship Id="rId15" Type="http://schemas.openxmlformats.org/officeDocument/2006/relationships/hyperlink" Target="https://dl.acm.org/doi/abs/10.1145/285070.285080" TargetMode="External"/><Relationship Id="rId10" Type="http://schemas.openxmlformats.org/officeDocument/2006/relationships/hyperlink" Target="https://azure.microsoft.com/en-us/services/synapse-analytics/" TargetMode="External"/><Relationship Id="rId4" Type="http://schemas.openxmlformats.org/officeDocument/2006/relationships/webSettings" Target="webSettings.xml"/><Relationship Id="rId9" Type="http://schemas.openxmlformats.org/officeDocument/2006/relationships/hyperlink" Target="https://www.youtube.com/watch?v=jmwGNhUXn_o" TargetMode="External"/><Relationship Id="rId14" Type="http://schemas.openxmlformats.org/officeDocument/2006/relationships/hyperlink" Target="https://doi.org/10.1145/285070.2850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646</Words>
  <Characters>5405</Characters>
  <Application>Microsoft Office Word</Application>
  <DocSecurity>0</DocSecurity>
  <Lines>186</Lines>
  <Paragraphs>65</Paragraphs>
  <ScaleCrop>false</ScaleCrop>
  <Company>Kennesaw State University</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North</dc:creator>
  <cp:keywords/>
  <dc:description/>
  <cp:lastModifiedBy>Sarah North</cp:lastModifiedBy>
  <cp:revision>2</cp:revision>
  <dcterms:created xsi:type="dcterms:W3CDTF">2020-12-19T17:04:00Z</dcterms:created>
  <dcterms:modified xsi:type="dcterms:W3CDTF">2020-12-19T17:04:00Z</dcterms:modified>
</cp:coreProperties>
</file>