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26468" w14:textId="77777777" w:rsidR="00B109F1" w:rsidRPr="000521E4" w:rsidRDefault="00AD5094" w:rsidP="00B109F1">
      <w:pPr>
        <w:spacing w:before="240" w:after="240" w:line="240" w:lineRule="auto"/>
        <w:ind w:firstLine="0"/>
        <w:rPr>
          <w:b/>
          <w:color w:val="222222"/>
          <w:sz w:val="36"/>
          <w:szCs w:val="36"/>
          <w:highlight w:val="white"/>
        </w:rPr>
      </w:pPr>
      <w:r w:rsidRPr="00E7591B">
        <w:rPr>
          <w:b/>
          <w:bCs/>
          <w:color w:val="0070C0"/>
          <w:sz w:val="40"/>
          <w:szCs w:val="40"/>
        </w:rPr>
        <w:t>Module_</w:t>
      </w:r>
      <w:r w:rsidR="00B109F1">
        <w:rPr>
          <w:b/>
          <w:bCs/>
          <w:color w:val="0070C0"/>
          <w:sz w:val="40"/>
          <w:szCs w:val="40"/>
        </w:rPr>
        <w:t>4</w:t>
      </w:r>
      <w:r w:rsidRPr="00E7591B">
        <w:rPr>
          <w:b/>
          <w:bCs/>
          <w:color w:val="0070C0"/>
          <w:sz w:val="40"/>
          <w:szCs w:val="40"/>
        </w:rPr>
        <w:t xml:space="preserve"> -</w:t>
      </w:r>
      <w:r w:rsidRPr="00E7591B">
        <w:rPr>
          <w:color w:val="0070C0"/>
          <w:sz w:val="40"/>
          <w:szCs w:val="40"/>
        </w:rPr>
        <w:t xml:space="preserve"> </w:t>
      </w:r>
      <w:r w:rsidR="00B109F1" w:rsidRPr="00B109F1">
        <w:rPr>
          <w:b/>
          <w:color w:val="0070C0"/>
          <w:sz w:val="36"/>
          <w:szCs w:val="36"/>
          <w:highlight w:val="white"/>
        </w:rPr>
        <w:t>Physical Database Design and Database Security</w:t>
      </w:r>
    </w:p>
    <w:p w14:paraId="2A83355B" w14:textId="77777777" w:rsidR="00B109F1" w:rsidRDefault="00B109F1" w:rsidP="00B109F1">
      <w:pPr>
        <w:spacing w:line="240" w:lineRule="auto"/>
        <w:jc w:val="both"/>
        <w:rPr>
          <w:b/>
          <w:sz w:val="32"/>
          <w:szCs w:val="32"/>
          <w:highlight w:val="white"/>
        </w:rPr>
      </w:pPr>
    </w:p>
    <w:p w14:paraId="5A939E28" w14:textId="617D99D4" w:rsidR="00B109F1" w:rsidRPr="00C14467" w:rsidRDefault="00B109F1" w:rsidP="00B109F1">
      <w:pPr>
        <w:spacing w:before="240" w:after="240" w:line="240" w:lineRule="auto"/>
        <w:jc w:val="both"/>
        <w:rPr>
          <w:b/>
          <w:sz w:val="32"/>
          <w:szCs w:val="32"/>
          <w:highlight w:val="white"/>
        </w:rPr>
      </w:pPr>
      <w:r w:rsidRPr="00C14467">
        <w:rPr>
          <w:b/>
          <w:sz w:val="32"/>
          <w:szCs w:val="32"/>
          <w:highlight w:val="white"/>
        </w:rPr>
        <w:t>Extended Resources</w:t>
      </w:r>
    </w:p>
    <w:p w14:paraId="6C274E1A"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 xml:space="preserve">This is a video lecture from the University of Washington by Grey Hay, about the physical database design methodology.  This video goes into extreme detail about physical database design from the ground up and how the methodology is implemented. </w:t>
      </w:r>
      <w:hyperlink r:id="rId5">
        <w:r>
          <w:rPr>
            <w:color w:val="1155CC"/>
            <w:szCs w:val="24"/>
            <w:highlight w:val="white"/>
            <w:u w:val="single"/>
          </w:rPr>
          <w:t>https://www.youtube.com/watch?v=S98_8HalY5Q</w:t>
        </w:r>
      </w:hyperlink>
    </w:p>
    <w:p w14:paraId="3AEC3907" w14:textId="77777777" w:rsidR="00B109F1" w:rsidRDefault="00B109F1" w:rsidP="00B109F1">
      <w:pPr>
        <w:spacing w:before="240" w:after="240" w:line="240" w:lineRule="auto"/>
        <w:jc w:val="both"/>
        <w:rPr>
          <w:szCs w:val="24"/>
          <w:highlight w:val="white"/>
        </w:rPr>
      </w:pPr>
      <w:r>
        <w:pict w14:anchorId="2BF119EC">
          <v:rect id="_x0000_i1033" style="width:0;height:1.5pt" o:hralign="center" o:hrstd="t" o:hr="t" fillcolor="#a0a0a0" stroked="f"/>
        </w:pict>
      </w:r>
    </w:p>
    <w:p w14:paraId="13548582"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 xml:space="preserve">This video talks about the oracle database security in a broad approach, mainly focused in Europe.  The video discusses important security topics from current database security laws, benefits, history, risks and many more topics. </w:t>
      </w:r>
      <w:hyperlink r:id="rId6">
        <w:r>
          <w:rPr>
            <w:color w:val="1155CC"/>
            <w:szCs w:val="24"/>
            <w:highlight w:val="white"/>
            <w:u w:val="single"/>
          </w:rPr>
          <w:t>https://www.youtube.com/watch?v=GXF3T4g2tJg</w:t>
        </w:r>
      </w:hyperlink>
    </w:p>
    <w:p w14:paraId="2C92760A" w14:textId="77777777" w:rsidR="00B109F1" w:rsidRDefault="00B109F1" w:rsidP="00B109F1">
      <w:pPr>
        <w:spacing w:before="240" w:after="240" w:line="240" w:lineRule="auto"/>
        <w:jc w:val="both"/>
        <w:rPr>
          <w:szCs w:val="24"/>
          <w:highlight w:val="white"/>
        </w:rPr>
      </w:pPr>
      <w:r>
        <w:pict w14:anchorId="5B7C5052">
          <v:rect id="_x0000_i1034" style="width:0;height:1.5pt" o:hralign="center" o:hrstd="t" o:hr="t" fillcolor="#a0a0a0" stroked="f"/>
        </w:pict>
      </w:r>
    </w:p>
    <w:p w14:paraId="5FAB0A4F"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 xml:space="preserve">This video by Kimberly Tripp discusses why physical database design matters.  Kimberly discusses the importance of good design </w:t>
      </w:r>
      <w:proofErr w:type="gramStart"/>
      <w:r>
        <w:rPr>
          <w:szCs w:val="24"/>
          <w:highlight w:val="white"/>
        </w:rPr>
        <w:t>and also</w:t>
      </w:r>
      <w:proofErr w:type="gramEnd"/>
      <w:r>
        <w:rPr>
          <w:szCs w:val="24"/>
          <w:highlight w:val="white"/>
        </w:rPr>
        <w:t xml:space="preserve"> how poor design and can lead to major performance issues.                                         </w:t>
      </w:r>
    </w:p>
    <w:p w14:paraId="09C71EC0" w14:textId="3FB75A08" w:rsidR="00B109F1" w:rsidRDefault="00B109F1" w:rsidP="00B109F1">
      <w:pPr>
        <w:spacing w:before="240" w:after="240" w:line="240" w:lineRule="auto"/>
        <w:ind w:left="720" w:right="0" w:firstLine="0"/>
        <w:jc w:val="both"/>
        <w:rPr>
          <w:szCs w:val="24"/>
          <w:highlight w:val="white"/>
        </w:rPr>
      </w:pPr>
      <w:hyperlink r:id="rId7">
        <w:r>
          <w:rPr>
            <w:color w:val="1155CC"/>
            <w:szCs w:val="24"/>
            <w:highlight w:val="white"/>
            <w:u w:val="single"/>
          </w:rPr>
          <w:t>https://www.youtube.com/watch?v=H-jPsp2QlT0</w:t>
        </w:r>
      </w:hyperlink>
      <w:r>
        <w:rPr>
          <w:szCs w:val="24"/>
          <w:highlight w:val="white"/>
        </w:rPr>
        <w:t xml:space="preserve">  </w:t>
      </w:r>
    </w:p>
    <w:p w14:paraId="36F3594F" w14:textId="77777777" w:rsidR="00B109F1" w:rsidRDefault="00B109F1" w:rsidP="00B109F1">
      <w:pPr>
        <w:spacing w:before="240" w:after="240" w:line="240" w:lineRule="auto"/>
        <w:jc w:val="both"/>
        <w:rPr>
          <w:szCs w:val="24"/>
          <w:highlight w:val="white"/>
        </w:rPr>
      </w:pPr>
      <w:r>
        <w:pict w14:anchorId="4B222E9C">
          <v:rect id="_x0000_i1035" style="width:0;height:1.5pt" o:hralign="center" o:hrstd="t" o:hr="t" fillcolor="#a0a0a0" stroked="f"/>
        </w:pict>
      </w:r>
    </w:p>
    <w:p w14:paraId="30B5EFF6"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 xml:space="preserve">Lightstone, S., Nadeau, T., &amp; </w:t>
      </w:r>
      <w:proofErr w:type="spellStart"/>
      <w:r>
        <w:rPr>
          <w:szCs w:val="24"/>
          <w:highlight w:val="white"/>
        </w:rPr>
        <w:t>Teorey</w:t>
      </w:r>
      <w:proofErr w:type="spellEnd"/>
      <w:r>
        <w:rPr>
          <w:szCs w:val="24"/>
          <w:highlight w:val="white"/>
        </w:rPr>
        <w:t xml:space="preserve">, T. J. (2007). Physical Database </w:t>
      </w:r>
      <w:proofErr w:type="gramStart"/>
      <w:r>
        <w:rPr>
          <w:szCs w:val="24"/>
          <w:highlight w:val="white"/>
        </w:rPr>
        <w:t>Design :</w:t>
      </w:r>
      <w:proofErr w:type="gramEnd"/>
      <w:r>
        <w:rPr>
          <w:szCs w:val="24"/>
          <w:highlight w:val="white"/>
        </w:rPr>
        <w:t xml:space="preserve"> The Database Professional’s Guide to Exploiting Indexes, Views, Storage, and More. Morgan Kaufmann.</w:t>
      </w:r>
    </w:p>
    <w:p w14:paraId="4EC3760D" w14:textId="77777777" w:rsidR="00B109F1" w:rsidRDefault="00B109F1" w:rsidP="00B109F1">
      <w:pPr>
        <w:spacing w:before="240" w:after="240" w:line="240" w:lineRule="auto"/>
        <w:jc w:val="both"/>
        <w:rPr>
          <w:szCs w:val="24"/>
          <w:highlight w:val="white"/>
        </w:rPr>
      </w:pPr>
      <w:r>
        <w:pict w14:anchorId="7962E1D2">
          <v:rect id="_x0000_i1036" style="width:0;height:1.5pt" o:hralign="center" o:hrstd="t" o:hr="t" fillcolor="#a0a0a0" stroked="f"/>
        </w:pict>
      </w:r>
    </w:p>
    <w:p w14:paraId="3B94A7B7"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 xml:space="preserve">Erickson, J., &amp; </w:t>
      </w:r>
      <w:proofErr w:type="spellStart"/>
      <w:r>
        <w:rPr>
          <w:szCs w:val="24"/>
          <w:highlight w:val="white"/>
        </w:rPr>
        <w:t>Siau</w:t>
      </w:r>
      <w:proofErr w:type="spellEnd"/>
      <w:r>
        <w:rPr>
          <w:szCs w:val="24"/>
          <w:highlight w:val="white"/>
        </w:rPr>
        <w:t>, K. (2009). Advanced Principles for Improving Database Design, Systems Modeling and Software Development. IGI Global.</w:t>
      </w:r>
    </w:p>
    <w:p w14:paraId="50F2ECE6" w14:textId="77777777" w:rsidR="00B109F1" w:rsidRDefault="00B109F1" w:rsidP="00B109F1">
      <w:pPr>
        <w:spacing w:before="240" w:after="240" w:line="240" w:lineRule="auto"/>
        <w:jc w:val="both"/>
        <w:rPr>
          <w:szCs w:val="24"/>
          <w:highlight w:val="white"/>
        </w:rPr>
      </w:pPr>
      <w:r>
        <w:pict w14:anchorId="617E3C9C">
          <v:rect id="_x0000_i1037" style="width:0;height:1.5pt" o:hralign="center" o:hrstd="t" o:hr="t" fillcolor="#a0a0a0" stroked="f"/>
        </w:pict>
      </w:r>
    </w:p>
    <w:p w14:paraId="12771018" w14:textId="77777777" w:rsidR="00B109F1" w:rsidRDefault="00B109F1" w:rsidP="00B109F1">
      <w:pPr>
        <w:numPr>
          <w:ilvl w:val="0"/>
          <w:numId w:val="6"/>
        </w:numPr>
        <w:spacing w:before="240" w:after="240" w:line="240" w:lineRule="auto"/>
        <w:ind w:right="0"/>
        <w:jc w:val="both"/>
        <w:rPr>
          <w:szCs w:val="24"/>
          <w:highlight w:val="white"/>
        </w:rPr>
      </w:pPr>
      <w:r>
        <w:rPr>
          <w:szCs w:val="24"/>
          <w:highlight w:val="white"/>
        </w:rPr>
        <w:t>Carmel-</w:t>
      </w:r>
      <w:proofErr w:type="spellStart"/>
      <w:r>
        <w:rPr>
          <w:szCs w:val="24"/>
          <w:highlight w:val="white"/>
        </w:rPr>
        <w:t>Gilfilen</w:t>
      </w:r>
      <w:proofErr w:type="spellEnd"/>
      <w:r>
        <w:rPr>
          <w:szCs w:val="24"/>
          <w:highlight w:val="white"/>
        </w:rPr>
        <w:t xml:space="preserve">, C. (2013). Bridging security and good design: Understanding perceptions of expert and novice shoplifters. Security Journal, 26(1), 80–105. </w:t>
      </w:r>
      <w:hyperlink r:id="rId8">
        <w:r>
          <w:rPr>
            <w:color w:val="1155CC"/>
            <w:szCs w:val="24"/>
            <w:highlight w:val="white"/>
            <w:u w:val="single"/>
          </w:rPr>
          <w:t>https://doi.org/10.1057/sj.2011.34</w:t>
        </w:r>
      </w:hyperlink>
    </w:p>
    <w:p w14:paraId="7CB128B4" w14:textId="77777777" w:rsidR="00B109F1" w:rsidRDefault="00B109F1" w:rsidP="00B109F1">
      <w:pPr>
        <w:spacing w:before="240" w:after="240" w:line="240" w:lineRule="auto"/>
        <w:jc w:val="both"/>
        <w:rPr>
          <w:szCs w:val="24"/>
          <w:highlight w:val="white"/>
        </w:rPr>
      </w:pPr>
      <w:r>
        <w:pict w14:anchorId="42E8084F">
          <v:rect id="_x0000_i1038" style="width:0;height:1.5pt" o:hralign="center" o:hrstd="t" o:hr="t" fillcolor="#a0a0a0" stroked="f"/>
        </w:pict>
      </w:r>
    </w:p>
    <w:p w14:paraId="3373863D" w14:textId="19CF08D3" w:rsidR="00B109F1" w:rsidRDefault="00B109F1" w:rsidP="00B109F1">
      <w:pPr>
        <w:numPr>
          <w:ilvl w:val="0"/>
          <w:numId w:val="6"/>
        </w:numPr>
        <w:spacing w:before="240" w:after="240" w:line="240" w:lineRule="auto"/>
        <w:ind w:right="0"/>
        <w:jc w:val="both"/>
        <w:rPr>
          <w:szCs w:val="24"/>
          <w:highlight w:val="white"/>
        </w:rPr>
      </w:pPr>
      <w:proofErr w:type="spellStart"/>
      <w:r>
        <w:rPr>
          <w:szCs w:val="24"/>
          <w:highlight w:val="white"/>
        </w:rPr>
        <w:t>Burtescu</w:t>
      </w:r>
      <w:proofErr w:type="spellEnd"/>
      <w:r>
        <w:rPr>
          <w:szCs w:val="24"/>
          <w:highlight w:val="white"/>
        </w:rPr>
        <w:t>, E. (2009). Database Security - Attacks and Control Methods. Journal of Applied Quantitative Methods, 4(4), 449–454.</w:t>
      </w:r>
    </w:p>
    <w:p w14:paraId="36923D80" w14:textId="098E2ADE" w:rsidR="00B109F1" w:rsidRDefault="00B109F1" w:rsidP="00B109F1">
      <w:pPr>
        <w:spacing w:before="240" w:after="240" w:line="240" w:lineRule="auto"/>
        <w:ind w:left="720" w:right="0" w:firstLine="0"/>
        <w:jc w:val="both"/>
        <w:rPr>
          <w:szCs w:val="24"/>
          <w:highlight w:val="white"/>
        </w:rPr>
      </w:pPr>
      <w:r>
        <w:pict w14:anchorId="234E2FD8">
          <v:rect id="_x0000_i1045" style="width:0;height:1.5pt" o:hralign="center" o:hrstd="t" o:hr="t" fillcolor="#a0a0a0" stroked="f"/>
        </w:pict>
      </w:r>
    </w:p>
    <w:p w14:paraId="45A00DF3" w14:textId="7D3F444E" w:rsidR="00B109F1" w:rsidRPr="00B109F1" w:rsidRDefault="00B109F1" w:rsidP="00B109F1">
      <w:pPr>
        <w:pStyle w:val="Heading1"/>
        <w:numPr>
          <w:ilvl w:val="0"/>
          <w:numId w:val="6"/>
        </w:numPr>
        <w:shd w:val="clear" w:color="auto" w:fill="F9F9F9"/>
        <w:spacing w:before="0"/>
        <w:rPr>
          <w:rFonts w:ascii="Times New Roman" w:hAnsi="Times New Roman" w:cs="Times New Roman"/>
          <w:color w:val="auto"/>
          <w:sz w:val="24"/>
          <w:szCs w:val="24"/>
        </w:rPr>
      </w:pPr>
      <w:r w:rsidRPr="00B109F1">
        <w:rPr>
          <w:rFonts w:ascii="Times New Roman" w:hAnsi="Times New Roman" w:cs="Times New Roman"/>
          <w:color w:val="auto"/>
          <w:sz w:val="24"/>
          <w:szCs w:val="24"/>
        </w:rPr>
        <w:t>Create Physical Database Design Part 1 of 2</w:t>
      </w:r>
      <w:r>
        <w:rPr>
          <w:rFonts w:ascii="Times New Roman" w:hAnsi="Times New Roman" w:cs="Times New Roman"/>
          <w:color w:val="auto"/>
          <w:sz w:val="24"/>
          <w:szCs w:val="24"/>
        </w:rPr>
        <w:t xml:space="preserve">- </w:t>
      </w:r>
      <w:r>
        <w:rPr>
          <w:rFonts w:ascii="Roboto" w:hAnsi="Roboto"/>
          <w:color w:val="030303"/>
          <w:sz w:val="21"/>
          <w:szCs w:val="21"/>
          <w:shd w:val="clear" w:color="auto" w:fill="F9F9F9"/>
        </w:rPr>
        <w:t xml:space="preserve">Report on Creating a Physical Database Design based on the textbook Database Management Systems by </w:t>
      </w:r>
      <w:proofErr w:type="spellStart"/>
      <w:r>
        <w:rPr>
          <w:rFonts w:ascii="Roboto" w:hAnsi="Roboto"/>
          <w:color w:val="030303"/>
          <w:sz w:val="21"/>
          <w:szCs w:val="21"/>
          <w:shd w:val="clear" w:color="auto" w:fill="F9F9F9"/>
        </w:rPr>
        <w:t>Alviar</w:t>
      </w:r>
      <w:proofErr w:type="spellEnd"/>
      <w:r>
        <w:rPr>
          <w:rFonts w:ascii="Roboto" w:hAnsi="Roboto"/>
          <w:color w:val="030303"/>
          <w:sz w:val="21"/>
          <w:szCs w:val="21"/>
          <w:shd w:val="clear" w:color="auto" w:fill="F9F9F9"/>
        </w:rPr>
        <w:t xml:space="preserve">, </w:t>
      </w:r>
      <w:proofErr w:type="spellStart"/>
      <w:r>
        <w:rPr>
          <w:rFonts w:ascii="Roboto" w:hAnsi="Roboto"/>
          <w:color w:val="030303"/>
          <w:sz w:val="21"/>
          <w:szCs w:val="21"/>
          <w:shd w:val="clear" w:color="auto" w:fill="F9F9F9"/>
        </w:rPr>
        <w:t>Cadapan</w:t>
      </w:r>
      <w:proofErr w:type="spellEnd"/>
      <w:r>
        <w:rPr>
          <w:rFonts w:ascii="Roboto" w:hAnsi="Roboto"/>
          <w:color w:val="030303"/>
          <w:sz w:val="21"/>
          <w:szCs w:val="21"/>
          <w:shd w:val="clear" w:color="auto" w:fill="F9F9F9"/>
        </w:rPr>
        <w:t xml:space="preserve">, </w:t>
      </w:r>
      <w:proofErr w:type="spellStart"/>
      <w:r>
        <w:rPr>
          <w:rFonts w:ascii="Roboto" w:hAnsi="Roboto"/>
          <w:color w:val="030303"/>
          <w:sz w:val="21"/>
          <w:szCs w:val="21"/>
          <w:shd w:val="clear" w:color="auto" w:fill="F9F9F9"/>
        </w:rPr>
        <w:t>Pabico</w:t>
      </w:r>
      <w:proofErr w:type="spellEnd"/>
      <w:r>
        <w:rPr>
          <w:rFonts w:ascii="Roboto" w:hAnsi="Roboto"/>
          <w:color w:val="030303"/>
          <w:sz w:val="21"/>
          <w:szCs w:val="21"/>
          <w:shd w:val="clear" w:color="auto" w:fill="F9F9F9"/>
        </w:rPr>
        <w:t>.</w:t>
      </w:r>
    </w:p>
    <w:p w14:paraId="0F2B9A4C" w14:textId="5D1E1956" w:rsidR="00B109F1" w:rsidRDefault="00B109F1" w:rsidP="00B109F1">
      <w:pPr>
        <w:spacing w:before="240" w:after="240" w:line="240" w:lineRule="auto"/>
        <w:ind w:left="720" w:right="0" w:firstLine="0"/>
        <w:jc w:val="both"/>
        <w:rPr>
          <w:szCs w:val="24"/>
          <w:highlight w:val="white"/>
        </w:rPr>
      </w:pPr>
      <w:hyperlink r:id="rId9" w:history="1">
        <w:r w:rsidRPr="00847F5E">
          <w:rPr>
            <w:rStyle w:val="Hyperlink"/>
            <w:szCs w:val="24"/>
          </w:rPr>
          <w:t>https://www.youtube.com/watch?v=MNJuMd2cGDQ</w:t>
        </w:r>
      </w:hyperlink>
      <w:r>
        <w:rPr>
          <w:szCs w:val="24"/>
        </w:rPr>
        <w:t xml:space="preserve"> </w:t>
      </w:r>
      <w:bookmarkStart w:id="0" w:name="_GoBack"/>
      <w:bookmarkEnd w:id="0"/>
    </w:p>
    <w:p w14:paraId="37A1B296" w14:textId="2E451987" w:rsidR="00853634" w:rsidRDefault="00E7591B" w:rsidP="00E7591B">
      <w:pPr>
        <w:spacing w:before="240" w:after="240" w:line="240" w:lineRule="auto"/>
        <w:jc w:val="both"/>
      </w:pPr>
      <w:r>
        <w:rPr>
          <w:szCs w:val="24"/>
        </w:rPr>
        <w:t xml:space="preserve"> </w:t>
      </w:r>
    </w:p>
    <w:sectPr w:rsidR="00853634" w:rsidSect="00E7591B">
      <w:pgSz w:w="12240" w:h="15840"/>
      <w:pgMar w:top="360" w:right="126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4427"/>
    <w:multiLevelType w:val="hybridMultilevel"/>
    <w:tmpl w:val="E38E4E2A"/>
    <w:lvl w:ilvl="0" w:tplc="912A975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891D38"/>
    <w:multiLevelType w:val="hybridMultilevel"/>
    <w:tmpl w:val="163423E4"/>
    <w:lvl w:ilvl="0" w:tplc="D6E23CFA">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63626951"/>
    <w:multiLevelType w:val="hybridMultilevel"/>
    <w:tmpl w:val="62360E70"/>
    <w:lvl w:ilvl="0" w:tplc="912A9754">
      <w:start w:val="1"/>
      <w:numFmt w:val="decimal"/>
      <w:lvlText w:val="%1."/>
      <w:lvlJc w:val="left"/>
      <w:pPr>
        <w:ind w:left="17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62122F"/>
    <w:multiLevelType w:val="hybridMultilevel"/>
    <w:tmpl w:val="B2DE80A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5"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853634"/>
    <w:rsid w:val="009A4102"/>
    <w:rsid w:val="00AD5094"/>
    <w:rsid w:val="00B109F1"/>
    <w:rsid w:val="00E7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D5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9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57/sj.2011.34" TargetMode="External"/><Relationship Id="rId3" Type="http://schemas.openxmlformats.org/officeDocument/2006/relationships/settings" Target="settings.xml"/><Relationship Id="rId7" Type="http://schemas.openxmlformats.org/officeDocument/2006/relationships/hyperlink" Target="https://www.youtube.com/watch?v=H-jPsp2QlT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GXF3T4g2tJg" TargetMode="External"/><Relationship Id="rId11" Type="http://schemas.openxmlformats.org/officeDocument/2006/relationships/theme" Target="theme/theme1.xml"/><Relationship Id="rId5" Type="http://schemas.openxmlformats.org/officeDocument/2006/relationships/hyperlink" Target="https://www.youtube.com/watch?v=S98_8HalY5Q"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MNJuMd2cG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1773</Characters>
  <Application>Microsoft Office Word</Application>
  <DocSecurity>0</DocSecurity>
  <Lines>28</Lines>
  <Paragraphs>7</Paragraphs>
  <ScaleCrop>false</ScaleCrop>
  <Company>Kennesaw State University</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2</cp:revision>
  <dcterms:created xsi:type="dcterms:W3CDTF">2020-12-18T21:28:00Z</dcterms:created>
  <dcterms:modified xsi:type="dcterms:W3CDTF">2020-12-18T21:28:00Z</dcterms:modified>
</cp:coreProperties>
</file>