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9CBD73" w14:textId="40F63627" w:rsidR="001B0568" w:rsidRDefault="0010628E" w:rsidP="0010628E">
      <w:pPr>
        <w:pStyle w:val="Title"/>
      </w:pPr>
      <w:r>
        <w:t>OER Accessibility Evaluation Rubric</w:t>
      </w:r>
    </w:p>
    <w:p w14:paraId="288F2C81" w14:textId="216C35C6" w:rsidR="005512AE" w:rsidRDefault="005512AE" w:rsidP="005512AE">
      <w:r>
        <w:t>The OER Accessibility Evaluation Rubric is an evaluation tool for faculty, librarians, instructional designers, and other stakeholders in open educational resources to determine the accessibility of the OER they are creating and/or adopting for use in their courses.</w:t>
      </w:r>
    </w:p>
    <w:p w14:paraId="1939739B" w14:textId="6C523623" w:rsidR="005512AE" w:rsidRDefault="005512AE" w:rsidP="005512AE">
      <w:r>
        <w:t xml:space="preserve">Open educational resources are openly available educational materials licensed with permission for users to apply the 5Rs: retain, reuse, revise, remix, and redistribute. These materials come in many different forms, but they are often used to replace commercial materials </w:t>
      </w:r>
      <w:proofErr w:type="gramStart"/>
      <w:r>
        <w:t>in order to</w:t>
      </w:r>
      <w:proofErr w:type="gramEnd"/>
      <w:r>
        <w:t xml:space="preserve"> help reduce the cost of education for students. </w:t>
      </w:r>
    </w:p>
    <w:p w14:paraId="516854B1" w14:textId="5A6F3B10" w:rsidR="005512AE" w:rsidRDefault="005512AE" w:rsidP="005512AE">
      <w:r>
        <w:t xml:space="preserve">This rubric is designed </w:t>
      </w:r>
      <w:proofErr w:type="gramStart"/>
      <w:r>
        <w:t>similar to</w:t>
      </w:r>
      <w:proofErr w:type="gramEnd"/>
      <w:r>
        <w:t xml:space="preserve"> common online course evaluation rubrics, except it is specifically detailed toward OER and their accessibility. Intended for instructors who are either developing OER and need help making their work accessible or are evaluating OER for use in their classes and need to determine if the work is accessible already, the goal of this project is to help minimize the design quality issue in OER at the course and instructor level.</w:t>
      </w:r>
    </w:p>
    <w:p w14:paraId="6D7CCB86" w14:textId="1201F207" w:rsidR="005512AE" w:rsidRDefault="005512AE" w:rsidP="005512AE">
      <w:r>
        <w:t>The rubric is split into three sections: Open Access, Digital Access, and Pedagogical Access.</w:t>
      </w:r>
    </w:p>
    <w:p w14:paraId="37240744" w14:textId="69EF3779" w:rsidR="006B1565" w:rsidRDefault="001F0D66" w:rsidP="005512AE">
      <w:r>
        <w:t xml:space="preserve">We encourage you to share your evaluation openly by submitting your responses to the </w:t>
      </w:r>
      <w:hyperlink r:id="rId7" w:history="1">
        <w:r w:rsidR="00D2554F" w:rsidRPr="00D2554F">
          <w:rPr>
            <w:rStyle w:val="Hyperlink"/>
          </w:rPr>
          <w:t>online form</w:t>
        </w:r>
      </w:hyperlink>
      <w:r w:rsidR="005512AE">
        <w:t xml:space="preserve">. Openly shared accessibility evaluations can be viewed on our </w:t>
      </w:r>
      <w:hyperlink r:id="rId8" w:history="1">
        <w:r w:rsidR="005512AE" w:rsidRPr="005512AE">
          <w:rPr>
            <w:rStyle w:val="Hyperlink"/>
          </w:rPr>
          <w:t>open spreadsheet</w:t>
        </w:r>
      </w:hyperlink>
      <w:r w:rsidR="005512AE">
        <w:t>. We encourage anyone evaluating existing OER to review the spreadsheet to compare your evaluation with any others who may have evaluated the same resource.</w:t>
      </w:r>
    </w:p>
    <w:p w14:paraId="6DE0D4DB" w14:textId="481A0865" w:rsidR="00D768AC" w:rsidRDefault="00943C84" w:rsidP="005512AE">
      <w:r>
        <w:t>Your Name:</w:t>
      </w:r>
      <w:r w:rsidR="006B1565">
        <w:t xml:space="preserve"> </w:t>
      </w:r>
      <w:sdt>
        <w:sdtPr>
          <w:id w:val="-2035870707"/>
          <w:placeholder>
            <w:docPart w:val="DefaultPlaceholder_-1854013440"/>
          </w:placeholder>
          <w:showingPlcHdr/>
        </w:sdtPr>
        <w:sdtEndPr/>
        <w:sdtContent>
          <w:r w:rsidR="0057011E" w:rsidRPr="00753C02">
            <w:rPr>
              <w:rStyle w:val="PlaceholderText"/>
            </w:rPr>
            <w:t>Click or tap here to enter text.</w:t>
          </w:r>
        </w:sdtContent>
      </w:sdt>
    </w:p>
    <w:p w14:paraId="250E1187" w14:textId="418EBC2C" w:rsidR="00943C84" w:rsidRDefault="00943C84" w:rsidP="005512AE">
      <w:r>
        <w:t>Your Email:</w:t>
      </w:r>
      <w:r w:rsidR="006B1565">
        <w:t xml:space="preserve"> </w:t>
      </w:r>
      <w:sdt>
        <w:sdtPr>
          <w:id w:val="-2140483434"/>
          <w:placeholder>
            <w:docPart w:val="8779C229D8E140FC84E87385FF8C47CC"/>
          </w:placeholder>
          <w:showingPlcHdr/>
        </w:sdtPr>
        <w:sdtEndPr/>
        <w:sdtContent>
          <w:r w:rsidR="00403E72" w:rsidRPr="00753C02">
            <w:rPr>
              <w:rStyle w:val="PlaceholderText"/>
            </w:rPr>
            <w:t>Click or tap here to enter text.</w:t>
          </w:r>
        </w:sdtContent>
      </w:sdt>
    </w:p>
    <w:p w14:paraId="7D73E140" w14:textId="6136C305" w:rsidR="00943C84" w:rsidRDefault="00943C84" w:rsidP="005512AE">
      <w:r>
        <w:t>Title of OER Being Evaluated:</w:t>
      </w:r>
      <w:r w:rsidR="006B1565">
        <w:t xml:space="preserve"> </w:t>
      </w:r>
      <w:sdt>
        <w:sdtPr>
          <w:id w:val="-1773696103"/>
          <w:placeholder>
            <w:docPart w:val="6250BFAD37564FD18ABA4A7EAD51E49F"/>
          </w:placeholder>
          <w:showingPlcHdr/>
        </w:sdtPr>
        <w:sdtEndPr/>
        <w:sdtContent>
          <w:r w:rsidR="00403E72" w:rsidRPr="00753C02">
            <w:rPr>
              <w:rStyle w:val="PlaceholderText"/>
            </w:rPr>
            <w:t>Click or tap here to enter text.</w:t>
          </w:r>
        </w:sdtContent>
      </w:sdt>
    </w:p>
    <w:p w14:paraId="54FEE11A" w14:textId="27949A12" w:rsidR="006B1565" w:rsidRDefault="00943C84" w:rsidP="005512AE">
      <w:r>
        <w:t xml:space="preserve">URL of OER Being Evaluated: </w:t>
      </w:r>
      <w:sdt>
        <w:sdtPr>
          <w:id w:val="-903298820"/>
          <w:placeholder>
            <w:docPart w:val="8ABA60BFF45242F1B918E76CF5CE5575"/>
          </w:placeholder>
          <w:showingPlcHdr/>
        </w:sdtPr>
        <w:sdtEndPr/>
        <w:sdtContent>
          <w:r w:rsidR="00403E72" w:rsidRPr="00753C02">
            <w:rPr>
              <w:rStyle w:val="PlaceholderText"/>
            </w:rPr>
            <w:t>Click or tap here to enter text.</w:t>
          </w:r>
        </w:sdtContent>
      </w:sdt>
    </w:p>
    <w:sdt>
      <w:sdtPr>
        <w:rPr>
          <w:rFonts w:asciiTheme="minorHAnsi" w:eastAsiaTheme="minorHAnsi" w:hAnsiTheme="minorHAnsi" w:cstheme="minorBidi"/>
          <w:color w:val="auto"/>
          <w:sz w:val="22"/>
          <w:szCs w:val="22"/>
        </w:rPr>
        <w:id w:val="-330061686"/>
        <w:docPartObj>
          <w:docPartGallery w:val="Table of Contents"/>
          <w:docPartUnique/>
        </w:docPartObj>
      </w:sdtPr>
      <w:sdtEndPr>
        <w:rPr>
          <w:b/>
          <w:bCs/>
          <w:noProof/>
        </w:rPr>
      </w:sdtEndPr>
      <w:sdtContent>
        <w:p w14:paraId="2C140C6B" w14:textId="21452F0B" w:rsidR="00D768AC" w:rsidRDefault="00D768AC">
          <w:pPr>
            <w:pStyle w:val="TOCHeading"/>
          </w:pPr>
          <w:r>
            <w:t>Table of Contents</w:t>
          </w:r>
        </w:p>
        <w:p w14:paraId="06B7931D" w14:textId="4B1A65F2" w:rsidR="00775899" w:rsidRDefault="00D768AC">
          <w:pPr>
            <w:pStyle w:val="TOC1"/>
            <w:tabs>
              <w:tab w:val="right" w:leader="dot" w:pos="12950"/>
            </w:tabs>
            <w:rPr>
              <w:rFonts w:eastAsiaTheme="minorEastAsia"/>
              <w:noProof/>
            </w:rPr>
          </w:pPr>
          <w:r>
            <w:fldChar w:fldCharType="begin"/>
          </w:r>
          <w:r>
            <w:instrText xml:space="preserve"> TOC \o "1-3" \h \z \u </w:instrText>
          </w:r>
          <w:r>
            <w:fldChar w:fldCharType="separate"/>
          </w:r>
          <w:hyperlink w:anchor="_Toc77679868" w:history="1">
            <w:r w:rsidR="00775899" w:rsidRPr="00A54C10">
              <w:rPr>
                <w:rStyle w:val="Hyperlink"/>
                <w:noProof/>
              </w:rPr>
              <w:t>Open Access</w:t>
            </w:r>
            <w:r w:rsidR="00775899">
              <w:rPr>
                <w:noProof/>
                <w:webHidden/>
              </w:rPr>
              <w:tab/>
            </w:r>
            <w:r w:rsidR="00775899">
              <w:rPr>
                <w:noProof/>
                <w:webHidden/>
              </w:rPr>
              <w:fldChar w:fldCharType="begin"/>
            </w:r>
            <w:r w:rsidR="00775899">
              <w:rPr>
                <w:noProof/>
                <w:webHidden/>
              </w:rPr>
              <w:instrText xml:space="preserve"> PAGEREF _Toc77679868 \h </w:instrText>
            </w:r>
            <w:r w:rsidR="00775899">
              <w:rPr>
                <w:noProof/>
                <w:webHidden/>
              </w:rPr>
            </w:r>
            <w:r w:rsidR="00775899">
              <w:rPr>
                <w:noProof/>
                <w:webHidden/>
              </w:rPr>
              <w:fldChar w:fldCharType="separate"/>
            </w:r>
            <w:r w:rsidR="00775899">
              <w:rPr>
                <w:noProof/>
                <w:webHidden/>
              </w:rPr>
              <w:t>2</w:t>
            </w:r>
            <w:r w:rsidR="00775899">
              <w:rPr>
                <w:noProof/>
                <w:webHidden/>
              </w:rPr>
              <w:fldChar w:fldCharType="end"/>
            </w:r>
          </w:hyperlink>
        </w:p>
        <w:p w14:paraId="4B937602" w14:textId="6EA44F59" w:rsidR="00775899" w:rsidRDefault="007372D9">
          <w:pPr>
            <w:pStyle w:val="TOC1"/>
            <w:tabs>
              <w:tab w:val="right" w:leader="dot" w:pos="12950"/>
            </w:tabs>
            <w:rPr>
              <w:rFonts w:eastAsiaTheme="minorEastAsia"/>
              <w:noProof/>
            </w:rPr>
          </w:pPr>
          <w:hyperlink w:anchor="_Toc77679869" w:history="1">
            <w:r w:rsidR="00775899" w:rsidRPr="00A54C10">
              <w:rPr>
                <w:rStyle w:val="Hyperlink"/>
                <w:noProof/>
              </w:rPr>
              <w:t>Digital Access</w:t>
            </w:r>
            <w:r w:rsidR="00775899">
              <w:rPr>
                <w:noProof/>
                <w:webHidden/>
              </w:rPr>
              <w:tab/>
            </w:r>
            <w:r w:rsidR="00775899">
              <w:rPr>
                <w:noProof/>
                <w:webHidden/>
              </w:rPr>
              <w:fldChar w:fldCharType="begin"/>
            </w:r>
            <w:r w:rsidR="00775899">
              <w:rPr>
                <w:noProof/>
                <w:webHidden/>
              </w:rPr>
              <w:instrText xml:space="preserve"> PAGEREF _Toc77679869 \h </w:instrText>
            </w:r>
            <w:r w:rsidR="00775899">
              <w:rPr>
                <w:noProof/>
                <w:webHidden/>
              </w:rPr>
            </w:r>
            <w:r w:rsidR="00775899">
              <w:rPr>
                <w:noProof/>
                <w:webHidden/>
              </w:rPr>
              <w:fldChar w:fldCharType="separate"/>
            </w:r>
            <w:r w:rsidR="00775899">
              <w:rPr>
                <w:noProof/>
                <w:webHidden/>
              </w:rPr>
              <w:t>3</w:t>
            </w:r>
            <w:r w:rsidR="00775899">
              <w:rPr>
                <w:noProof/>
                <w:webHidden/>
              </w:rPr>
              <w:fldChar w:fldCharType="end"/>
            </w:r>
          </w:hyperlink>
        </w:p>
        <w:p w14:paraId="73230696" w14:textId="1FC6FC39" w:rsidR="00775899" w:rsidRDefault="007372D9">
          <w:pPr>
            <w:pStyle w:val="TOC1"/>
            <w:tabs>
              <w:tab w:val="right" w:leader="dot" w:pos="12950"/>
            </w:tabs>
            <w:rPr>
              <w:rFonts w:eastAsiaTheme="minorEastAsia"/>
              <w:noProof/>
            </w:rPr>
          </w:pPr>
          <w:hyperlink w:anchor="_Toc77679870" w:history="1">
            <w:r w:rsidR="00775899" w:rsidRPr="00A54C10">
              <w:rPr>
                <w:rStyle w:val="Hyperlink"/>
                <w:noProof/>
              </w:rPr>
              <w:t>Pedagogical Access</w:t>
            </w:r>
            <w:r w:rsidR="00775899">
              <w:rPr>
                <w:noProof/>
                <w:webHidden/>
              </w:rPr>
              <w:tab/>
            </w:r>
            <w:r w:rsidR="00775899">
              <w:rPr>
                <w:noProof/>
                <w:webHidden/>
              </w:rPr>
              <w:fldChar w:fldCharType="begin"/>
            </w:r>
            <w:r w:rsidR="00775899">
              <w:rPr>
                <w:noProof/>
                <w:webHidden/>
              </w:rPr>
              <w:instrText xml:space="preserve"> PAGEREF _Toc77679870 \h </w:instrText>
            </w:r>
            <w:r w:rsidR="00775899">
              <w:rPr>
                <w:noProof/>
                <w:webHidden/>
              </w:rPr>
            </w:r>
            <w:r w:rsidR="00775899">
              <w:rPr>
                <w:noProof/>
                <w:webHidden/>
              </w:rPr>
              <w:fldChar w:fldCharType="separate"/>
            </w:r>
            <w:r w:rsidR="00775899">
              <w:rPr>
                <w:noProof/>
                <w:webHidden/>
              </w:rPr>
              <w:t>4</w:t>
            </w:r>
            <w:r w:rsidR="00775899">
              <w:rPr>
                <w:noProof/>
                <w:webHidden/>
              </w:rPr>
              <w:fldChar w:fldCharType="end"/>
            </w:r>
          </w:hyperlink>
        </w:p>
        <w:p w14:paraId="182D302D" w14:textId="21C09CDC" w:rsidR="00D768AC" w:rsidRDefault="00D768AC">
          <w:r>
            <w:rPr>
              <w:b/>
              <w:bCs/>
              <w:noProof/>
            </w:rPr>
            <w:fldChar w:fldCharType="end"/>
          </w:r>
        </w:p>
      </w:sdtContent>
    </w:sdt>
    <w:p w14:paraId="05F2F350" w14:textId="5E405EC3" w:rsidR="005512AE" w:rsidRDefault="00C7349C" w:rsidP="00C7349C">
      <w:pPr>
        <w:pStyle w:val="Heading1"/>
      </w:pPr>
      <w:bookmarkStart w:id="0" w:name="_Toc77679868"/>
      <w:r>
        <w:lastRenderedPageBreak/>
        <w:t>Open Access</w:t>
      </w:r>
      <w:bookmarkEnd w:id="0"/>
    </w:p>
    <w:p w14:paraId="66804BEF" w14:textId="31FCCB1C" w:rsidR="00B8676F" w:rsidRPr="00B8676F" w:rsidRDefault="00B8676F" w:rsidP="00B8676F">
      <w:r w:rsidRPr="00B8676F">
        <w:t>This section refers to access and usability issues at the basic level of openness, including downloadability, printability, responsive design, format convertibility, and other barriers to access.</w:t>
      </w:r>
    </w:p>
    <w:tbl>
      <w:tblPr>
        <w:tblStyle w:val="PlainTable3"/>
        <w:tblW w:w="12949" w:type="dxa"/>
        <w:tblLook w:val="04A0" w:firstRow="1" w:lastRow="0" w:firstColumn="1" w:lastColumn="0" w:noHBand="0" w:noVBand="1"/>
      </w:tblPr>
      <w:tblGrid>
        <w:gridCol w:w="2970"/>
        <w:gridCol w:w="5400"/>
        <w:gridCol w:w="1980"/>
        <w:gridCol w:w="2599"/>
      </w:tblGrid>
      <w:tr w:rsidR="00B93427" w14:paraId="0DC6979C" w14:textId="5733C3AB" w:rsidTr="009B0071">
        <w:trPr>
          <w:cnfStyle w:val="100000000000" w:firstRow="1" w:lastRow="0" w:firstColumn="0" w:lastColumn="0" w:oddVBand="0" w:evenVBand="0" w:oddHBand="0" w:evenHBand="0" w:firstRowFirstColumn="0" w:firstRowLastColumn="0" w:lastRowFirstColumn="0" w:lastRowLastColumn="0"/>
          <w:cantSplit/>
          <w:trHeight w:val="218"/>
          <w:tblHeader/>
        </w:trPr>
        <w:tc>
          <w:tcPr>
            <w:cnfStyle w:val="001000000100" w:firstRow="0" w:lastRow="0" w:firstColumn="1" w:lastColumn="0" w:oddVBand="0" w:evenVBand="0" w:oddHBand="0" w:evenHBand="0" w:firstRowFirstColumn="1" w:firstRowLastColumn="0" w:lastRowFirstColumn="0" w:lastRowLastColumn="0"/>
            <w:tcW w:w="2970" w:type="dxa"/>
          </w:tcPr>
          <w:p w14:paraId="6DB3AF08" w14:textId="419799ED" w:rsidR="00B93427" w:rsidRDefault="00B93427">
            <w:r>
              <w:t>Standard</w:t>
            </w:r>
          </w:p>
        </w:tc>
        <w:tc>
          <w:tcPr>
            <w:tcW w:w="5400" w:type="dxa"/>
          </w:tcPr>
          <w:p w14:paraId="214EB7F3" w14:textId="00B0AF69" w:rsidR="00B93427" w:rsidRDefault="00B93427">
            <w:pPr>
              <w:cnfStyle w:val="100000000000" w:firstRow="1" w:lastRow="0" w:firstColumn="0" w:lastColumn="0" w:oddVBand="0" w:evenVBand="0" w:oddHBand="0" w:evenHBand="0" w:firstRowFirstColumn="0" w:firstRowLastColumn="0" w:lastRowFirstColumn="0" w:lastRowLastColumn="0"/>
            </w:pPr>
            <w:r>
              <w:t>Description</w:t>
            </w:r>
          </w:p>
        </w:tc>
        <w:tc>
          <w:tcPr>
            <w:tcW w:w="1980" w:type="dxa"/>
          </w:tcPr>
          <w:p w14:paraId="63F3AA6F" w14:textId="269A5140" w:rsidR="00B93427" w:rsidRDefault="00B93427">
            <w:pPr>
              <w:cnfStyle w:val="100000000000" w:firstRow="1" w:lastRow="0" w:firstColumn="0" w:lastColumn="0" w:oddVBand="0" w:evenVBand="0" w:oddHBand="0" w:evenHBand="0" w:firstRowFirstColumn="0" w:firstRowLastColumn="0" w:lastRowFirstColumn="0" w:lastRowLastColumn="0"/>
            </w:pPr>
            <w:r>
              <w:t>Decision</w:t>
            </w:r>
          </w:p>
        </w:tc>
        <w:tc>
          <w:tcPr>
            <w:tcW w:w="2599" w:type="dxa"/>
          </w:tcPr>
          <w:p w14:paraId="15DE5744" w14:textId="10EEDF95" w:rsidR="00B93427" w:rsidRDefault="00B93427">
            <w:pPr>
              <w:cnfStyle w:val="100000000000" w:firstRow="1" w:lastRow="0" w:firstColumn="0" w:lastColumn="0" w:oddVBand="0" w:evenVBand="0" w:oddHBand="0" w:evenHBand="0" w:firstRowFirstColumn="0" w:firstRowLastColumn="0" w:lastRowFirstColumn="0" w:lastRowLastColumn="0"/>
            </w:pPr>
            <w:r>
              <w:t>Comments</w:t>
            </w:r>
          </w:p>
        </w:tc>
      </w:tr>
      <w:tr w:rsidR="00B93427" w14:paraId="3502AE17" w14:textId="38931D16" w:rsidTr="009B0071">
        <w:trPr>
          <w:cnfStyle w:val="000000100000" w:firstRow="0" w:lastRow="0" w:firstColumn="0" w:lastColumn="0" w:oddVBand="0" w:evenVBand="0" w:oddHBand="1" w:evenHBand="0" w:firstRowFirstColumn="0" w:firstRowLastColumn="0" w:lastRowFirstColumn="0" w:lastRowLastColumn="0"/>
          <w:cantSplit/>
          <w:trHeight w:val="234"/>
        </w:trPr>
        <w:tc>
          <w:tcPr>
            <w:cnfStyle w:val="001000000000" w:firstRow="0" w:lastRow="0" w:firstColumn="1" w:lastColumn="0" w:oddVBand="0" w:evenVBand="0" w:oddHBand="0" w:evenHBand="0" w:firstRowFirstColumn="0" w:firstRowLastColumn="0" w:lastRowFirstColumn="0" w:lastRowLastColumn="0"/>
            <w:tcW w:w="2970" w:type="dxa"/>
          </w:tcPr>
          <w:p w14:paraId="16B2EF3A" w14:textId="7B0C381E" w:rsidR="00B93427" w:rsidRDefault="00B93427">
            <w:r>
              <w:t>Downloadability</w:t>
            </w:r>
          </w:p>
        </w:tc>
        <w:tc>
          <w:tcPr>
            <w:tcW w:w="5400" w:type="dxa"/>
          </w:tcPr>
          <w:p w14:paraId="685AF066" w14:textId="77777777" w:rsidR="00B93427" w:rsidRDefault="00B93427">
            <w:pPr>
              <w:cnfStyle w:val="000000100000" w:firstRow="0" w:lastRow="0" w:firstColumn="0" w:lastColumn="0" w:oddVBand="0" w:evenVBand="0" w:oddHBand="1" w:evenHBand="0" w:firstRowFirstColumn="0" w:firstRowLastColumn="0" w:lastRowFirstColumn="0" w:lastRowLastColumn="0"/>
            </w:pPr>
            <w:r w:rsidRPr="00B93427">
              <w:t>The resource can be downloaded in a common and editable format. Examples include but are not limited to the following: .docx, .pdf, .html, .ppt, .jpg, .</w:t>
            </w:r>
            <w:proofErr w:type="spellStart"/>
            <w:r w:rsidRPr="00B93427">
              <w:t>png</w:t>
            </w:r>
            <w:proofErr w:type="spellEnd"/>
            <w:r w:rsidRPr="00B93427">
              <w:t>, etc. The downloaded file should retain all accessibility features.</w:t>
            </w:r>
          </w:p>
          <w:p w14:paraId="69903658" w14:textId="49C6BD5A" w:rsidR="009D1949" w:rsidRDefault="009D1949">
            <w:pPr>
              <w:cnfStyle w:val="000000100000" w:firstRow="0" w:lastRow="0" w:firstColumn="0" w:lastColumn="0" w:oddVBand="0" w:evenVBand="0" w:oddHBand="1" w:evenHBand="0" w:firstRowFirstColumn="0" w:firstRowLastColumn="0" w:lastRowFirstColumn="0" w:lastRowLastColumn="0"/>
            </w:pPr>
          </w:p>
        </w:tc>
        <w:sdt>
          <w:sdtPr>
            <w:id w:val="446828639"/>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5C81C999" w14:textId="25B17879" w:rsidR="00B93427" w:rsidRDefault="00477389">
                <w:pPr>
                  <w:cnfStyle w:val="000000100000" w:firstRow="0" w:lastRow="0" w:firstColumn="0" w:lastColumn="0" w:oddVBand="0" w:evenVBand="0" w:oddHBand="1" w:evenHBand="0" w:firstRowFirstColumn="0" w:firstRowLastColumn="0" w:lastRowFirstColumn="0" w:lastRowLastColumn="0"/>
                </w:pPr>
                <w:r w:rsidRPr="00753C02">
                  <w:rPr>
                    <w:rStyle w:val="PlaceholderText"/>
                  </w:rPr>
                  <w:t>Choose an item.</w:t>
                </w:r>
              </w:p>
            </w:tc>
          </w:sdtContent>
        </w:sdt>
        <w:sdt>
          <w:sdtPr>
            <w:id w:val="941344732"/>
            <w:placeholder>
              <w:docPart w:val="384DF610FFC14E5383AAC2EE5F3FD103"/>
            </w:placeholder>
            <w:showingPlcHdr/>
          </w:sdtPr>
          <w:sdtEndPr/>
          <w:sdtContent>
            <w:tc>
              <w:tcPr>
                <w:tcW w:w="2599" w:type="dxa"/>
              </w:tcPr>
              <w:p w14:paraId="7A1FE78B" w14:textId="50AFA388" w:rsidR="00B93427" w:rsidRDefault="00B93427">
                <w:pPr>
                  <w:cnfStyle w:val="000000100000" w:firstRow="0" w:lastRow="0" w:firstColumn="0" w:lastColumn="0" w:oddVBand="0" w:evenVBand="0" w:oddHBand="1" w:evenHBand="0" w:firstRowFirstColumn="0" w:firstRowLastColumn="0" w:lastRowFirstColumn="0" w:lastRowLastColumn="0"/>
                </w:pPr>
                <w:r w:rsidRPr="00753C02">
                  <w:rPr>
                    <w:rStyle w:val="PlaceholderText"/>
                  </w:rPr>
                  <w:t>Click or tap here to enter text.</w:t>
                </w:r>
              </w:p>
            </w:tc>
          </w:sdtContent>
        </w:sdt>
      </w:tr>
      <w:tr w:rsidR="00B93427" w14:paraId="3E7976B5" w14:textId="3F5DA6A6" w:rsidTr="009B0071">
        <w:trPr>
          <w:cantSplit/>
          <w:trHeight w:val="234"/>
        </w:trPr>
        <w:tc>
          <w:tcPr>
            <w:cnfStyle w:val="001000000000" w:firstRow="0" w:lastRow="0" w:firstColumn="1" w:lastColumn="0" w:oddVBand="0" w:evenVBand="0" w:oddHBand="0" w:evenHBand="0" w:firstRowFirstColumn="0" w:firstRowLastColumn="0" w:lastRowFirstColumn="0" w:lastRowLastColumn="0"/>
            <w:tcW w:w="2970" w:type="dxa"/>
          </w:tcPr>
          <w:p w14:paraId="42DD8617" w14:textId="16B0111F" w:rsidR="00B93427" w:rsidRDefault="008C3863">
            <w:r>
              <w:t>Printability</w:t>
            </w:r>
          </w:p>
        </w:tc>
        <w:tc>
          <w:tcPr>
            <w:tcW w:w="5400" w:type="dxa"/>
          </w:tcPr>
          <w:p w14:paraId="4496C687" w14:textId="77777777" w:rsidR="00B93427" w:rsidRDefault="00743F92">
            <w:pPr>
              <w:cnfStyle w:val="000000000000" w:firstRow="0" w:lastRow="0" w:firstColumn="0" w:lastColumn="0" w:oddVBand="0" w:evenVBand="0" w:oddHBand="0" w:evenHBand="0" w:firstRowFirstColumn="0" w:firstRowLastColumn="0" w:lastRowFirstColumn="0" w:lastRowLastColumn="0"/>
            </w:pPr>
            <w:r w:rsidRPr="00743F92">
              <w:t>The resource is designed in a print-friendly format, or it includes a downloadable version that is print-friendly. A print-friendly document is designed for standard paper sizes, minimizes white space and page counts, and can be printed in black and white without diminishing visual quality or meaning in the document.</w:t>
            </w:r>
          </w:p>
          <w:p w14:paraId="476E031C" w14:textId="03C55692" w:rsidR="009D1949" w:rsidRDefault="009D1949">
            <w:pPr>
              <w:cnfStyle w:val="000000000000" w:firstRow="0" w:lastRow="0" w:firstColumn="0" w:lastColumn="0" w:oddVBand="0" w:evenVBand="0" w:oddHBand="0" w:evenHBand="0" w:firstRowFirstColumn="0" w:firstRowLastColumn="0" w:lastRowFirstColumn="0" w:lastRowLastColumn="0"/>
            </w:pPr>
          </w:p>
        </w:tc>
        <w:sdt>
          <w:sdtPr>
            <w:id w:val="-166479853"/>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627A3272" w14:textId="08434566" w:rsidR="00B93427" w:rsidRDefault="00743F92">
                <w:pPr>
                  <w:cnfStyle w:val="000000000000" w:firstRow="0" w:lastRow="0" w:firstColumn="0" w:lastColumn="0" w:oddVBand="0" w:evenVBand="0" w:oddHBand="0" w:evenHBand="0" w:firstRowFirstColumn="0" w:firstRowLastColumn="0" w:lastRowFirstColumn="0" w:lastRowLastColumn="0"/>
                </w:pPr>
                <w:r w:rsidRPr="00753C02">
                  <w:rPr>
                    <w:rStyle w:val="PlaceholderText"/>
                  </w:rPr>
                  <w:t>Choose an item.</w:t>
                </w:r>
              </w:p>
            </w:tc>
          </w:sdtContent>
        </w:sdt>
        <w:sdt>
          <w:sdtPr>
            <w:id w:val="-415636160"/>
            <w:placeholder>
              <w:docPart w:val="DefaultPlaceholder_-1854013440"/>
            </w:placeholder>
            <w:showingPlcHdr/>
          </w:sdtPr>
          <w:sdtEndPr/>
          <w:sdtContent>
            <w:tc>
              <w:tcPr>
                <w:tcW w:w="2599" w:type="dxa"/>
              </w:tcPr>
              <w:p w14:paraId="04EE2120" w14:textId="18CE545C" w:rsidR="00B93427" w:rsidRDefault="00743F92">
                <w:pPr>
                  <w:cnfStyle w:val="000000000000" w:firstRow="0" w:lastRow="0" w:firstColumn="0" w:lastColumn="0" w:oddVBand="0" w:evenVBand="0" w:oddHBand="0" w:evenHBand="0" w:firstRowFirstColumn="0" w:firstRowLastColumn="0" w:lastRowFirstColumn="0" w:lastRowLastColumn="0"/>
                </w:pPr>
                <w:r w:rsidRPr="00753C02">
                  <w:rPr>
                    <w:rStyle w:val="PlaceholderText"/>
                  </w:rPr>
                  <w:t>Click or tap here to enter text.</w:t>
                </w:r>
              </w:p>
            </w:tc>
          </w:sdtContent>
        </w:sdt>
      </w:tr>
      <w:tr w:rsidR="00B93427" w14:paraId="01E01FD1" w14:textId="4055B668" w:rsidTr="009B0071">
        <w:trPr>
          <w:cnfStyle w:val="000000100000" w:firstRow="0" w:lastRow="0" w:firstColumn="0" w:lastColumn="0" w:oddVBand="0" w:evenVBand="0" w:oddHBand="1" w:evenHBand="0" w:firstRowFirstColumn="0" w:firstRowLastColumn="0" w:lastRowFirstColumn="0" w:lastRowLastColumn="0"/>
          <w:cantSplit/>
          <w:trHeight w:val="218"/>
        </w:trPr>
        <w:tc>
          <w:tcPr>
            <w:cnfStyle w:val="001000000000" w:firstRow="0" w:lastRow="0" w:firstColumn="1" w:lastColumn="0" w:oddVBand="0" w:evenVBand="0" w:oddHBand="0" w:evenHBand="0" w:firstRowFirstColumn="0" w:firstRowLastColumn="0" w:lastRowFirstColumn="0" w:lastRowLastColumn="0"/>
            <w:tcW w:w="2970" w:type="dxa"/>
          </w:tcPr>
          <w:p w14:paraId="54CBCC6D" w14:textId="16C0B086" w:rsidR="00B93427" w:rsidRDefault="00743F92">
            <w:r>
              <w:t>Responsive Design</w:t>
            </w:r>
          </w:p>
        </w:tc>
        <w:tc>
          <w:tcPr>
            <w:tcW w:w="5400" w:type="dxa"/>
          </w:tcPr>
          <w:p w14:paraId="42251C02" w14:textId="77777777" w:rsidR="00B93427" w:rsidRDefault="00743F92">
            <w:pPr>
              <w:cnfStyle w:val="000000100000" w:firstRow="0" w:lastRow="0" w:firstColumn="0" w:lastColumn="0" w:oddVBand="0" w:evenVBand="0" w:oddHBand="1" w:evenHBand="0" w:firstRowFirstColumn="0" w:firstRowLastColumn="0" w:lastRowFirstColumn="0" w:lastRowLastColumn="0"/>
            </w:pPr>
            <w:r w:rsidRPr="00743F92">
              <w:t>The resource can be read on desktop, laptop, tablet, and mobile devices. The resource should be responsive, meaning that the format automatically adjusts itself as the user switches devices or window sizes. If responsive design is impossible for the selected format, multiple versions of the resource are provided to allow for use on any device.</w:t>
            </w:r>
          </w:p>
          <w:p w14:paraId="296E6729" w14:textId="674AF851" w:rsidR="009D1949" w:rsidRDefault="009D1949">
            <w:pPr>
              <w:cnfStyle w:val="000000100000" w:firstRow="0" w:lastRow="0" w:firstColumn="0" w:lastColumn="0" w:oddVBand="0" w:evenVBand="0" w:oddHBand="1" w:evenHBand="0" w:firstRowFirstColumn="0" w:firstRowLastColumn="0" w:lastRowFirstColumn="0" w:lastRowLastColumn="0"/>
            </w:pPr>
          </w:p>
        </w:tc>
        <w:sdt>
          <w:sdtPr>
            <w:id w:val="892926583"/>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0B786983" w14:textId="13CC60BE" w:rsidR="00B93427" w:rsidRDefault="00C42AD7">
                <w:pPr>
                  <w:cnfStyle w:val="000000100000" w:firstRow="0" w:lastRow="0" w:firstColumn="0" w:lastColumn="0" w:oddVBand="0" w:evenVBand="0" w:oddHBand="1" w:evenHBand="0" w:firstRowFirstColumn="0" w:firstRowLastColumn="0" w:lastRowFirstColumn="0" w:lastRowLastColumn="0"/>
                </w:pPr>
                <w:r w:rsidRPr="00753C02">
                  <w:rPr>
                    <w:rStyle w:val="PlaceholderText"/>
                  </w:rPr>
                  <w:t>Choose an item.</w:t>
                </w:r>
              </w:p>
            </w:tc>
          </w:sdtContent>
        </w:sdt>
        <w:sdt>
          <w:sdtPr>
            <w:id w:val="-935589199"/>
            <w:placeholder>
              <w:docPart w:val="DefaultPlaceholder_-1854013440"/>
            </w:placeholder>
            <w:showingPlcHdr/>
          </w:sdtPr>
          <w:sdtEndPr/>
          <w:sdtContent>
            <w:tc>
              <w:tcPr>
                <w:tcW w:w="2599" w:type="dxa"/>
              </w:tcPr>
              <w:p w14:paraId="2574835C" w14:textId="378DC360" w:rsidR="00B93427" w:rsidRDefault="00C42AD7">
                <w:pPr>
                  <w:cnfStyle w:val="000000100000" w:firstRow="0" w:lastRow="0" w:firstColumn="0" w:lastColumn="0" w:oddVBand="0" w:evenVBand="0" w:oddHBand="1" w:evenHBand="0" w:firstRowFirstColumn="0" w:firstRowLastColumn="0" w:lastRowFirstColumn="0" w:lastRowLastColumn="0"/>
                </w:pPr>
                <w:r w:rsidRPr="00753C02">
                  <w:rPr>
                    <w:rStyle w:val="PlaceholderText"/>
                  </w:rPr>
                  <w:t>Click or tap here to enter text.</w:t>
                </w:r>
              </w:p>
            </w:tc>
          </w:sdtContent>
        </w:sdt>
      </w:tr>
      <w:tr w:rsidR="00743F92" w14:paraId="6012749D" w14:textId="77777777" w:rsidTr="009B0071">
        <w:trPr>
          <w:cantSplit/>
          <w:trHeight w:val="218"/>
        </w:trPr>
        <w:tc>
          <w:tcPr>
            <w:cnfStyle w:val="001000000000" w:firstRow="0" w:lastRow="0" w:firstColumn="1" w:lastColumn="0" w:oddVBand="0" w:evenVBand="0" w:oddHBand="0" w:evenHBand="0" w:firstRowFirstColumn="0" w:firstRowLastColumn="0" w:lastRowFirstColumn="0" w:lastRowLastColumn="0"/>
            <w:tcW w:w="2970" w:type="dxa"/>
          </w:tcPr>
          <w:p w14:paraId="5C176E8A" w14:textId="03E69513" w:rsidR="00743F92" w:rsidRDefault="00743F92">
            <w:r>
              <w:t>Format Convertibility</w:t>
            </w:r>
          </w:p>
        </w:tc>
        <w:tc>
          <w:tcPr>
            <w:tcW w:w="5400" w:type="dxa"/>
          </w:tcPr>
          <w:p w14:paraId="1C22AD6D" w14:textId="77777777" w:rsidR="00743F92" w:rsidRDefault="00C42AD7">
            <w:pPr>
              <w:cnfStyle w:val="000000000000" w:firstRow="0" w:lastRow="0" w:firstColumn="0" w:lastColumn="0" w:oddVBand="0" w:evenVBand="0" w:oddHBand="0" w:evenHBand="0" w:firstRowFirstColumn="0" w:firstRowLastColumn="0" w:lastRowFirstColumn="0" w:lastRowLastColumn="0"/>
            </w:pPr>
            <w:r w:rsidRPr="00C42AD7">
              <w:t>The resource can be easily converted to other document formats without losing accessibility features. Examples may include but are not limited to the following: conversion from .docx to .pdf, conversion from .html to .pdf, conversion from .docx to a refreshable Braille display-compatible file, etc.</w:t>
            </w:r>
          </w:p>
          <w:p w14:paraId="09F88219" w14:textId="24B057BD" w:rsidR="009D1949" w:rsidRDefault="009D1949">
            <w:pPr>
              <w:cnfStyle w:val="000000000000" w:firstRow="0" w:lastRow="0" w:firstColumn="0" w:lastColumn="0" w:oddVBand="0" w:evenVBand="0" w:oddHBand="0" w:evenHBand="0" w:firstRowFirstColumn="0" w:firstRowLastColumn="0" w:lastRowFirstColumn="0" w:lastRowLastColumn="0"/>
            </w:pPr>
          </w:p>
        </w:tc>
        <w:sdt>
          <w:sdtPr>
            <w:id w:val="-1063710082"/>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1DA3A405" w14:textId="5E431665" w:rsidR="00743F92" w:rsidRDefault="00C42AD7">
                <w:pPr>
                  <w:cnfStyle w:val="000000000000" w:firstRow="0" w:lastRow="0" w:firstColumn="0" w:lastColumn="0" w:oddVBand="0" w:evenVBand="0" w:oddHBand="0" w:evenHBand="0" w:firstRowFirstColumn="0" w:firstRowLastColumn="0" w:lastRowFirstColumn="0" w:lastRowLastColumn="0"/>
                </w:pPr>
                <w:r w:rsidRPr="00753C02">
                  <w:rPr>
                    <w:rStyle w:val="PlaceholderText"/>
                  </w:rPr>
                  <w:t>Choose an item.</w:t>
                </w:r>
              </w:p>
            </w:tc>
          </w:sdtContent>
        </w:sdt>
        <w:sdt>
          <w:sdtPr>
            <w:id w:val="-514925522"/>
            <w:placeholder>
              <w:docPart w:val="DefaultPlaceholder_-1854013440"/>
            </w:placeholder>
            <w:showingPlcHdr/>
          </w:sdtPr>
          <w:sdtEndPr/>
          <w:sdtContent>
            <w:tc>
              <w:tcPr>
                <w:tcW w:w="2599" w:type="dxa"/>
              </w:tcPr>
              <w:p w14:paraId="29D80A5E" w14:textId="1B31239C" w:rsidR="00743F92" w:rsidRDefault="00C42AD7">
                <w:pPr>
                  <w:cnfStyle w:val="000000000000" w:firstRow="0" w:lastRow="0" w:firstColumn="0" w:lastColumn="0" w:oddVBand="0" w:evenVBand="0" w:oddHBand="0" w:evenHBand="0" w:firstRowFirstColumn="0" w:firstRowLastColumn="0" w:lastRowFirstColumn="0" w:lastRowLastColumn="0"/>
                </w:pPr>
                <w:r w:rsidRPr="00753C02">
                  <w:rPr>
                    <w:rStyle w:val="PlaceholderText"/>
                  </w:rPr>
                  <w:t>Click or tap here to enter text.</w:t>
                </w:r>
              </w:p>
            </w:tc>
          </w:sdtContent>
        </w:sdt>
      </w:tr>
      <w:tr w:rsidR="00743F92" w14:paraId="04E121F4" w14:textId="77777777" w:rsidTr="009B0071">
        <w:trPr>
          <w:cnfStyle w:val="000000100000" w:firstRow="0" w:lastRow="0" w:firstColumn="0" w:lastColumn="0" w:oddVBand="0" w:evenVBand="0" w:oddHBand="1" w:evenHBand="0" w:firstRowFirstColumn="0" w:firstRowLastColumn="0" w:lastRowFirstColumn="0" w:lastRowLastColumn="0"/>
          <w:cantSplit/>
          <w:trHeight w:val="218"/>
        </w:trPr>
        <w:tc>
          <w:tcPr>
            <w:cnfStyle w:val="001000000000" w:firstRow="0" w:lastRow="0" w:firstColumn="1" w:lastColumn="0" w:oddVBand="0" w:evenVBand="0" w:oddHBand="0" w:evenHBand="0" w:firstRowFirstColumn="0" w:firstRowLastColumn="0" w:lastRowFirstColumn="0" w:lastRowLastColumn="0"/>
            <w:tcW w:w="2970" w:type="dxa"/>
          </w:tcPr>
          <w:p w14:paraId="383DF712" w14:textId="5390F3C5" w:rsidR="00743F92" w:rsidRDefault="00743F92">
            <w:r>
              <w:lastRenderedPageBreak/>
              <w:t>Other Barriers to Access</w:t>
            </w:r>
          </w:p>
        </w:tc>
        <w:tc>
          <w:tcPr>
            <w:tcW w:w="5400" w:type="dxa"/>
          </w:tcPr>
          <w:p w14:paraId="0B34BE6D" w14:textId="77777777" w:rsidR="00743F92" w:rsidRDefault="00DD1AB8">
            <w:pPr>
              <w:cnfStyle w:val="000000100000" w:firstRow="0" w:lastRow="0" w:firstColumn="0" w:lastColumn="0" w:oddVBand="0" w:evenVBand="0" w:oddHBand="1" w:evenHBand="0" w:firstRowFirstColumn="0" w:firstRowLastColumn="0" w:lastRowFirstColumn="0" w:lastRowLastColumn="0"/>
            </w:pPr>
            <w:r w:rsidRPr="00DD1AB8">
              <w:t>The resource does not include other barriers to access not included in the previous standards. Examples might include login requirements, paywalls, or language barriers (which may be a contextual issue, depending on your needs).</w:t>
            </w:r>
          </w:p>
          <w:p w14:paraId="3C3C3339" w14:textId="7963F82D" w:rsidR="009D1949" w:rsidRDefault="009D1949">
            <w:pPr>
              <w:cnfStyle w:val="000000100000" w:firstRow="0" w:lastRow="0" w:firstColumn="0" w:lastColumn="0" w:oddVBand="0" w:evenVBand="0" w:oddHBand="1" w:evenHBand="0" w:firstRowFirstColumn="0" w:firstRowLastColumn="0" w:lastRowFirstColumn="0" w:lastRowLastColumn="0"/>
            </w:pPr>
          </w:p>
        </w:tc>
        <w:sdt>
          <w:sdtPr>
            <w:id w:val="-389339172"/>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6C85E8B2" w14:textId="3A2E690F" w:rsidR="00743F92" w:rsidRDefault="00DD1AB8">
                <w:pPr>
                  <w:cnfStyle w:val="000000100000" w:firstRow="0" w:lastRow="0" w:firstColumn="0" w:lastColumn="0" w:oddVBand="0" w:evenVBand="0" w:oddHBand="1" w:evenHBand="0" w:firstRowFirstColumn="0" w:firstRowLastColumn="0" w:lastRowFirstColumn="0" w:lastRowLastColumn="0"/>
                </w:pPr>
                <w:r w:rsidRPr="00753C02">
                  <w:rPr>
                    <w:rStyle w:val="PlaceholderText"/>
                  </w:rPr>
                  <w:t>Choose an item.</w:t>
                </w:r>
              </w:p>
            </w:tc>
          </w:sdtContent>
        </w:sdt>
        <w:sdt>
          <w:sdtPr>
            <w:id w:val="-2080042864"/>
            <w:placeholder>
              <w:docPart w:val="DefaultPlaceholder_-1854013440"/>
            </w:placeholder>
            <w:showingPlcHdr/>
          </w:sdtPr>
          <w:sdtEndPr/>
          <w:sdtContent>
            <w:tc>
              <w:tcPr>
                <w:tcW w:w="2599" w:type="dxa"/>
              </w:tcPr>
              <w:p w14:paraId="683CF072" w14:textId="547326B6" w:rsidR="00743F92" w:rsidRDefault="00DD1AB8">
                <w:pPr>
                  <w:cnfStyle w:val="000000100000" w:firstRow="0" w:lastRow="0" w:firstColumn="0" w:lastColumn="0" w:oddVBand="0" w:evenVBand="0" w:oddHBand="1" w:evenHBand="0" w:firstRowFirstColumn="0" w:firstRowLastColumn="0" w:lastRowFirstColumn="0" w:lastRowLastColumn="0"/>
                </w:pPr>
                <w:r w:rsidRPr="00753C02">
                  <w:rPr>
                    <w:rStyle w:val="PlaceholderText"/>
                  </w:rPr>
                  <w:t>Click or tap here to enter text.</w:t>
                </w:r>
              </w:p>
            </w:tc>
          </w:sdtContent>
        </w:sdt>
      </w:tr>
    </w:tbl>
    <w:p w14:paraId="13678C25" w14:textId="58C3B605" w:rsidR="00C7349C" w:rsidRDefault="00C7349C">
      <w:r>
        <w:br w:type="page"/>
      </w:r>
    </w:p>
    <w:p w14:paraId="4B53DC86" w14:textId="23F15972" w:rsidR="00C7349C" w:rsidRDefault="00C7349C" w:rsidP="00C7349C">
      <w:pPr>
        <w:pStyle w:val="Heading1"/>
      </w:pPr>
      <w:bookmarkStart w:id="1" w:name="_Toc77679869"/>
      <w:r>
        <w:lastRenderedPageBreak/>
        <w:t>Digital Access</w:t>
      </w:r>
      <w:bookmarkEnd w:id="1"/>
    </w:p>
    <w:p w14:paraId="7D011E09" w14:textId="23243F75" w:rsidR="00957534" w:rsidRPr="00957534" w:rsidRDefault="00BD16D7" w:rsidP="00957534">
      <w:r w:rsidRPr="00BD16D7">
        <w:t>This section refers to accessibility as it relates to WCAG 2.0 guidelines for making materials accessible to all learners, regardless of ability. It includes basic standards for accessibility, including image readability, audio transcription, video closed captioning, heading structure, list structure, descriptive links, text emphasis, and color use.</w:t>
      </w:r>
    </w:p>
    <w:tbl>
      <w:tblPr>
        <w:tblStyle w:val="PlainTable3"/>
        <w:tblW w:w="0" w:type="auto"/>
        <w:tblLook w:val="04A0" w:firstRow="1" w:lastRow="0" w:firstColumn="1" w:lastColumn="0" w:noHBand="0" w:noVBand="1"/>
      </w:tblPr>
      <w:tblGrid>
        <w:gridCol w:w="2970"/>
        <w:gridCol w:w="5400"/>
        <w:gridCol w:w="1980"/>
        <w:gridCol w:w="2600"/>
      </w:tblGrid>
      <w:tr w:rsidR="00DD1AB8" w14:paraId="42570057" w14:textId="77777777" w:rsidTr="009B0071">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970" w:type="dxa"/>
          </w:tcPr>
          <w:p w14:paraId="4232B4CB" w14:textId="03D9FD36" w:rsidR="00DD1AB8" w:rsidRDefault="00DD1AB8">
            <w:r>
              <w:t>Standard</w:t>
            </w:r>
          </w:p>
        </w:tc>
        <w:tc>
          <w:tcPr>
            <w:tcW w:w="5400" w:type="dxa"/>
          </w:tcPr>
          <w:p w14:paraId="2E4E99A0" w14:textId="5B1C8A23" w:rsidR="00DD1AB8" w:rsidRDefault="00DD1AB8">
            <w:pPr>
              <w:cnfStyle w:val="100000000000" w:firstRow="1" w:lastRow="0" w:firstColumn="0" w:lastColumn="0" w:oddVBand="0" w:evenVBand="0" w:oddHBand="0" w:evenHBand="0" w:firstRowFirstColumn="0" w:firstRowLastColumn="0" w:lastRowFirstColumn="0" w:lastRowLastColumn="0"/>
            </w:pPr>
            <w:r>
              <w:t>Description</w:t>
            </w:r>
          </w:p>
        </w:tc>
        <w:tc>
          <w:tcPr>
            <w:tcW w:w="1980" w:type="dxa"/>
          </w:tcPr>
          <w:p w14:paraId="18686CB7" w14:textId="4007372C" w:rsidR="00DD1AB8" w:rsidRDefault="00DD1AB8">
            <w:pPr>
              <w:cnfStyle w:val="100000000000" w:firstRow="1" w:lastRow="0" w:firstColumn="0" w:lastColumn="0" w:oddVBand="0" w:evenVBand="0" w:oddHBand="0" w:evenHBand="0" w:firstRowFirstColumn="0" w:firstRowLastColumn="0" w:lastRowFirstColumn="0" w:lastRowLastColumn="0"/>
            </w:pPr>
            <w:r>
              <w:t>Decision</w:t>
            </w:r>
          </w:p>
        </w:tc>
        <w:tc>
          <w:tcPr>
            <w:tcW w:w="2600" w:type="dxa"/>
          </w:tcPr>
          <w:p w14:paraId="791F56EF" w14:textId="42EA618D" w:rsidR="00DD1AB8" w:rsidRDefault="00DD1AB8">
            <w:pPr>
              <w:cnfStyle w:val="100000000000" w:firstRow="1" w:lastRow="0" w:firstColumn="0" w:lastColumn="0" w:oddVBand="0" w:evenVBand="0" w:oddHBand="0" w:evenHBand="0" w:firstRowFirstColumn="0" w:firstRowLastColumn="0" w:lastRowFirstColumn="0" w:lastRowLastColumn="0"/>
            </w:pPr>
            <w:r>
              <w:t>Comments</w:t>
            </w:r>
          </w:p>
        </w:tc>
      </w:tr>
      <w:tr w:rsidR="00C6152D" w14:paraId="4D15A031" w14:textId="77777777" w:rsidTr="009B00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0" w:type="dxa"/>
          </w:tcPr>
          <w:p w14:paraId="1EB4EAA4" w14:textId="2CBA0C08" w:rsidR="00DD1AB8" w:rsidRDefault="00BD16D7">
            <w:r>
              <w:t>Image Read</w:t>
            </w:r>
            <w:r w:rsidR="00350F08">
              <w:t>a</w:t>
            </w:r>
            <w:r>
              <w:t>bility</w:t>
            </w:r>
          </w:p>
        </w:tc>
        <w:tc>
          <w:tcPr>
            <w:tcW w:w="5400" w:type="dxa"/>
          </w:tcPr>
          <w:p w14:paraId="445BC9A8" w14:textId="77777777" w:rsidR="00DD1AB8" w:rsidRDefault="00BD16D7">
            <w:pPr>
              <w:cnfStyle w:val="000000100000" w:firstRow="0" w:lastRow="0" w:firstColumn="0" w:lastColumn="0" w:oddVBand="0" w:evenVBand="0" w:oddHBand="1" w:evenHBand="0" w:firstRowFirstColumn="0" w:firstRowLastColumn="0" w:lastRowFirstColumn="0" w:lastRowLastColumn="0"/>
            </w:pPr>
            <w:r w:rsidRPr="00957534">
              <w:t xml:space="preserve">All images in the resource include appropriate and descriptive alternative text coded into the document or appropriate and descriptive figure captions that accurately record the essence of the image. See resource: </w:t>
            </w:r>
            <w:hyperlink r:id="rId9" w:history="1">
              <w:r w:rsidRPr="00957534">
                <w:rPr>
                  <w:rStyle w:val="Hyperlink"/>
                </w:rPr>
                <w:t>Editing Alternative Text</w:t>
              </w:r>
            </w:hyperlink>
          </w:p>
          <w:p w14:paraId="1D9A51AC" w14:textId="017A1A9E" w:rsidR="009D1949" w:rsidRDefault="009D1949">
            <w:pPr>
              <w:cnfStyle w:val="000000100000" w:firstRow="0" w:lastRow="0" w:firstColumn="0" w:lastColumn="0" w:oddVBand="0" w:evenVBand="0" w:oddHBand="1" w:evenHBand="0" w:firstRowFirstColumn="0" w:firstRowLastColumn="0" w:lastRowFirstColumn="0" w:lastRowLastColumn="0"/>
            </w:pPr>
          </w:p>
        </w:tc>
        <w:sdt>
          <w:sdtPr>
            <w:id w:val="696815046"/>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443C00E3" w14:textId="1922C3F6" w:rsidR="00DD1AB8" w:rsidRDefault="00BD16D7">
                <w:pPr>
                  <w:cnfStyle w:val="000000100000" w:firstRow="0" w:lastRow="0" w:firstColumn="0" w:lastColumn="0" w:oddVBand="0" w:evenVBand="0" w:oddHBand="1" w:evenHBand="0" w:firstRowFirstColumn="0" w:firstRowLastColumn="0" w:lastRowFirstColumn="0" w:lastRowLastColumn="0"/>
                </w:pPr>
                <w:r w:rsidRPr="00753C02">
                  <w:rPr>
                    <w:rStyle w:val="PlaceholderText"/>
                  </w:rPr>
                  <w:t>Choose an item.</w:t>
                </w:r>
              </w:p>
            </w:tc>
          </w:sdtContent>
        </w:sdt>
        <w:sdt>
          <w:sdtPr>
            <w:id w:val="-890729472"/>
            <w:placeholder>
              <w:docPart w:val="DefaultPlaceholder_-1854013440"/>
            </w:placeholder>
            <w:showingPlcHdr/>
          </w:sdtPr>
          <w:sdtEndPr/>
          <w:sdtContent>
            <w:tc>
              <w:tcPr>
                <w:tcW w:w="2600" w:type="dxa"/>
              </w:tcPr>
              <w:p w14:paraId="4CFAD04B" w14:textId="24717066" w:rsidR="00DD1AB8" w:rsidRDefault="00BD16D7">
                <w:pPr>
                  <w:cnfStyle w:val="000000100000" w:firstRow="0" w:lastRow="0" w:firstColumn="0" w:lastColumn="0" w:oddVBand="0" w:evenVBand="0" w:oddHBand="1" w:evenHBand="0" w:firstRowFirstColumn="0" w:firstRowLastColumn="0" w:lastRowFirstColumn="0" w:lastRowLastColumn="0"/>
                </w:pPr>
                <w:r w:rsidRPr="00753C02">
                  <w:rPr>
                    <w:rStyle w:val="PlaceholderText"/>
                  </w:rPr>
                  <w:t>Click or tap here to enter text.</w:t>
                </w:r>
              </w:p>
            </w:tc>
          </w:sdtContent>
        </w:sdt>
      </w:tr>
      <w:tr w:rsidR="00DD1AB8" w14:paraId="434FC0FB" w14:textId="77777777" w:rsidTr="009B0071">
        <w:trPr>
          <w:cantSplit/>
        </w:trPr>
        <w:tc>
          <w:tcPr>
            <w:cnfStyle w:val="001000000000" w:firstRow="0" w:lastRow="0" w:firstColumn="1" w:lastColumn="0" w:oddVBand="0" w:evenVBand="0" w:oddHBand="0" w:evenHBand="0" w:firstRowFirstColumn="0" w:firstRowLastColumn="0" w:lastRowFirstColumn="0" w:lastRowLastColumn="0"/>
            <w:tcW w:w="2970" w:type="dxa"/>
          </w:tcPr>
          <w:p w14:paraId="51AF5490" w14:textId="478DC4E0" w:rsidR="00DD1AB8" w:rsidRDefault="00BD16D7">
            <w:r>
              <w:t>Audio Transcription</w:t>
            </w:r>
          </w:p>
        </w:tc>
        <w:tc>
          <w:tcPr>
            <w:tcW w:w="5400" w:type="dxa"/>
          </w:tcPr>
          <w:p w14:paraId="05E7A9AA" w14:textId="77777777" w:rsidR="00DD1AB8" w:rsidRDefault="00350F08">
            <w:pPr>
              <w:cnfStyle w:val="000000000000" w:firstRow="0" w:lastRow="0" w:firstColumn="0" w:lastColumn="0" w:oddVBand="0" w:evenVBand="0" w:oddHBand="0" w:evenHBand="0" w:firstRowFirstColumn="0" w:firstRowLastColumn="0" w:lastRowFirstColumn="0" w:lastRowLastColumn="0"/>
            </w:pPr>
            <w:r w:rsidRPr="00350F08">
              <w:t xml:space="preserve">Audio recordings that aren't accompanied by timed video or images are accompanied by an accurate transcript either in a timed closed captioning format or as a separate file attached directly to the resource. Transcript files are designed accessibly and available for download. See resource: </w:t>
            </w:r>
            <w:hyperlink r:id="rId10" w:history="1">
              <w:r w:rsidRPr="00350F08">
                <w:rPr>
                  <w:rStyle w:val="Hyperlink"/>
                </w:rPr>
                <w:t>Adding Captioning and Transcripts</w:t>
              </w:r>
            </w:hyperlink>
          </w:p>
          <w:p w14:paraId="4E4BED35" w14:textId="10541CF5" w:rsidR="009D1949" w:rsidRDefault="009D1949">
            <w:pPr>
              <w:cnfStyle w:val="000000000000" w:firstRow="0" w:lastRow="0" w:firstColumn="0" w:lastColumn="0" w:oddVBand="0" w:evenVBand="0" w:oddHBand="0" w:evenHBand="0" w:firstRowFirstColumn="0" w:firstRowLastColumn="0" w:lastRowFirstColumn="0" w:lastRowLastColumn="0"/>
            </w:pPr>
          </w:p>
        </w:tc>
        <w:sdt>
          <w:sdtPr>
            <w:id w:val="-1934737049"/>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51D7DC60" w14:textId="305FDDE2" w:rsidR="00DD1AB8" w:rsidRDefault="00BD16D7">
                <w:pPr>
                  <w:cnfStyle w:val="000000000000" w:firstRow="0" w:lastRow="0" w:firstColumn="0" w:lastColumn="0" w:oddVBand="0" w:evenVBand="0" w:oddHBand="0" w:evenHBand="0" w:firstRowFirstColumn="0" w:firstRowLastColumn="0" w:lastRowFirstColumn="0" w:lastRowLastColumn="0"/>
                </w:pPr>
                <w:r w:rsidRPr="00753C02">
                  <w:rPr>
                    <w:rStyle w:val="PlaceholderText"/>
                  </w:rPr>
                  <w:t>Choose an item.</w:t>
                </w:r>
              </w:p>
            </w:tc>
          </w:sdtContent>
        </w:sdt>
        <w:sdt>
          <w:sdtPr>
            <w:id w:val="-442993073"/>
            <w:placeholder>
              <w:docPart w:val="DefaultPlaceholder_-1854013440"/>
            </w:placeholder>
            <w:showingPlcHdr/>
          </w:sdtPr>
          <w:sdtEndPr/>
          <w:sdtContent>
            <w:tc>
              <w:tcPr>
                <w:tcW w:w="2600" w:type="dxa"/>
              </w:tcPr>
              <w:p w14:paraId="612E2BB6" w14:textId="01BA0007" w:rsidR="00DD1AB8" w:rsidRDefault="00BD16D7">
                <w:pPr>
                  <w:cnfStyle w:val="000000000000" w:firstRow="0" w:lastRow="0" w:firstColumn="0" w:lastColumn="0" w:oddVBand="0" w:evenVBand="0" w:oddHBand="0" w:evenHBand="0" w:firstRowFirstColumn="0" w:firstRowLastColumn="0" w:lastRowFirstColumn="0" w:lastRowLastColumn="0"/>
                </w:pPr>
                <w:r w:rsidRPr="00753C02">
                  <w:rPr>
                    <w:rStyle w:val="PlaceholderText"/>
                  </w:rPr>
                  <w:t>Click or tap here to enter text.</w:t>
                </w:r>
              </w:p>
            </w:tc>
          </w:sdtContent>
        </w:sdt>
      </w:tr>
      <w:tr w:rsidR="00C6152D" w14:paraId="60BD982A" w14:textId="77777777" w:rsidTr="009B00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0" w:type="dxa"/>
          </w:tcPr>
          <w:p w14:paraId="65AB2B2F" w14:textId="1DC2F9E9" w:rsidR="00DD1AB8" w:rsidRDefault="00BD16D7">
            <w:r>
              <w:t>Video Closed Captioning</w:t>
            </w:r>
          </w:p>
        </w:tc>
        <w:tc>
          <w:tcPr>
            <w:tcW w:w="5400" w:type="dxa"/>
          </w:tcPr>
          <w:p w14:paraId="65F16675" w14:textId="77777777" w:rsidR="00DD1AB8" w:rsidRDefault="00350F08">
            <w:pPr>
              <w:cnfStyle w:val="000000100000" w:firstRow="0" w:lastRow="0" w:firstColumn="0" w:lastColumn="0" w:oddVBand="0" w:evenVBand="0" w:oddHBand="1" w:evenHBand="0" w:firstRowFirstColumn="0" w:firstRowLastColumn="0" w:lastRowFirstColumn="0" w:lastRowLastColumn="0"/>
            </w:pPr>
            <w:r w:rsidRPr="00350F08">
              <w:t xml:space="preserve">Videos with embedded audio include accurate and timed closed captioning in at least the primary language of the video. Additional subtitle languages provide additional accessibility. In cases where captioning is not possible, a transcript file with equivalent imagery attached may be sufficient. See resource: </w:t>
            </w:r>
            <w:hyperlink r:id="rId11" w:history="1">
              <w:r w:rsidRPr="00350F08">
                <w:rPr>
                  <w:rStyle w:val="Hyperlink"/>
                </w:rPr>
                <w:t>Adding Captioning and Transcripts</w:t>
              </w:r>
            </w:hyperlink>
          </w:p>
          <w:p w14:paraId="72A48748" w14:textId="23649D40" w:rsidR="009D1949" w:rsidRDefault="009D1949">
            <w:pPr>
              <w:cnfStyle w:val="000000100000" w:firstRow="0" w:lastRow="0" w:firstColumn="0" w:lastColumn="0" w:oddVBand="0" w:evenVBand="0" w:oddHBand="1" w:evenHBand="0" w:firstRowFirstColumn="0" w:firstRowLastColumn="0" w:lastRowFirstColumn="0" w:lastRowLastColumn="0"/>
            </w:pPr>
          </w:p>
        </w:tc>
        <w:sdt>
          <w:sdtPr>
            <w:id w:val="-686374621"/>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2CE6D3DD" w14:textId="645F5F74" w:rsidR="00DD1AB8" w:rsidRDefault="00BD16D7">
                <w:pPr>
                  <w:cnfStyle w:val="000000100000" w:firstRow="0" w:lastRow="0" w:firstColumn="0" w:lastColumn="0" w:oddVBand="0" w:evenVBand="0" w:oddHBand="1" w:evenHBand="0" w:firstRowFirstColumn="0" w:firstRowLastColumn="0" w:lastRowFirstColumn="0" w:lastRowLastColumn="0"/>
                </w:pPr>
                <w:r w:rsidRPr="00753C02">
                  <w:rPr>
                    <w:rStyle w:val="PlaceholderText"/>
                  </w:rPr>
                  <w:t>Choose an item.</w:t>
                </w:r>
              </w:p>
            </w:tc>
          </w:sdtContent>
        </w:sdt>
        <w:sdt>
          <w:sdtPr>
            <w:id w:val="911892009"/>
            <w:placeholder>
              <w:docPart w:val="DefaultPlaceholder_-1854013440"/>
            </w:placeholder>
            <w:showingPlcHdr/>
          </w:sdtPr>
          <w:sdtEndPr/>
          <w:sdtContent>
            <w:tc>
              <w:tcPr>
                <w:tcW w:w="2600" w:type="dxa"/>
              </w:tcPr>
              <w:p w14:paraId="2E5A7EC2" w14:textId="4A467BA8" w:rsidR="00DD1AB8" w:rsidRDefault="00BD16D7">
                <w:pPr>
                  <w:cnfStyle w:val="000000100000" w:firstRow="0" w:lastRow="0" w:firstColumn="0" w:lastColumn="0" w:oddVBand="0" w:evenVBand="0" w:oddHBand="1" w:evenHBand="0" w:firstRowFirstColumn="0" w:firstRowLastColumn="0" w:lastRowFirstColumn="0" w:lastRowLastColumn="0"/>
                </w:pPr>
                <w:r w:rsidRPr="00753C02">
                  <w:rPr>
                    <w:rStyle w:val="PlaceholderText"/>
                  </w:rPr>
                  <w:t>Click or tap here to enter text.</w:t>
                </w:r>
              </w:p>
            </w:tc>
          </w:sdtContent>
        </w:sdt>
      </w:tr>
      <w:tr w:rsidR="00BD16D7" w14:paraId="06F96E1F" w14:textId="77777777" w:rsidTr="009B0071">
        <w:trPr>
          <w:cantSplit/>
        </w:trPr>
        <w:tc>
          <w:tcPr>
            <w:cnfStyle w:val="001000000000" w:firstRow="0" w:lastRow="0" w:firstColumn="1" w:lastColumn="0" w:oddVBand="0" w:evenVBand="0" w:oddHBand="0" w:evenHBand="0" w:firstRowFirstColumn="0" w:firstRowLastColumn="0" w:lastRowFirstColumn="0" w:lastRowLastColumn="0"/>
            <w:tcW w:w="2970" w:type="dxa"/>
          </w:tcPr>
          <w:p w14:paraId="18FDA153" w14:textId="6AF09309" w:rsidR="00BD16D7" w:rsidRDefault="00BD16D7">
            <w:r>
              <w:t>Heading Structure</w:t>
            </w:r>
          </w:p>
        </w:tc>
        <w:tc>
          <w:tcPr>
            <w:tcW w:w="5400" w:type="dxa"/>
          </w:tcPr>
          <w:p w14:paraId="55A90494" w14:textId="77777777" w:rsidR="00BD16D7" w:rsidRDefault="00527DD9">
            <w:pPr>
              <w:cnfStyle w:val="000000000000" w:firstRow="0" w:lastRow="0" w:firstColumn="0" w:lastColumn="0" w:oddVBand="0" w:evenVBand="0" w:oddHBand="0" w:evenHBand="0" w:firstRowFirstColumn="0" w:firstRowLastColumn="0" w:lastRowFirstColumn="0" w:lastRowLastColumn="0"/>
            </w:pPr>
            <w:r w:rsidRPr="00527DD9">
              <w:t xml:space="preserve">Text-based resources include a coded, nested heading structure. See resources: </w:t>
            </w:r>
            <w:hyperlink r:id="rId12" w:history="1">
              <w:r w:rsidRPr="00527DD9">
                <w:rPr>
                  <w:rStyle w:val="Hyperlink"/>
                </w:rPr>
                <w:t>Designing Accessible Documents</w:t>
              </w:r>
            </w:hyperlink>
            <w:r w:rsidRPr="00527DD9">
              <w:t xml:space="preserve"> and </w:t>
            </w:r>
            <w:hyperlink r:id="rId13" w:history="1">
              <w:r w:rsidRPr="00527DD9">
                <w:rPr>
                  <w:rStyle w:val="Hyperlink"/>
                </w:rPr>
                <w:t>Designing Accessible Presentations</w:t>
              </w:r>
            </w:hyperlink>
          </w:p>
          <w:p w14:paraId="5522BB00" w14:textId="78F477E8" w:rsidR="009D1949" w:rsidRDefault="009D1949">
            <w:pPr>
              <w:cnfStyle w:val="000000000000" w:firstRow="0" w:lastRow="0" w:firstColumn="0" w:lastColumn="0" w:oddVBand="0" w:evenVBand="0" w:oddHBand="0" w:evenHBand="0" w:firstRowFirstColumn="0" w:firstRowLastColumn="0" w:lastRowFirstColumn="0" w:lastRowLastColumn="0"/>
            </w:pPr>
          </w:p>
        </w:tc>
        <w:sdt>
          <w:sdtPr>
            <w:id w:val="659274727"/>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306CE4A4" w14:textId="0039CA6C" w:rsidR="00BD16D7" w:rsidRDefault="00BD16D7">
                <w:pPr>
                  <w:cnfStyle w:val="000000000000" w:firstRow="0" w:lastRow="0" w:firstColumn="0" w:lastColumn="0" w:oddVBand="0" w:evenVBand="0" w:oddHBand="0" w:evenHBand="0" w:firstRowFirstColumn="0" w:firstRowLastColumn="0" w:lastRowFirstColumn="0" w:lastRowLastColumn="0"/>
                </w:pPr>
                <w:r w:rsidRPr="00753C02">
                  <w:rPr>
                    <w:rStyle w:val="PlaceholderText"/>
                  </w:rPr>
                  <w:t>Choose an item.</w:t>
                </w:r>
              </w:p>
            </w:tc>
          </w:sdtContent>
        </w:sdt>
        <w:sdt>
          <w:sdtPr>
            <w:id w:val="-597787180"/>
            <w:placeholder>
              <w:docPart w:val="DefaultPlaceholder_-1854013440"/>
            </w:placeholder>
            <w:showingPlcHdr/>
          </w:sdtPr>
          <w:sdtEndPr/>
          <w:sdtContent>
            <w:tc>
              <w:tcPr>
                <w:tcW w:w="2600" w:type="dxa"/>
              </w:tcPr>
              <w:p w14:paraId="5C8C21CC" w14:textId="49641963" w:rsidR="00BD16D7" w:rsidRDefault="00BD16D7">
                <w:pPr>
                  <w:cnfStyle w:val="000000000000" w:firstRow="0" w:lastRow="0" w:firstColumn="0" w:lastColumn="0" w:oddVBand="0" w:evenVBand="0" w:oddHBand="0" w:evenHBand="0" w:firstRowFirstColumn="0" w:firstRowLastColumn="0" w:lastRowFirstColumn="0" w:lastRowLastColumn="0"/>
                </w:pPr>
                <w:r w:rsidRPr="00753C02">
                  <w:rPr>
                    <w:rStyle w:val="PlaceholderText"/>
                  </w:rPr>
                  <w:t>Click or tap here to enter text.</w:t>
                </w:r>
              </w:p>
            </w:tc>
          </w:sdtContent>
        </w:sdt>
      </w:tr>
      <w:tr w:rsidR="00BD16D7" w14:paraId="1EE27BD3" w14:textId="77777777" w:rsidTr="009B00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0" w:type="dxa"/>
          </w:tcPr>
          <w:p w14:paraId="310520E0" w14:textId="00D61C1B" w:rsidR="00BD16D7" w:rsidRDefault="00BD16D7">
            <w:r>
              <w:lastRenderedPageBreak/>
              <w:t>List Structure</w:t>
            </w:r>
          </w:p>
        </w:tc>
        <w:tc>
          <w:tcPr>
            <w:tcW w:w="5400" w:type="dxa"/>
          </w:tcPr>
          <w:p w14:paraId="305EB1AC" w14:textId="77777777" w:rsidR="00BD16D7" w:rsidRDefault="00CD37D6">
            <w:pPr>
              <w:cnfStyle w:val="000000100000" w:firstRow="0" w:lastRow="0" w:firstColumn="0" w:lastColumn="0" w:oddVBand="0" w:evenVBand="0" w:oddHBand="1" w:evenHBand="0" w:firstRowFirstColumn="0" w:firstRowLastColumn="0" w:lastRowFirstColumn="0" w:lastRowLastColumn="0"/>
            </w:pPr>
            <w:r w:rsidRPr="00CD37D6">
              <w:t xml:space="preserve">Text-based resources include properly coded bulleted or numbered lists, where appropriate. Lists are not denoted by simple text or hyphens, but rather use built-in list functionality in the creation tool. See resource: </w:t>
            </w:r>
            <w:hyperlink r:id="rId14" w:history="1">
              <w:r w:rsidRPr="00CD37D6">
                <w:rPr>
                  <w:rStyle w:val="Hyperlink"/>
                </w:rPr>
                <w:t>Designing Accessible Documents</w:t>
              </w:r>
            </w:hyperlink>
          </w:p>
          <w:p w14:paraId="2CCAF988" w14:textId="50218100" w:rsidR="009D1949" w:rsidRDefault="009D1949">
            <w:pPr>
              <w:cnfStyle w:val="000000100000" w:firstRow="0" w:lastRow="0" w:firstColumn="0" w:lastColumn="0" w:oddVBand="0" w:evenVBand="0" w:oddHBand="1" w:evenHBand="0" w:firstRowFirstColumn="0" w:firstRowLastColumn="0" w:lastRowFirstColumn="0" w:lastRowLastColumn="0"/>
            </w:pPr>
          </w:p>
        </w:tc>
        <w:sdt>
          <w:sdtPr>
            <w:id w:val="1619335419"/>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01D3AD2D" w14:textId="56E82439" w:rsidR="00BD16D7" w:rsidRDefault="00BD16D7">
                <w:pPr>
                  <w:cnfStyle w:val="000000100000" w:firstRow="0" w:lastRow="0" w:firstColumn="0" w:lastColumn="0" w:oddVBand="0" w:evenVBand="0" w:oddHBand="1" w:evenHBand="0" w:firstRowFirstColumn="0" w:firstRowLastColumn="0" w:lastRowFirstColumn="0" w:lastRowLastColumn="0"/>
                </w:pPr>
                <w:r w:rsidRPr="00753C02">
                  <w:rPr>
                    <w:rStyle w:val="PlaceholderText"/>
                  </w:rPr>
                  <w:t>Choose an item.</w:t>
                </w:r>
              </w:p>
            </w:tc>
          </w:sdtContent>
        </w:sdt>
        <w:sdt>
          <w:sdtPr>
            <w:id w:val="-358127827"/>
            <w:placeholder>
              <w:docPart w:val="DefaultPlaceholder_-1854013440"/>
            </w:placeholder>
            <w:showingPlcHdr/>
          </w:sdtPr>
          <w:sdtEndPr/>
          <w:sdtContent>
            <w:tc>
              <w:tcPr>
                <w:tcW w:w="2600" w:type="dxa"/>
              </w:tcPr>
              <w:p w14:paraId="30A757DD" w14:textId="382A22BE" w:rsidR="00BD16D7" w:rsidRDefault="00BD16D7">
                <w:pPr>
                  <w:cnfStyle w:val="000000100000" w:firstRow="0" w:lastRow="0" w:firstColumn="0" w:lastColumn="0" w:oddVBand="0" w:evenVBand="0" w:oddHBand="1" w:evenHBand="0" w:firstRowFirstColumn="0" w:firstRowLastColumn="0" w:lastRowFirstColumn="0" w:lastRowLastColumn="0"/>
                </w:pPr>
                <w:r w:rsidRPr="00753C02">
                  <w:rPr>
                    <w:rStyle w:val="PlaceholderText"/>
                  </w:rPr>
                  <w:t>Click or tap here to enter text.</w:t>
                </w:r>
              </w:p>
            </w:tc>
          </w:sdtContent>
        </w:sdt>
      </w:tr>
      <w:tr w:rsidR="00BD16D7" w14:paraId="36DC2354" w14:textId="77777777" w:rsidTr="009B0071">
        <w:trPr>
          <w:cantSplit/>
        </w:trPr>
        <w:tc>
          <w:tcPr>
            <w:cnfStyle w:val="001000000000" w:firstRow="0" w:lastRow="0" w:firstColumn="1" w:lastColumn="0" w:oddVBand="0" w:evenVBand="0" w:oddHBand="0" w:evenHBand="0" w:firstRowFirstColumn="0" w:firstRowLastColumn="0" w:lastRowFirstColumn="0" w:lastRowLastColumn="0"/>
            <w:tcW w:w="2970" w:type="dxa"/>
          </w:tcPr>
          <w:p w14:paraId="1535CBA0" w14:textId="5CB006C0" w:rsidR="00BD16D7" w:rsidRDefault="00BD16D7">
            <w:r>
              <w:t>Descriptive Links</w:t>
            </w:r>
          </w:p>
        </w:tc>
        <w:tc>
          <w:tcPr>
            <w:tcW w:w="5400" w:type="dxa"/>
          </w:tcPr>
          <w:p w14:paraId="219D4C3B" w14:textId="77777777" w:rsidR="00BD16D7" w:rsidRDefault="00CD37D6">
            <w:pPr>
              <w:cnfStyle w:val="000000000000" w:firstRow="0" w:lastRow="0" w:firstColumn="0" w:lastColumn="0" w:oddVBand="0" w:evenVBand="0" w:oddHBand="0" w:evenHBand="0" w:firstRowFirstColumn="0" w:firstRowLastColumn="0" w:lastRowFirstColumn="0" w:lastRowLastColumn="0"/>
            </w:pPr>
            <w:r w:rsidRPr="00CD37D6">
              <w:t xml:space="preserve">Links in the resource are descriptive of the destination of the URL. Vague phrases such as "click here" and URL-only links are not used. See resource: </w:t>
            </w:r>
            <w:hyperlink r:id="rId15" w:history="1">
              <w:r w:rsidRPr="00CD37D6">
                <w:rPr>
                  <w:rStyle w:val="Hyperlink"/>
                </w:rPr>
                <w:t>Designing Accessible Documents</w:t>
              </w:r>
            </w:hyperlink>
          </w:p>
          <w:p w14:paraId="4BD16FD2" w14:textId="3BD2D0B4" w:rsidR="009D1949" w:rsidRDefault="009D1949">
            <w:pPr>
              <w:cnfStyle w:val="000000000000" w:firstRow="0" w:lastRow="0" w:firstColumn="0" w:lastColumn="0" w:oddVBand="0" w:evenVBand="0" w:oddHBand="0" w:evenHBand="0" w:firstRowFirstColumn="0" w:firstRowLastColumn="0" w:lastRowFirstColumn="0" w:lastRowLastColumn="0"/>
            </w:pPr>
          </w:p>
        </w:tc>
        <w:sdt>
          <w:sdtPr>
            <w:id w:val="-41448388"/>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3CBBBC0F" w14:textId="147994A9" w:rsidR="00BD16D7" w:rsidRDefault="00BD16D7">
                <w:pPr>
                  <w:cnfStyle w:val="000000000000" w:firstRow="0" w:lastRow="0" w:firstColumn="0" w:lastColumn="0" w:oddVBand="0" w:evenVBand="0" w:oddHBand="0" w:evenHBand="0" w:firstRowFirstColumn="0" w:firstRowLastColumn="0" w:lastRowFirstColumn="0" w:lastRowLastColumn="0"/>
                </w:pPr>
                <w:r w:rsidRPr="00753C02">
                  <w:rPr>
                    <w:rStyle w:val="PlaceholderText"/>
                  </w:rPr>
                  <w:t>Choose an item.</w:t>
                </w:r>
              </w:p>
            </w:tc>
          </w:sdtContent>
        </w:sdt>
        <w:sdt>
          <w:sdtPr>
            <w:id w:val="-842629410"/>
            <w:placeholder>
              <w:docPart w:val="DefaultPlaceholder_-1854013440"/>
            </w:placeholder>
            <w:showingPlcHdr/>
          </w:sdtPr>
          <w:sdtEndPr/>
          <w:sdtContent>
            <w:tc>
              <w:tcPr>
                <w:tcW w:w="2600" w:type="dxa"/>
              </w:tcPr>
              <w:p w14:paraId="092A4D17" w14:textId="39F69238" w:rsidR="00BD16D7" w:rsidRDefault="00BD16D7">
                <w:pPr>
                  <w:cnfStyle w:val="000000000000" w:firstRow="0" w:lastRow="0" w:firstColumn="0" w:lastColumn="0" w:oddVBand="0" w:evenVBand="0" w:oddHBand="0" w:evenHBand="0" w:firstRowFirstColumn="0" w:firstRowLastColumn="0" w:lastRowFirstColumn="0" w:lastRowLastColumn="0"/>
                </w:pPr>
                <w:r w:rsidRPr="00753C02">
                  <w:rPr>
                    <w:rStyle w:val="PlaceholderText"/>
                  </w:rPr>
                  <w:t>Click or tap here to enter text.</w:t>
                </w:r>
              </w:p>
            </w:tc>
          </w:sdtContent>
        </w:sdt>
      </w:tr>
      <w:tr w:rsidR="00BD16D7" w14:paraId="2A817CBE" w14:textId="77777777" w:rsidTr="009B00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0" w:type="dxa"/>
          </w:tcPr>
          <w:p w14:paraId="21548AC0" w14:textId="03A8ED60" w:rsidR="00BD16D7" w:rsidRDefault="00BD16D7">
            <w:r>
              <w:t>Text Emphasis</w:t>
            </w:r>
          </w:p>
        </w:tc>
        <w:tc>
          <w:tcPr>
            <w:tcW w:w="5400" w:type="dxa"/>
          </w:tcPr>
          <w:p w14:paraId="5E3E08C3" w14:textId="77777777" w:rsidR="00BD16D7" w:rsidRDefault="00AC2068">
            <w:pPr>
              <w:cnfStyle w:val="000000100000" w:firstRow="0" w:lastRow="0" w:firstColumn="0" w:lastColumn="0" w:oddVBand="0" w:evenVBand="0" w:oddHBand="1" w:evenHBand="0" w:firstRowFirstColumn="0" w:firstRowLastColumn="0" w:lastRowFirstColumn="0" w:lastRowLastColumn="0"/>
            </w:pPr>
            <w:r w:rsidRPr="00AC2068">
              <w:t>Text emphasis in the resource is indicated by bold or italicized text, as appropriate. It does not use all caps, colors, or other methods of indicating emphasis.</w:t>
            </w:r>
          </w:p>
          <w:p w14:paraId="435B9947" w14:textId="2A8227CF" w:rsidR="009D1949" w:rsidRDefault="009D1949">
            <w:pPr>
              <w:cnfStyle w:val="000000100000" w:firstRow="0" w:lastRow="0" w:firstColumn="0" w:lastColumn="0" w:oddVBand="0" w:evenVBand="0" w:oddHBand="1" w:evenHBand="0" w:firstRowFirstColumn="0" w:firstRowLastColumn="0" w:lastRowFirstColumn="0" w:lastRowLastColumn="0"/>
            </w:pPr>
          </w:p>
        </w:tc>
        <w:sdt>
          <w:sdtPr>
            <w:id w:val="-1914543108"/>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2C14209C" w14:textId="00A7FC58" w:rsidR="00BD16D7" w:rsidRDefault="00134DCC">
                <w:pPr>
                  <w:cnfStyle w:val="000000100000" w:firstRow="0" w:lastRow="0" w:firstColumn="0" w:lastColumn="0" w:oddVBand="0" w:evenVBand="0" w:oddHBand="1" w:evenHBand="0" w:firstRowFirstColumn="0" w:firstRowLastColumn="0" w:lastRowFirstColumn="0" w:lastRowLastColumn="0"/>
                </w:pPr>
                <w:r w:rsidRPr="00753C02">
                  <w:rPr>
                    <w:rStyle w:val="PlaceholderText"/>
                  </w:rPr>
                  <w:t>Choose an item.</w:t>
                </w:r>
              </w:p>
            </w:tc>
          </w:sdtContent>
        </w:sdt>
        <w:sdt>
          <w:sdtPr>
            <w:id w:val="-1471279169"/>
            <w:placeholder>
              <w:docPart w:val="DefaultPlaceholder_-1854013440"/>
            </w:placeholder>
            <w:showingPlcHdr/>
          </w:sdtPr>
          <w:sdtEndPr/>
          <w:sdtContent>
            <w:tc>
              <w:tcPr>
                <w:tcW w:w="2600" w:type="dxa"/>
              </w:tcPr>
              <w:p w14:paraId="1B33BA5F" w14:textId="2D00D014" w:rsidR="00BD16D7" w:rsidRDefault="00BD16D7">
                <w:pPr>
                  <w:cnfStyle w:val="000000100000" w:firstRow="0" w:lastRow="0" w:firstColumn="0" w:lastColumn="0" w:oddVBand="0" w:evenVBand="0" w:oddHBand="1" w:evenHBand="0" w:firstRowFirstColumn="0" w:firstRowLastColumn="0" w:lastRowFirstColumn="0" w:lastRowLastColumn="0"/>
                </w:pPr>
                <w:r w:rsidRPr="00753C02">
                  <w:rPr>
                    <w:rStyle w:val="PlaceholderText"/>
                  </w:rPr>
                  <w:t>Click or tap here to enter text.</w:t>
                </w:r>
              </w:p>
            </w:tc>
          </w:sdtContent>
        </w:sdt>
      </w:tr>
      <w:tr w:rsidR="00BD16D7" w14:paraId="5ACD4A53" w14:textId="77777777" w:rsidTr="009B0071">
        <w:trPr>
          <w:cantSplit/>
        </w:trPr>
        <w:tc>
          <w:tcPr>
            <w:cnfStyle w:val="001000000000" w:firstRow="0" w:lastRow="0" w:firstColumn="1" w:lastColumn="0" w:oddVBand="0" w:evenVBand="0" w:oddHBand="0" w:evenHBand="0" w:firstRowFirstColumn="0" w:firstRowLastColumn="0" w:lastRowFirstColumn="0" w:lastRowLastColumn="0"/>
            <w:tcW w:w="2970" w:type="dxa"/>
          </w:tcPr>
          <w:p w14:paraId="7F2CB130" w14:textId="7A0F9146" w:rsidR="00BD16D7" w:rsidRDefault="00BD16D7">
            <w:r>
              <w:t>Color Use</w:t>
            </w:r>
          </w:p>
        </w:tc>
        <w:tc>
          <w:tcPr>
            <w:tcW w:w="5400" w:type="dxa"/>
          </w:tcPr>
          <w:p w14:paraId="7EBCC895" w14:textId="77777777" w:rsidR="00BD16D7" w:rsidRDefault="00AC2068">
            <w:pPr>
              <w:cnfStyle w:val="000000000000" w:firstRow="0" w:lastRow="0" w:firstColumn="0" w:lastColumn="0" w:oddVBand="0" w:evenVBand="0" w:oddHBand="0" w:evenHBand="0" w:firstRowFirstColumn="0" w:firstRowLastColumn="0" w:lastRowFirstColumn="0" w:lastRowLastColumn="0"/>
            </w:pPr>
            <w:r w:rsidRPr="00AC2068">
              <w:t>Colors in the resource are limited to no more than three colors used consistently across the resource. Colors are not used to convey meaning, and they are used with a clear contrast to the background color.</w:t>
            </w:r>
          </w:p>
          <w:p w14:paraId="709682FC" w14:textId="0CE31582" w:rsidR="009D1949" w:rsidRDefault="009D1949">
            <w:pPr>
              <w:cnfStyle w:val="000000000000" w:firstRow="0" w:lastRow="0" w:firstColumn="0" w:lastColumn="0" w:oddVBand="0" w:evenVBand="0" w:oddHBand="0" w:evenHBand="0" w:firstRowFirstColumn="0" w:firstRowLastColumn="0" w:lastRowFirstColumn="0" w:lastRowLastColumn="0"/>
            </w:pPr>
          </w:p>
        </w:tc>
        <w:sdt>
          <w:sdtPr>
            <w:id w:val="1536467658"/>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592BE3D3" w14:textId="41B792F0" w:rsidR="00BD16D7" w:rsidRDefault="00134DCC">
                <w:pPr>
                  <w:cnfStyle w:val="000000000000" w:firstRow="0" w:lastRow="0" w:firstColumn="0" w:lastColumn="0" w:oddVBand="0" w:evenVBand="0" w:oddHBand="0" w:evenHBand="0" w:firstRowFirstColumn="0" w:firstRowLastColumn="0" w:lastRowFirstColumn="0" w:lastRowLastColumn="0"/>
                </w:pPr>
                <w:r w:rsidRPr="00753C02">
                  <w:rPr>
                    <w:rStyle w:val="PlaceholderText"/>
                  </w:rPr>
                  <w:t>Choose an item.</w:t>
                </w:r>
              </w:p>
            </w:tc>
          </w:sdtContent>
        </w:sdt>
        <w:sdt>
          <w:sdtPr>
            <w:id w:val="2091736743"/>
            <w:placeholder>
              <w:docPart w:val="DefaultPlaceholder_-1854013440"/>
            </w:placeholder>
            <w:showingPlcHdr/>
          </w:sdtPr>
          <w:sdtEndPr/>
          <w:sdtContent>
            <w:tc>
              <w:tcPr>
                <w:tcW w:w="2600" w:type="dxa"/>
              </w:tcPr>
              <w:p w14:paraId="03CFED3F" w14:textId="45284BC2" w:rsidR="00BD16D7" w:rsidRDefault="00BD16D7">
                <w:pPr>
                  <w:cnfStyle w:val="000000000000" w:firstRow="0" w:lastRow="0" w:firstColumn="0" w:lastColumn="0" w:oddVBand="0" w:evenVBand="0" w:oddHBand="0" w:evenHBand="0" w:firstRowFirstColumn="0" w:firstRowLastColumn="0" w:lastRowFirstColumn="0" w:lastRowLastColumn="0"/>
                </w:pPr>
                <w:r w:rsidRPr="00753C02">
                  <w:rPr>
                    <w:rStyle w:val="PlaceholderText"/>
                  </w:rPr>
                  <w:t>Click or tap here to enter text.</w:t>
                </w:r>
              </w:p>
            </w:tc>
          </w:sdtContent>
        </w:sdt>
      </w:tr>
    </w:tbl>
    <w:p w14:paraId="1EA3E674" w14:textId="77777777" w:rsidR="00DD1AB8" w:rsidRDefault="00DD1AB8"/>
    <w:p w14:paraId="7DA95F91" w14:textId="18DAD82D" w:rsidR="00C7349C" w:rsidRDefault="00C7349C">
      <w:r>
        <w:br w:type="page"/>
      </w:r>
    </w:p>
    <w:p w14:paraId="329E0879" w14:textId="3512601C" w:rsidR="00C7349C" w:rsidRDefault="00C7349C" w:rsidP="00C7349C">
      <w:pPr>
        <w:pStyle w:val="Heading1"/>
      </w:pPr>
      <w:bookmarkStart w:id="2" w:name="_Toc77679870"/>
      <w:r>
        <w:lastRenderedPageBreak/>
        <w:t>Pedagogical Access</w:t>
      </w:r>
      <w:bookmarkEnd w:id="2"/>
    </w:p>
    <w:p w14:paraId="1CFDF382" w14:textId="3BCD83F0" w:rsidR="00F1642F" w:rsidRPr="00F1642F" w:rsidRDefault="00F1642F" w:rsidP="00F1642F">
      <w:r w:rsidRPr="00F1642F">
        <w:t>This section refers to accessibility at a pedagogical level, including self-assessment opportunities and universal design of activities.</w:t>
      </w:r>
    </w:p>
    <w:tbl>
      <w:tblPr>
        <w:tblStyle w:val="PlainTable3"/>
        <w:tblW w:w="0" w:type="auto"/>
        <w:tblLook w:val="04A0" w:firstRow="1" w:lastRow="0" w:firstColumn="1" w:lastColumn="0" w:noHBand="0" w:noVBand="1"/>
      </w:tblPr>
      <w:tblGrid>
        <w:gridCol w:w="2970"/>
        <w:gridCol w:w="5400"/>
        <w:gridCol w:w="1980"/>
        <w:gridCol w:w="2600"/>
      </w:tblGrid>
      <w:tr w:rsidR="009B0071" w14:paraId="08BF8887" w14:textId="77777777" w:rsidTr="009D194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0" w:type="dxa"/>
          </w:tcPr>
          <w:p w14:paraId="34D9847C" w14:textId="1CD8F235" w:rsidR="009B0071" w:rsidRDefault="009B0071" w:rsidP="00C7349C">
            <w:r>
              <w:t>Standard</w:t>
            </w:r>
          </w:p>
        </w:tc>
        <w:tc>
          <w:tcPr>
            <w:tcW w:w="5400" w:type="dxa"/>
          </w:tcPr>
          <w:p w14:paraId="17BC6549" w14:textId="2E562397" w:rsidR="009B0071" w:rsidRDefault="009B0071" w:rsidP="00C7349C">
            <w:pPr>
              <w:cnfStyle w:val="100000000000" w:firstRow="1" w:lastRow="0" w:firstColumn="0" w:lastColumn="0" w:oddVBand="0" w:evenVBand="0" w:oddHBand="0" w:evenHBand="0" w:firstRowFirstColumn="0" w:firstRowLastColumn="0" w:lastRowFirstColumn="0" w:lastRowLastColumn="0"/>
            </w:pPr>
            <w:r>
              <w:t>Description</w:t>
            </w:r>
          </w:p>
        </w:tc>
        <w:tc>
          <w:tcPr>
            <w:tcW w:w="1980" w:type="dxa"/>
          </w:tcPr>
          <w:p w14:paraId="31866C00" w14:textId="274069D2" w:rsidR="009B0071" w:rsidRDefault="009B0071" w:rsidP="00C7349C">
            <w:pPr>
              <w:cnfStyle w:val="100000000000" w:firstRow="1" w:lastRow="0" w:firstColumn="0" w:lastColumn="0" w:oddVBand="0" w:evenVBand="0" w:oddHBand="0" w:evenHBand="0" w:firstRowFirstColumn="0" w:firstRowLastColumn="0" w:lastRowFirstColumn="0" w:lastRowLastColumn="0"/>
            </w:pPr>
            <w:r>
              <w:t>Decision</w:t>
            </w:r>
          </w:p>
        </w:tc>
        <w:tc>
          <w:tcPr>
            <w:tcW w:w="2600" w:type="dxa"/>
          </w:tcPr>
          <w:p w14:paraId="0CEA049C" w14:textId="50D86843" w:rsidR="009B0071" w:rsidRDefault="009B0071" w:rsidP="00C7349C">
            <w:pPr>
              <w:cnfStyle w:val="100000000000" w:firstRow="1" w:lastRow="0" w:firstColumn="0" w:lastColumn="0" w:oddVBand="0" w:evenVBand="0" w:oddHBand="0" w:evenHBand="0" w:firstRowFirstColumn="0" w:firstRowLastColumn="0" w:lastRowFirstColumn="0" w:lastRowLastColumn="0"/>
            </w:pPr>
            <w:r>
              <w:t>Comments</w:t>
            </w:r>
          </w:p>
        </w:tc>
      </w:tr>
      <w:tr w:rsidR="009B0071" w14:paraId="387C36B8" w14:textId="77777777" w:rsidTr="009D19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36E54AD5" w14:textId="7CEF29A2" w:rsidR="009B0071" w:rsidRDefault="00B863CB" w:rsidP="00C7349C">
            <w:r>
              <w:t>Self-Assessment</w:t>
            </w:r>
          </w:p>
        </w:tc>
        <w:tc>
          <w:tcPr>
            <w:tcW w:w="5400" w:type="dxa"/>
          </w:tcPr>
          <w:p w14:paraId="4C9639AA" w14:textId="77777777" w:rsidR="009B0071" w:rsidRDefault="00521FF4" w:rsidP="00C7349C">
            <w:pPr>
              <w:cnfStyle w:val="000000100000" w:firstRow="0" w:lastRow="0" w:firstColumn="0" w:lastColumn="0" w:oddVBand="0" w:evenVBand="0" w:oddHBand="1" w:evenHBand="0" w:firstRowFirstColumn="0" w:firstRowLastColumn="0" w:lastRowFirstColumn="0" w:lastRowLastColumn="0"/>
            </w:pPr>
            <w:r w:rsidRPr="00521FF4">
              <w:t>The resource provides opportunities for self-assessment, intended for use before submission of graded assessments. Examples might include ungraded practice quizzes, reflection activities, peer review, and other similar opportunities to obtain feedback on their learning before final submissions.</w:t>
            </w:r>
          </w:p>
          <w:p w14:paraId="1574922A" w14:textId="2B67EA5A" w:rsidR="009D1949" w:rsidRDefault="009D1949" w:rsidP="00C7349C">
            <w:pPr>
              <w:cnfStyle w:val="000000100000" w:firstRow="0" w:lastRow="0" w:firstColumn="0" w:lastColumn="0" w:oddVBand="0" w:evenVBand="0" w:oddHBand="1" w:evenHBand="0" w:firstRowFirstColumn="0" w:firstRowLastColumn="0" w:lastRowFirstColumn="0" w:lastRowLastColumn="0"/>
            </w:pPr>
          </w:p>
        </w:tc>
        <w:sdt>
          <w:sdtPr>
            <w:id w:val="-1108339484"/>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3418255B" w14:textId="64770710" w:rsidR="009B0071" w:rsidRDefault="00521FF4" w:rsidP="00C7349C">
                <w:pPr>
                  <w:cnfStyle w:val="000000100000" w:firstRow="0" w:lastRow="0" w:firstColumn="0" w:lastColumn="0" w:oddVBand="0" w:evenVBand="0" w:oddHBand="1" w:evenHBand="0" w:firstRowFirstColumn="0" w:firstRowLastColumn="0" w:lastRowFirstColumn="0" w:lastRowLastColumn="0"/>
                </w:pPr>
                <w:r w:rsidRPr="00753C02">
                  <w:rPr>
                    <w:rStyle w:val="PlaceholderText"/>
                  </w:rPr>
                  <w:t>Choose an item.</w:t>
                </w:r>
              </w:p>
            </w:tc>
          </w:sdtContent>
        </w:sdt>
        <w:sdt>
          <w:sdtPr>
            <w:id w:val="-1990846801"/>
            <w:placeholder>
              <w:docPart w:val="DefaultPlaceholder_-1854013440"/>
            </w:placeholder>
            <w:showingPlcHdr/>
          </w:sdtPr>
          <w:sdtEndPr/>
          <w:sdtContent>
            <w:tc>
              <w:tcPr>
                <w:tcW w:w="2600" w:type="dxa"/>
              </w:tcPr>
              <w:p w14:paraId="1D5DF492" w14:textId="4907E778" w:rsidR="009B0071" w:rsidRDefault="00521FF4" w:rsidP="00C7349C">
                <w:pPr>
                  <w:cnfStyle w:val="000000100000" w:firstRow="0" w:lastRow="0" w:firstColumn="0" w:lastColumn="0" w:oddVBand="0" w:evenVBand="0" w:oddHBand="1" w:evenHBand="0" w:firstRowFirstColumn="0" w:firstRowLastColumn="0" w:lastRowFirstColumn="0" w:lastRowLastColumn="0"/>
                </w:pPr>
                <w:r w:rsidRPr="00753C02">
                  <w:rPr>
                    <w:rStyle w:val="PlaceholderText"/>
                  </w:rPr>
                  <w:t>Click or tap here to enter text.</w:t>
                </w:r>
              </w:p>
            </w:tc>
          </w:sdtContent>
        </w:sdt>
      </w:tr>
      <w:tr w:rsidR="009B0071" w14:paraId="05FEF188" w14:textId="77777777" w:rsidTr="009D1949">
        <w:tc>
          <w:tcPr>
            <w:cnfStyle w:val="001000000000" w:firstRow="0" w:lastRow="0" w:firstColumn="1" w:lastColumn="0" w:oddVBand="0" w:evenVBand="0" w:oddHBand="0" w:evenHBand="0" w:firstRowFirstColumn="0" w:firstRowLastColumn="0" w:lastRowFirstColumn="0" w:lastRowLastColumn="0"/>
            <w:tcW w:w="2970" w:type="dxa"/>
          </w:tcPr>
          <w:p w14:paraId="104BF4BB" w14:textId="2D3AEF54" w:rsidR="009B0071" w:rsidRDefault="00B863CB" w:rsidP="00C7349C">
            <w:r>
              <w:t>Universal Design</w:t>
            </w:r>
          </w:p>
        </w:tc>
        <w:tc>
          <w:tcPr>
            <w:tcW w:w="5400" w:type="dxa"/>
          </w:tcPr>
          <w:p w14:paraId="3921CA7D" w14:textId="77777777" w:rsidR="009B0071" w:rsidRDefault="00521FF4" w:rsidP="00C7349C">
            <w:pPr>
              <w:cnfStyle w:val="000000000000" w:firstRow="0" w:lastRow="0" w:firstColumn="0" w:lastColumn="0" w:oddVBand="0" w:evenVBand="0" w:oddHBand="0" w:evenHBand="0" w:firstRowFirstColumn="0" w:firstRowLastColumn="0" w:lastRowFirstColumn="0" w:lastRowLastColumn="0"/>
            </w:pPr>
            <w:r w:rsidRPr="00521FF4">
              <w:t>Activities included in the resource encourage universal design practices such that students can complete activities in multiple forms to better suit their creative and preferred learning styles. This should be subject to the task at hand, as not all activities are suitable for universal design.</w:t>
            </w:r>
          </w:p>
          <w:p w14:paraId="4CF87323" w14:textId="3A2F06B9" w:rsidR="009D1949" w:rsidRDefault="009D1949" w:rsidP="00C7349C">
            <w:pPr>
              <w:cnfStyle w:val="000000000000" w:firstRow="0" w:lastRow="0" w:firstColumn="0" w:lastColumn="0" w:oddVBand="0" w:evenVBand="0" w:oddHBand="0" w:evenHBand="0" w:firstRowFirstColumn="0" w:firstRowLastColumn="0" w:lastRowFirstColumn="0" w:lastRowLastColumn="0"/>
            </w:pPr>
          </w:p>
        </w:tc>
        <w:sdt>
          <w:sdtPr>
            <w:id w:val="-1369453750"/>
            <w:placeholder>
              <w:docPart w:val="DefaultPlaceholder_-1854013438"/>
            </w:placeholder>
            <w:showingPlcHdr/>
            <w:dropDownList>
              <w:listItem w:value="Choose an item."/>
              <w:listItem w:displayText="Good" w:value="1"/>
              <w:listItem w:displayText="Needs Improvement" w:value="0"/>
            </w:dropDownList>
          </w:sdtPr>
          <w:sdtEndPr/>
          <w:sdtContent>
            <w:tc>
              <w:tcPr>
                <w:tcW w:w="1980" w:type="dxa"/>
              </w:tcPr>
              <w:p w14:paraId="7265F14F" w14:textId="1CC38219" w:rsidR="009B0071" w:rsidRDefault="00521FF4" w:rsidP="00C7349C">
                <w:pPr>
                  <w:cnfStyle w:val="000000000000" w:firstRow="0" w:lastRow="0" w:firstColumn="0" w:lastColumn="0" w:oddVBand="0" w:evenVBand="0" w:oddHBand="0" w:evenHBand="0" w:firstRowFirstColumn="0" w:firstRowLastColumn="0" w:lastRowFirstColumn="0" w:lastRowLastColumn="0"/>
                </w:pPr>
                <w:r w:rsidRPr="00753C02">
                  <w:rPr>
                    <w:rStyle w:val="PlaceholderText"/>
                  </w:rPr>
                  <w:t>Choose an item.</w:t>
                </w:r>
              </w:p>
            </w:tc>
          </w:sdtContent>
        </w:sdt>
        <w:sdt>
          <w:sdtPr>
            <w:id w:val="-1667012605"/>
            <w:placeholder>
              <w:docPart w:val="DefaultPlaceholder_-1854013440"/>
            </w:placeholder>
            <w:showingPlcHdr/>
          </w:sdtPr>
          <w:sdtEndPr/>
          <w:sdtContent>
            <w:tc>
              <w:tcPr>
                <w:tcW w:w="2600" w:type="dxa"/>
              </w:tcPr>
              <w:p w14:paraId="4BE75D9B" w14:textId="47CF4EA6" w:rsidR="009B0071" w:rsidRDefault="00521FF4" w:rsidP="00C7349C">
                <w:pPr>
                  <w:cnfStyle w:val="000000000000" w:firstRow="0" w:lastRow="0" w:firstColumn="0" w:lastColumn="0" w:oddVBand="0" w:evenVBand="0" w:oddHBand="0" w:evenHBand="0" w:firstRowFirstColumn="0" w:firstRowLastColumn="0" w:lastRowFirstColumn="0" w:lastRowLastColumn="0"/>
                </w:pPr>
                <w:r w:rsidRPr="00753C02">
                  <w:rPr>
                    <w:rStyle w:val="PlaceholderText"/>
                  </w:rPr>
                  <w:t>Click or tap here to enter text.</w:t>
                </w:r>
              </w:p>
            </w:tc>
          </w:sdtContent>
        </w:sdt>
      </w:tr>
    </w:tbl>
    <w:p w14:paraId="7346E149" w14:textId="77777777" w:rsidR="00C7349C" w:rsidRPr="00C7349C" w:rsidRDefault="00C7349C" w:rsidP="00C7349C"/>
    <w:sectPr w:rsidR="00C7349C" w:rsidRPr="00C7349C" w:rsidSect="000F7117">
      <w:headerReference w:type="default" r:id="rId16"/>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8A4EB" w14:textId="77777777" w:rsidR="007372D9" w:rsidRDefault="007372D9" w:rsidP="00524097">
      <w:pPr>
        <w:spacing w:after="0" w:line="240" w:lineRule="auto"/>
      </w:pPr>
      <w:r>
        <w:separator/>
      </w:r>
    </w:p>
  </w:endnote>
  <w:endnote w:type="continuationSeparator" w:id="0">
    <w:p w14:paraId="7311DE6D" w14:textId="77777777" w:rsidR="007372D9" w:rsidRDefault="007372D9" w:rsidP="00524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3881C" w14:textId="39D42A3A" w:rsidR="00524097" w:rsidRDefault="00C1535B" w:rsidP="00C909E4">
    <w:pPr>
      <w:pStyle w:val="Footer"/>
    </w:pPr>
    <w:r>
      <w:rPr>
        <w:noProof/>
      </w:rPr>
      <w:drawing>
        <wp:anchor distT="0" distB="0" distL="114300" distR="114300" simplePos="0" relativeHeight="251658240" behindDoc="0" locked="0" layoutInCell="1" allowOverlap="1" wp14:anchorId="36884324" wp14:editId="5410199F">
          <wp:simplePos x="0" y="0"/>
          <wp:positionH relativeFrom="margin">
            <wp:align>left</wp:align>
          </wp:positionH>
          <wp:positionV relativeFrom="paragraph">
            <wp:posOffset>31788</wp:posOffset>
          </wp:positionV>
          <wp:extent cx="846455" cy="300355"/>
          <wp:effectExtent l="0" t="0" r="0" b="4445"/>
          <wp:wrapSquare wrapText="bothSides"/>
          <wp:docPr id="2"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6455" cy="300355"/>
                  </a:xfrm>
                  <a:prstGeom prst="rect">
                    <a:avLst/>
                  </a:prstGeom>
                  <a:noFill/>
                  <a:ln>
                    <a:noFill/>
                  </a:ln>
                </pic:spPr>
              </pic:pic>
            </a:graphicData>
          </a:graphic>
        </wp:anchor>
      </w:drawing>
    </w:r>
    <w:r w:rsidR="00C909E4">
      <w:t>This work</w:t>
    </w:r>
    <w:r w:rsidR="00C909E4" w:rsidRPr="00C909E4">
      <w:t xml:space="preserve"> </w:t>
    </w:r>
    <w:r w:rsidR="00C909E4">
      <w:t xml:space="preserve">created by Tiffani Tijerina for </w:t>
    </w:r>
    <w:hyperlink r:id="rId3" w:history="1">
      <w:r w:rsidR="00C909E4" w:rsidRPr="00A627DA">
        <w:rPr>
          <w:rStyle w:val="Hyperlink"/>
        </w:rPr>
        <w:t>Affordable Learning Georgia</w:t>
      </w:r>
    </w:hyperlink>
    <w:r w:rsidR="00C909E4">
      <w:t xml:space="preserve"> is licensed under a </w:t>
    </w:r>
    <w:hyperlink r:id="rId4" w:history="1">
      <w:r w:rsidR="00C909E4" w:rsidRPr="00CE5A5F">
        <w:rPr>
          <w:rStyle w:val="Hyperlink"/>
        </w:rPr>
        <w:t>Creative Commons Attribution 4.0 International License</w:t>
      </w:r>
    </w:hyperlink>
    <w:r w:rsidR="00C909E4">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FC551" w14:textId="77777777" w:rsidR="007372D9" w:rsidRDefault="007372D9" w:rsidP="00524097">
      <w:pPr>
        <w:spacing w:after="0" w:line="240" w:lineRule="auto"/>
      </w:pPr>
      <w:r>
        <w:separator/>
      </w:r>
    </w:p>
  </w:footnote>
  <w:footnote w:type="continuationSeparator" w:id="0">
    <w:p w14:paraId="448CFCF5" w14:textId="77777777" w:rsidR="007372D9" w:rsidRDefault="007372D9" w:rsidP="00524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E72A3" w14:textId="0E76092D" w:rsidR="00C1535B" w:rsidRDefault="00C1535B">
    <w:pPr>
      <w:pStyle w:val="Header"/>
    </w:pPr>
    <w:r>
      <w:rPr>
        <w:noProof/>
      </w:rPr>
      <w:drawing>
        <wp:anchor distT="0" distB="0" distL="114300" distR="114300" simplePos="0" relativeHeight="251659264" behindDoc="0" locked="0" layoutInCell="1" allowOverlap="1" wp14:anchorId="614ABA7E" wp14:editId="5D27FFDB">
          <wp:simplePos x="0" y="0"/>
          <wp:positionH relativeFrom="margin">
            <wp:align>right</wp:align>
          </wp:positionH>
          <wp:positionV relativeFrom="paragraph">
            <wp:posOffset>6350</wp:posOffset>
          </wp:positionV>
          <wp:extent cx="1454150" cy="340995"/>
          <wp:effectExtent l="0" t="0" r="0" b="1905"/>
          <wp:wrapSquare wrapText="bothSides"/>
          <wp:docPr id="1" name="Picture 1" descr="Affordable Learning Georgia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ffordable Learning Georgia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4150" cy="3409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37"/>
    <w:rsid w:val="000F7117"/>
    <w:rsid w:val="0010628E"/>
    <w:rsid w:val="001163F5"/>
    <w:rsid w:val="00134DCC"/>
    <w:rsid w:val="0017496E"/>
    <w:rsid w:val="001A137E"/>
    <w:rsid w:val="001B0568"/>
    <w:rsid w:val="001B2E37"/>
    <w:rsid w:val="001F0D66"/>
    <w:rsid w:val="002707DD"/>
    <w:rsid w:val="00290234"/>
    <w:rsid w:val="00350F08"/>
    <w:rsid w:val="00361082"/>
    <w:rsid w:val="00403E72"/>
    <w:rsid w:val="00436D5E"/>
    <w:rsid w:val="00477389"/>
    <w:rsid w:val="004F1DE9"/>
    <w:rsid w:val="00521FF4"/>
    <w:rsid w:val="00524097"/>
    <w:rsid w:val="00527DD9"/>
    <w:rsid w:val="005512AE"/>
    <w:rsid w:val="0057011E"/>
    <w:rsid w:val="0059528A"/>
    <w:rsid w:val="005E75DA"/>
    <w:rsid w:val="0062542B"/>
    <w:rsid w:val="00677D53"/>
    <w:rsid w:val="006B1565"/>
    <w:rsid w:val="007372D9"/>
    <w:rsid w:val="00742EE6"/>
    <w:rsid w:val="00743F92"/>
    <w:rsid w:val="00775899"/>
    <w:rsid w:val="007E657B"/>
    <w:rsid w:val="008C3863"/>
    <w:rsid w:val="008E4BFB"/>
    <w:rsid w:val="00943C84"/>
    <w:rsid w:val="00957534"/>
    <w:rsid w:val="009B0071"/>
    <w:rsid w:val="009D1949"/>
    <w:rsid w:val="00A16C3F"/>
    <w:rsid w:val="00A627DA"/>
    <w:rsid w:val="00AC2068"/>
    <w:rsid w:val="00B863CB"/>
    <w:rsid w:val="00B8676F"/>
    <w:rsid w:val="00B93427"/>
    <w:rsid w:val="00BD16D7"/>
    <w:rsid w:val="00C1535B"/>
    <w:rsid w:val="00C42AD7"/>
    <w:rsid w:val="00C6152D"/>
    <w:rsid w:val="00C7349C"/>
    <w:rsid w:val="00C909E4"/>
    <w:rsid w:val="00CD37D6"/>
    <w:rsid w:val="00CE5A5F"/>
    <w:rsid w:val="00D2554F"/>
    <w:rsid w:val="00D61E51"/>
    <w:rsid w:val="00D768AC"/>
    <w:rsid w:val="00DA12E6"/>
    <w:rsid w:val="00DD1AB8"/>
    <w:rsid w:val="00F1642F"/>
    <w:rsid w:val="00F70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71883"/>
  <w15:chartTrackingRefBased/>
  <w15:docId w15:val="{016C26FF-9C07-401C-8A57-B0F07F3B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4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13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62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28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24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097"/>
  </w:style>
  <w:style w:type="paragraph" w:styleId="Footer">
    <w:name w:val="footer"/>
    <w:basedOn w:val="Normal"/>
    <w:link w:val="FooterChar"/>
    <w:uiPriority w:val="99"/>
    <w:unhideWhenUsed/>
    <w:rsid w:val="00524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097"/>
  </w:style>
  <w:style w:type="character" w:styleId="Hyperlink">
    <w:name w:val="Hyperlink"/>
    <w:basedOn w:val="DefaultParagraphFont"/>
    <w:uiPriority w:val="99"/>
    <w:unhideWhenUsed/>
    <w:rsid w:val="00A627DA"/>
    <w:rPr>
      <w:color w:val="0563C1" w:themeColor="hyperlink"/>
      <w:u w:val="single"/>
    </w:rPr>
  </w:style>
  <w:style w:type="character" w:styleId="UnresolvedMention">
    <w:name w:val="Unresolved Mention"/>
    <w:basedOn w:val="DefaultParagraphFont"/>
    <w:uiPriority w:val="99"/>
    <w:semiHidden/>
    <w:unhideWhenUsed/>
    <w:rsid w:val="00A627DA"/>
    <w:rPr>
      <w:color w:val="605E5C"/>
      <w:shd w:val="clear" w:color="auto" w:fill="E1DFDD"/>
    </w:rPr>
  </w:style>
  <w:style w:type="character" w:customStyle="1" w:styleId="Heading1Char">
    <w:name w:val="Heading 1 Char"/>
    <w:basedOn w:val="DefaultParagraphFont"/>
    <w:link w:val="Heading1"/>
    <w:uiPriority w:val="9"/>
    <w:rsid w:val="00C7349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768AC"/>
    <w:pPr>
      <w:outlineLvl w:val="9"/>
    </w:pPr>
  </w:style>
  <w:style w:type="paragraph" w:styleId="TOC1">
    <w:name w:val="toc 1"/>
    <w:basedOn w:val="Normal"/>
    <w:next w:val="Normal"/>
    <w:autoRedefine/>
    <w:uiPriority w:val="39"/>
    <w:unhideWhenUsed/>
    <w:rsid w:val="00D768AC"/>
    <w:pPr>
      <w:spacing w:after="100"/>
    </w:pPr>
  </w:style>
  <w:style w:type="character" w:styleId="PlaceholderText">
    <w:name w:val="Placeholder Text"/>
    <w:basedOn w:val="DefaultParagraphFont"/>
    <w:uiPriority w:val="99"/>
    <w:semiHidden/>
    <w:rsid w:val="00403E72"/>
    <w:rPr>
      <w:color w:val="808080"/>
    </w:rPr>
  </w:style>
  <w:style w:type="character" w:customStyle="1" w:styleId="Heading2Char">
    <w:name w:val="Heading 2 Char"/>
    <w:basedOn w:val="DefaultParagraphFont"/>
    <w:link w:val="Heading2"/>
    <w:uiPriority w:val="9"/>
    <w:rsid w:val="001A137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A1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A12E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WBEDLtty0qJxFavFsx8e_Jfwkwo1-NYSOCL9jFLUeK0/edit?usp=sharing" TargetMode="External"/><Relationship Id="rId13" Type="http://schemas.openxmlformats.org/officeDocument/2006/relationships/hyperlink" Target="https://www.affordablelearninggeorgia.org/documents/OERAccessibility_PowerPoint.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hUJyaN1mfsPurEEj9" TargetMode="External"/><Relationship Id="rId12" Type="http://schemas.openxmlformats.org/officeDocument/2006/relationships/hyperlink" Target="https://www.affordablelearninggeorgia.org/documents/OERAccessibility_DocDesign.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ffordablelearninggeorgia.org/documents/OERAccessibility_Captioning_Transcripts.docx" TargetMode="External"/><Relationship Id="rId5" Type="http://schemas.openxmlformats.org/officeDocument/2006/relationships/footnotes" Target="footnotes.xml"/><Relationship Id="rId15" Type="http://schemas.openxmlformats.org/officeDocument/2006/relationships/hyperlink" Target="https://www.affordablelearninggeorgia.org/documents/OERAccessibility_DocDesign.docx" TargetMode="External"/><Relationship Id="rId10" Type="http://schemas.openxmlformats.org/officeDocument/2006/relationships/hyperlink" Target="https://www.affordablelearninggeorgia.org/documents/OERAccessibility_Captioning_Transcripts.docx"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affordablelearninggeorgia.org/documents/OERAccessibility_AltText.docx" TargetMode="External"/><Relationship Id="rId14" Type="http://schemas.openxmlformats.org/officeDocument/2006/relationships/hyperlink" Target="https://www.affordablelearninggeorgia.org/documents/OERAccessibility_DocDesign.doc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ffordablelearninggeorgia.org/" TargetMode="External"/><Relationship Id="rId2" Type="http://schemas.openxmlformats.org/officeDocument/2006/relationships/image" Target="media/image2.png"/><Relationship Id="rId1" Type="http://schemas.openxmlformats.org/officeDocument/2006/relationships/hyperlink" Target="https://creativecommons.org/licenses/by/4.0/" TargetMode="External"/><Relationship Id="rId4"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ffordablelearninggeorgi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2A18AD63-1F9F-41E9-B99C-35EEE955BBE5}"/>
      </w:docPartPr>
      <w:docPartBody>
        <w:p w:rsidR="00E07E1F" w:rsidRDefault="00043929">
          <w:r w:rsidRPr="00753C02">
            <w:rPr>
              <w:rStyle w:val="PlaceholderText"/>
            </w:rPr>
            <w:t>Click or tap here to enter text.</w:t>
          </w:r>
        </w:p>
      </w:docPartBody>
    </w:docPart>
    <w:docPart>
      <w:docPartPr>
        <w:name w:val="8779C229D8E140FC84E87385FF8C47CC"/>
        <w:category>
          <w:name w:val="General"/>
          <w:gallery w:val="placeholder"/>
        </w:category>
        <w:types>
          <w:type w:val="bbPlcHdr"/>
        </w:types>
        <w:behaviors>
          <w:behavior w:val="content"/>
        </w:behaviors>
        <w:guid w:val="{C3F89141-7FCF-4511-AAB2-99769D2646F5}"/>
      </w:docPartPr>
      <w:docPartBody>
        <w:p w:rsidR="00E07E1F" w:rsidRDefault="00043929" w:rsidP="00043929">
          <w:pPr>
            <w:pStyle w:val="8779C229D8E140FC84E87385FF8C47CC"/>
          </w:pPr>
          <w:r w:rsidRPr="00753C02">
            <w:rPr>
              <w:rStyle w:val="PlaceholderText"/>
            </w:rPr>
            <w:t>Click or tap here to enter text.</w:t>
          </w:r>
        </w:p>
      </w:docPartBody>
    </w:docPart>
    <w:docPart>
      <w:docPartPr>
        <w:name w:val="6250BFAD37564FD18ABA4A7EAD51E49F"/>
        <w:category>
          <w:name w:val="General"/>
          <w:gallery w:val="placeholder"/>
        </w:category>
        <w:types>
          <w:type w:val="bbPlcHdr"/>
        </w:types>
        <w:behaviors>
          <w:behavior w:val="content"/>
        </w:behaviors>
        <w:guid w:val="{DDB72F59-3B37-4036-90FF-6B7A4DD8C652}"/>
      </w:docPartPr>
      <w:docPartBody>
        <w:p w:rsidR="00E07E1F" w:rsidRDefault="00043929" w:rsidP="00043929">
          <w:pPr>
            <w:pStyle w:val="6250BFAD37564FD18ABA4A7EAD51E49F"/>
          </w:pPr>
          <w:r w:rsidRPr="00753C02">
            <w:rPr>
              <w:rStyle w:val="PlaceholderText"/>
            </w:rPr>
            <w:t>Click or tap here to enter text.</w:t>
          </w:r>
        </w:p>
      </w:docPartBody>
    </w:docPart>
    <w:docPart>
      <w:docPartPr>
        <w:name w:val="8ABA60BFF45242F1B918E76CF5CE5575"/>
        <w:category>
          <w:name w:val="General"/>
          <w:gallery w:val="placeholder"/>
        </w:category>
        <w:types>
          <w:type w:val="bbPlcHdr"/>
        </w:types>
        <w:behaviors>
          <w:behavior w:val="content"/>
        </w:behaviors>
        <w:guid w:val="{F3EAE642-6A53-430F-9535-69F6A25CCF64}"/>
      </w:docPartPr>
      <w:docPartBody>
        <w:p w:rsidR="00E07E1F" w:rsidRDefault="00043929" w:rsidP="00043929">
          <w:pPr>
            <w:pStyle w:val="8ABA60BFF45242F1B918E76CF5CE5575"/>
          </w:pPr>
          <w:r w:rsidRPr="00753C0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EB1F943-A726-4E23-B8B2-A0A1DF07895A}"/>
      </w:docPartPr>
      <w:docPartBody>
        <w:p w:rsidR="00E07E1F" w:rsidRDefault="00043929">
          <w:r w:rsidRPr="00753C02">
            <w:rPr>
              <w:rStyle w:val="PlaceholderText"/>
            </w:rPr>
            <w:t>Choose an item.</w:t>
          </w:r>
        </w:p>
      </w:docPartBody>
    </w:docPart>
    <w:docPart>
      <w:docPartPr>
        <w:name w:val="384DF610FFC14E5383AAC2EE5F3FD103"/>
        <w:category>
          <w:name w:val="General"/>
          <w:gallery w:val="placeholder"/>
        </w:category>
        <w:types>
          <w:type w:val="bbPlcHdr"/>
        </w:types>
        <w:behaviors>
          <w:behavior w:val="content"/>
        </w:behaviors>
        <w:guid w:val="{2D3B477D-3DED-4AC0-941C-13AD406D8430}"/>
      </w:docPartPr>
      <w:docPartBody>
        <w:p w:rsidR="00E07E1F" w:rsidRDefault="00043929" w:rsidP="00043929">
          <w:pPr>
            <w:pStyle w:val="384DF610FFC14E5383AAC2EE5F3FD103"/>
          </w:pPr>
          <w:r w:rsidRPr="00753C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929"/>
    <w:rsid w:val="00043929"/>
    <w:rsid w:val="008E7810"/>
    <w:rsid w:val="00E0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3929"/>
    <w:rPr>
      <w:color w:val="808080"/>
    </w:rPr>
  </w:style>
  <w:style w:type="paragraph" w:customStyle="1" w:styleId="1258BF0D8DF74660BD7F5D69582AFF75">
    <w:name w:val="1258BF0D8DF74660BD7F5D69582AFF75"/>
    <w:rsid w:val="00043929"/>
    <w:rPr>
      <w:rFonts w:eastAsiaTheme="minorHAnsi"/>
    </w:rPr>
  </w:style>
  <w:style w:type="paragraph" w:customStyle="1" w:styleId="8779C229D8E140FC84E87385FF8C47CC">
    <w:name w:val="8779C229D8E140FC84E87385FF8C47CC"/>
    <w:rsid w:val="00043929"/>
    <w:rPr>
      <w:rFonts w:eastAsiaTheme="minorHAnsi"/>
    </w:rPr>
  </w:style>
  <w:style w:type="paragraph" w:customStyle="1" w:styleId="6250BFAD37564FD18ABA4A7EAD51E49F">
    <w:name w:val="6250BFAD37564FD18ABA4A7EAD51E49F"/>
    <w:rsid w:val="00043929"/>
    <w:rPr>
      <w:rFonts w:eastAsiaTheme="minorHAnsi"/>
    </w:rPr>
  </w:style>
  <w:style w:type="paragraph" w:customStyle="1" w:styleId="8ABA60BFF45242F1B918E76CF5CE5575">
    <w:name w:val="8ABA60BFF45242F1B918E76CF5CE5575"/>
    <w:rsid w:val="00043929"/>
    <w:rPr>
      <w:rFonts w:eastAsiaTheme="minorHAnsi"/>
    </w:rPr>
  </w:style>
  <w:style w:type="paragraph" w:customStyle="1" w:styleId="384DF610FFC14E5383AAC2EE5F3FD103">
    <w:name w:val="384DF610FFC14E5383AAC2EE5F3FD103"/>
    <w:rsid w:val="000439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A1607-44FC-4D22-AE18-C7CE16E71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USG Board of Regents</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Tijerina</dc:creator>
  <cp:keywords/>
  <dc:description/>
  <cp:lastModifiedBy>Tiffani Tijerina</cp:lastModifiedBy>
  <cp:revision>56</cp:revision>
  <dcterms:created xsi:type="dcterms:W3CDTF">2021-07-20T16:51:00Z</dcterms:created>
  <dcterms:modified xsi:type="dcterms:W3CDTF">2021-07-20T17:50:00Z</dcterms:modified>
</cp:coreProperties>
</file>