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AF46" w14:textId="09F3B8E7" w:rsidR="00346044" w:rsidRDefault="00E167BE" w:rsidP="00E167BE">
      <w:pPr>
        <w:jc w:val="center"/>
        <w:rPr>
          <w:b/>
          <w:sz w:val="28"/>
          <w:szCs w:val="28"/>
        </w:rPr>
      </w:pPr>
      <w:r w:rsidRPr="004F2656">
        <w:rPr>
          <w:b/>
          <w:sz w:val="28"/>
          <w:szCs w:val="28"/>
        </w:rPr>
        <w:t xml:space="preserve">Affordable Learning Georgia </w:t>
      </w:r>
      <w:r w:rsidR="003140A6">
        <w:rPr>
          <w:b/>
          <w:sz w:val="28"/>
          <w:szCs w:val="28"/>
        </w:rPr>
        <w:t>Affordable Materials Grants</w:t>
      </w:r>
      <w:r w:rsidR="003140A6">
        <w:rPr>
          <w:b/>
          <w:sz w:val="28"/>
          <w:szCs w:val="28"/>
        </w:rPr>
        <w:br/>
      </w:r>
      <w:r w:rsidR="007B3CE1">
        <w:rPr>
          <w:b/>
          <w:sz w:val="28"/>
          <w:szCs w:val="28"/>
        </w:rPr>
        <w:t>Continuous Improvement</w:t>
      </w:r>
      <w:r w:rsidRPr="004F2656">
        <w:rPr>
          <w:b/>
          <w:sz w:val="28"/>
          <w:szCs w:val="28"/>
        </w:rPr>
        <w:t xml:space="preserve"> Grants </w:t>
      </w:r>
      <w:r w:rsidR="00346044" w:rsidRPr="004F2656">
        <w:rPr>
          <w:b/>
          <w:sz w:val="28"/>
          <w:szCs w:val="28"/>
        </w:rPr>
        <w:t>Final Report</w:t>
      </w:r>
      <w:r w:rsidR="007C0B4B">
        <w:rPr>
          <w:b/>
          <w:sz w:val="28"/>
          <w:szCs w:val="28"/>
        </w:rPr>
        <w:t xml:space="preserve"> </w:t>
      </w:r>
    </w:p>
    <w:p w14:paraId="255EAC79" w14:textId="438EE3D4" w:rsidR="004B6F78" w:rsidRDefault="004B6F78" w:rsidP="004B6F78">
      <w:pPr>
        <w:pStyle w:val="Heading1"/>
      </w:pPr>
      <w:r>
        <w:t>General Information</w:t>
      </w:r>
    </w:p>
    <w:p w14:paraId="6A5B7154" w14:textId="1576E1E8" w:rsidR="00687254" w:rsidRPr="004B6F78" w:rsidRDefault="00687254" w:rsidP="00FB5060">
      <w:pPr>
        <w:ind w:left="360"/>
        <w:rPr>
          <w:sz w:val="24"/>
          <w:szCs w:val="24"/>
        </w:rPr>
      </w:pPr>
      <w:r w:rsidRPr="004B6F78">
        <w:rPr>
          <w:sz w:val="24"/>
          <w:szCs w:val="24"/>
        </w:rPr>
        <w:t>Date</w:t>
      </w:r>
      <w:r w:rsidR="003E1BCB" w:rsidRPr="004B6F78">
        <w:rPr>
          <w:sz w:val="24"/>
          <w:szCs w:val="24"/>
        </w:rPr>
        <w:t>:</w:t>
      </w:r>
      <w:r w:rsidR="006E657A">
        <w:rPr>
          <w:sz w:val="24"/>
          <w:szCs w:val="24"/>
        </w:rPr>
        <w:t xml:space="preserve"> 5/14/2025</w:t>
      </w:r>
    </w:p>
    <w:p w14:paraId="5677D815" w14:textId="21D788EC" w:rsidR="007C0B4B" w:rsidRPr="004B6F78" w:rsidRDefault="007C0B4B" w:rsidP="00FB5060">
      <w:pPr>
        <w:ind w:left="360"/>
        <w:rPr>
          <w:sz w:val="24"/>
          <w:szCs w:val="24"/>
        </w:rPr>
      </w:pPr>
      <w:r w:rsidRPr="004B6F78">
        <w:rPr>
          <w:sz w:val="24"/>
          <w:szCs w:val="24"/>
        </w:rPr>
        <w:t>Grant Round:</w:t>
      </w:r>
      <w:r w:rsidR="006E657A">
        <w:rPr>
          <w:sz w:val="24"/>
          <w:szCs w:val="24"/>
        </w:rPr>
        <w:t xml:space="preserve"> R25</w:t>
      </w:r>
    </w:p>
    <w:p w14:paraId="41045492" w14:textId="59E20B76" w:rsidR="00240544" w:rsidRPr="00B33B14" w:rsidRDefault="003E1BCB" w:rsidP="00FB5060">
      <w:pPr>
        <w:ind w:left="360"/>
        <w:rPr>
          <w:b/>
          <w:bCs/>
          <w:sz w:val="24"/>
          <w:szCs w:val="24"/>
        </w:rPr>
      </w:pPr>
      <w:r w:rsidRPr="004B6F78">
        <w:rPr>
          <w:sz w:val="24"/>
          <w:szCs w:val="24"/>
        </w:rPr>
        <w:t>Grant</w:t>
      </w:r>
      <w:r w:rsidR="00687254" w:rsidRPr="004B6F78">
        <w:rPr>
          <w:sz w:val="24"/>
          <w:szCs w:val="24"/>
        </w:rPr>
        <w:t xml:space="preserve"> Number</w:t>
      </w:r>
      <w:r w:rsidRPr="004B6F78">
        <w:rPr>
          <w:sz w:val="24"/>
          <w:szCs w:val="24"/>
        </w:rPr>
        <w:t>:</w:t>
      </w:r>
      <w:r w:rsidR="00B33B14" w:rsidRPr="00B33B14">
        <w:rPr>
          <w:sz w:val="24"/>
          <w:szCs w:val="24"/>
        </w:rPr>
        <w:t xml:space="preserve"> </w:t>
      </w:r>
      <w:r w:rsidR="00B33B14" w:rsidRPr="00B33B14">
        <w:rPr>
          <w:b/>
          <w:bCs/>
          <w:sz w:val="24"/>
          <w:szCs w:val="24"/>
        </w:rPr>
        <w:t>M287</w:t>
      </w:r>
    </w:p>
    <w:p w14:paraId="65C4B013" w14:textId="7D48189C" w:rsidR="00687254" w:rsidRPr="004B6F78" w:rsidRDefault="00687254" w:rsidP="00FB5060">
      <w:pPr>
        <w:ind w:left="360"/>
        <w:rPr>
          <w:sz w:val="24"/>
          <w:szCs w:val="24"/>
        </w:rPr>
      </w:pPr>
      <w:r w:rsidRPr="004B6F78">
        <w:rPr>
          <w:sz w:val="24"/>
          <w:szCs w:val="24"/>
        </w:rPr>
        <w:t>Institution Name(s</w:t>
      </w:r>
      <w:r w:rsidR="003E1BCB" w:rsidRPr="004B6F78">
        <w:rPr>
          <w:sz w:val="24"/>
          <w:szCs w:val="24"/>
        </w:rPr>
        <w:t>):</w:t>
      </w:r>
      <w:r w:rsidR="00A60AD3">
        <w:rPr>
          <w:sz w:val="24"/>
          <w:szCs w:val="24"/>
        </w:rPr>
        <w:t xml:space="preserve"> Kennesaw State University</w:t>
      </w:r>
    </w:p>
    <w:p w14:paraId="6A7C5B5B" w14:textId="51E50A7D" w:rsidR="00687254" w:rsidRDefault="00687254" w:rsidP="00FB5060">
      <w:pPr>
        <w:ind w:left="360"/>
        <w:rPr>
          <w:sz w:val="24"/>
          <w:szCs w:val="24"/>
        </w:rPr>
      </w:pPr>
      <w:r w:rsidRPr="004B6F78">
        <w:rPr>
          <w:sz w:val="24"/>
          <w:szCs w:val="24"/>
        </w:rPr>
        <w:t>Team Members (Name, Title, Department, Institutions if different, and email address for each)</w:t>
      </w:r>
      <w:r w:rsidR="003E1BCB" w:rsidRPr="004B6F78">
        <w:rPr>
          <w:sz w:val="24"/>
          <w:szCs w:val="24"/>
        </w:rPr>
        <w:t>:</w:t>
      </w:r>
      <w:r w:rsidR="00A60AD3">
        <w:rPr>
          <w:sz w:val="24"/>
          <w:szCs w:val="24"/>
        </w:rPr>
        <w:t xml:space="preserve"> </w:t>
      </w:r>
    </w:p>
    <w:tbl>
      <w:tblPr>
        <w:tblStyle w:val="PlainTable1"/>
        <w:tblW w:w="0" w:type="auto"/>
        <w:jc w:val="center"/>
        <w:tblLook w:val="04A0" w:firstRow="1" w:lastRow="0" w:firstColumn="1" w:lastColumn="0" w:noHBand="0" w:noVBand="1"/>
        <w:tblCaption w:val="Team Member Form"/>
        <w:tblDescription w:val="Table for entering team member information"/>
      </w:tblPr>
      <w:tblGrid>
        <w:gridCol w:w="2425"/>
        <w:gridCol w:w="2520"/>
        <w:gridCol w:w="2610"/>
      </w:tblGrid>
      <w:tr w:rsidR="008363BB" w14:paraId="248B5E45" w14:textId="77777777" w:rsidTr="008C76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03C261C8" w14:textId="77777777" w:rsidR="008363BB" w:rsidRDefault="008363BB" w:rsidP="000E0C4A">
            <w:r>
              <w:t>Team member</w:t>
            </w:r>
          </w:p>
        </w:tc>
        <w:tc>
          <w:tcPr>
            <w:tcW w:w="2520" w:type="dxa"/>
          </w:tcPr>
          <w:p w14:paraId="532DE1D3" w14:textId="77777777" w:rsidR="008363BB" w:rsidRDefault="008363BB" w:rsidP="000E0C4A">
            <w:pPr>
              <w:cnfStyle w:val="100000000000" w:firstRow="1" w:lastRow="0" w:firstColumn="0" w:lastColumn="0" w:oddVBand="0" w:evenVBand="0" w:oddHBand="0" w:evenHBand="0" w:firstRowFirstColumn="0" w:firstRowLastColumn="0" w:lastRowFirstColumn="0" w:lastRowLastColumn="0"/>
            </w:pPr>
            <w:r>
              <w:t>Name</w:t>
            </w:r>
          </w:p>
        </w:tc>
        <w:tc>
          <w:tcPr>
            <w:tcW w:w="2610" w:type="dxa"/>
          </w:tcPr>
          <w:p w14:paraId="223D4BA3" w14:textId="77777777" w:rsidR="008363BB" w:rsidRDefault="008363BB" w:rsidP="000E0C4A">
            <w:pPr>
              <w:cnfStyle w:val="100000000000" w:firstRow="1" w:lastRow="0" w:firstColumn="0" w:lastColumn="0" w:oddVBand="0" w:evenVBand="0" w:oddHBand="0" w:evenHBand="0" w:firstRowFirstColumn="0" w:firstRowLastColumn="0" w:lastRowFirstColumn="0" w:lastRowLastColumn="0"/>
            </w:pPr>
            <w:r>
              <w:t>Email address</w:t>
            </w:r>
          </w:p>
        </w:tc>
      </w:tr>
      <w:tr w:rsidR="008363BB" w14:paraId="724DA930" w14:textId="77777777" w:rsidTr="008C7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11AC3D6F" w14:textId="77777777" w:rsidR="008363BB" w:rsidRDefault="008363BB" w:rsidP="000E0C4A">
            <w:r>
              <w:t>Team member 1</w:t>
            </w:r>
          </w:p>
        </w:tc>
        <w:tc>
          <w:tcPr>
            <w:tcW w:w="2520" w:type="dxa"/>
          </w:tcPr>
          <w:p w14:paraId="17BD7FED" w14:textId="77777777" w:rsidR="008363BB" w:rsidRDefault="008363BB" w:rsidP="000E0C4A">
            <w:pPr>
              <w:cnfStyle w:val="000000100000" w:firstRow="0" w:lastRow="0" w:firstColumn="0" w:lastColumn="0" w:oddVBand="0" w:evenVBand="0" w:oddHBand="1" w:evenHBand="0" w:firstRowFirstColumn="0" w:firstRowLastColumn="0" w:lastRowFirstColumn="0" w:lastRowLastColumn="0"/>
            </w:pPr>
            <w:r>
              <w:t>Shirley Tian</w:t>
            </w:r>
          </w:p>
        </w:tc>
        <w:tc>
          <w:tcPr>
            <w:tcW w:w="2610" w:type="dxa"/>
          </w:tcPr>
          <w:p w14:paraId="5BE16E34" w14:textId="77777777" w:rsidR="008363BB" w:rsidRDefault="008363BB" w:rsidP="000E0C4A">
            <w:pPr>
              <w:cnfStyle w:val="000000100000" w:firstRow="0" w:lastRow="0" w:firstColumn="0" w:lastColumn="0" w:oddVBand="0" w:evenVBand="0" w:oddHBand="1" w:evenHBand="0" w:firstRowFirstColumn="0" w:firstRowLastColumn="0" w:lastRowFirstColumn="0" w:lastRowLastColumn="0"/>
            </w:pPr>
            <w:r>
              <w:t>xtian2@kennesaw.edu</w:t>
            </w:r>
          </w:p>
        </w:tc>
      </w:tr>
      <w:tr w:rsidR="008363BB" w14:paraId="5559A679" w14:textId="77777777" w:rsidTr="008C76C8">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286090A6" w14:textId="77777777" w:rsidR="008363BB" w:rsidRDefault="008363BB" w:rsidP="000E0C4A">
            <w:r>
              <w:t>Team member 2</w:t>
            </w:r>
          </w:p>
        </w:tc>
        <w:tc>
          <w:tcPr>
            <w:tcW w:w="2520" w:type="dxa"/>
          </w:tcPr>
          <w:p w14:paraId="1B99EDAC" w14:textId="77777777" w:rsidR="008363BB" w:rsidRDefault="008363BB" w:rsidP="000E0C4A">
            <w:pPr>
              <w:cnfStyle w:val="000000000000" w:firstRow="0" w:lastRow="0" w:firstColumn="0" w:lastColumn="0" w:oddVBand="0" w:evenVBand="0" w:oddHBand="0" w:evenHBand="0" w:firstRowFirstColumn="0" w:firstRowLastColumn="0" w:lastRowFirstColumn="0" w:lastRowLastColumn="0"/>
            </w:pPr>
            <w:r>
              <w:t>Ming Yang</w:t>
            </w:r>
          </w:p>
        </w:tc>
        <w:tc>
          <w:tcPr>
            <w:tcW w:w="2610" w:type="dxa"/>
          </w:tcPr>
          <w:p w14:paraId="7B3FB041" w14:textId="77777777" w:rsidR="008363BB" w:rsidRDefault="008363BB" w:rsidP="000E0C4A">
            <w:pPr>
              <w:cnfStyle w:val="000000000000" w:firstRow="0" w:lastRow="0" w:firstColumn="0" w:lastColumn="0" w:oddVBand="0" w:evenVBand="0" w:oddHBand="0" w:evenHBand="0" w:firstRowFirstColumn="0" w:firstRowLastColumn="0" w:lastRowFirstColumn="0" w:lastRowLastColumn="0"/>
            </w:pPr>
            <w:r>
              <w:t>myang8@kennesaw.edu</w:t>
            </w:r>
          </w:p>
        </w:tc>
      </w:tr>
      <w:tr w:rsidR="008363BB" w14:paraId="17D42B5F" w14:textId="77777777" w:rsidTr="008C7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6B544958" w14:textId="77777777" w:rsidR="008363BB" w:rsidRDefault="008363BB" w:rsidP="000E0C4A">
            <w:r>
              <w:t>Team member 3</w:t>
            </w:r>
          </w:p>
        </w:tc>
        <w:tc>
          <w:tcPr>
            <w:tcW w:w="2520" w:type="dxa"/>
          </w:tcPr>
          <w:p w14:paraId="1B8EA98F" w14:textId="77777777" w:rsidR="008363BB" w:rsidRDefault="008363BB" w:rsidP="000E0C4A">
            <w:pPr>
              <w:cnfStyle w:val="000000100000" w:firstRow="0" w:lastRow="0" w:firstColumn="0" w:lastColumn="0" w:oddVBand="0" w:evenVBand="0" w:oddHBand="1" w:evenHBand="0" w:firstRowFirstColumn="0" w:firstRowLastColumn="0" w:lastRowFirstColumn="0" w:lastRowLastColumn="0"/>
            </w:pPr>
            <w:r>
              <w:t>Maria Valero</w:t>
            </w:r>
          </w:p>
        </w:tc>
        <w:tc>
          <w:tcPr>
            <w:tcW w:w="2610" w:type="dxa"/>
          </w:tcPr>
          <w:p w14:paraId="4B0B9EB4" w14:textId="77777777" w:rsidR="008363BB" w:rsidRDefault="008363BB" w:rsidP="000E0C4A">
            <w:pPr>
              <w:cnfStyle w:val="000000100000" w:firstRow="0" w:lastRow="0" w:firstColumn="0" w:lastColumn="0" w:oddVBand="0" w:evenVBand="0" w:oddHBand="1" w:evenHBand="0" w:firstRowFirstColumn="0" w:firstRowLastColumn="0" w:lastRowFirstColumn="0" w:lastRowLastColumn="0"/>
            </w:pPr>
            <w:r w:rsidRPr="0025733F">
              <w:t>mvalero2@kennesaw.edu</w:t>
            </w:r>
          </w:p>
        </w:tc>
      </w:tr>
      <w:tr w:rsidR="008363BB" w14:paraId="7A422199" w14:textId="77777777" w:rsidTr="008C76C8">
        <w:trPr>
          <w:jc w:val="center"/>
        </w:trPr>
        <w:tc>
          <w:tcPr>
            <w:cnfStyle w:val="001000000000" w:firstRow="0" w:lastRow="0" w:firstColumn="1" w:lastColumn="0" w:oddVBand="0" w:evenVBand="0" w:oddHBand="0" w:evenHBand="0" w:firstRowFirstColumn="0" w:firstRowLastColumn="0" w:lastRowFirstColumn="0" w:lastRowLastColumn="0"/>
            <w:tcW w:w="2425" w:type="dxa"/>
          </w:tcPr>
          <w:p w14:paraId="41909608" w14:textId="77777777" w:rsidR="008363BB" w:rsidRDefault="008363BB" w:rsidP="000E0C4A">
            <w:r>
              <w:t>Team member 4</w:t>
            </w:r>
          </w:p>
        </w:tc>
        <w:tc>
          <w:tcPr>
            <w:tcW w:w="2520" w:type="dxa"/>
          </w:tcPr>
          <w:p w14:paraId="62D8856C" w14:textId="77777777" w:rsidR="008363BB" w:rsidRDefault="008363BB" w:rsidP="000E0C4A">
            <w:pPr>
              <w:cnfStyle w:val="000000000000" w:firstRow="0" w:lastRow="0" w:firstColumn="0" w:lastColumn="0" w:oddVBand="0" w:evenVBand="0" w:oddHBand="0" w:evenHBand="0" w:firstRowFirstColumn="0" w:firstRowLastColumn="0" w:lastRowFirstColumn="0" w:lastRowLastColumn="0"/>
            </w:pPr>
            <w:r>
              <w:t>Linh Le</w:t>
            </w:r>
          </w:p>
        </w:tc>
        <w:tc>
          <w:tcPr>
            <w:tcW w:w="2610" w:type="dxa"/>
          </w:tcPr>
          <w:p w14:paraId="27837C3E" w14:textId="77777777" w:rsidR="008363BB" w:rsidRDefault="008363BB" w:rsidP="000E0C4A">
            <w:pPr>
              <w:cnfStyle w:val="000000000000" w:firstRow="0" w:lastRow="0" w:firstColumn="0" w:lastColumn="0" w:oddVBand="0" w:evenVBand="0" w:oddHBand="0" w:evenHBand="0" w:firstRowFirstColumn="0" w:firstRowLastColumn="0" w:lastRowFirstColumn="0" w:lastRowLastColumn="0"/>
            </w:pPr>
            <w:r>
              <w:t>lle13@kennesaw.edu</w:t>
            </w:r>
          </w:p>
        </w:tc>
      </w:tr>
      <w:tr w:rsidR="008363BB" w14:paraId="5873E3D2" w14:textId="77777777" w:rsidTr="008C7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5" w:type="dxa"/>
          </w:tcPr>
          <w:p w14:paraId="560FEAEF" w14:textId="77777777" w:rsidR="008363BB" w:rsidRDefault="008363BB" w:rsidP="000E0C4A">
            <w:r>
              <w:t>Team member 5</w:t>
            </w:r>
          </w:p>
        </w:tc>
        <w:tc>
          <w:tcPr>
            <w:tcW w:w="2520" w:type="dxa"/>
          </w:tcPr>
          <w:p w14:paraId="3BB4B282" w14:textId="77777777" w:rsidR="008363BB" w:rsidRDefault="008363BB" w:rsidP="000E0C4A">
            <w:pPr>
              <w:cnfStyle w:val="000000100000" w:firstRow="0" w:lastRow="0" w:firstColumn="0" w:lastColumn="0" w:oddVBand="0" w:evenVBand="0" w:oddHBand="1" w:evenHBand="0" w:firstRowFirstColumn="0" w:firstRowLastColumn="0" w:lastRowFirstColumn="0" w:lastRowLastColumn="0"/>
            </w:pPr>
            <w:r>
              <w:t>Chi Zhang</w:t>
            </w:r>
          </w:p>
        </w:tc>
        <w:tc>
          <w:tcPr>
            <w:tcW w:w="2610" w:type="dxa"/>
          </w:tcPr>
          <w:p w14:paraId="1E30FD58" w14:textId="77777777" w:rsidR="008363BB" w:rsidRDefault="008363BB" w:rsidP="000E0C4A">
            <w:pPr>
              <w:cnfStyle w:val="000000100000" w:firstRow="0" w:lastRow="0" w:firstColumn="0" w:lastColumn="0" w:oddVBand="0" w:evenVBand="0" w:oddHBand="1" w:evenHBand="0" w:firstRowFirstColumn="0" w:firstRowLastColumn="0" w:lastRowFirstColumn="0" w:lastRowLastColumn="0"/>
            </w:pPr>
            <w:r>
              <w:t>czhang4@kennesaw.edu</w:t>
            </w:r>
          </w:p>
        </w:tc>
      </w:tr>
    </w:tbl>
    <w:p w14:paraId="3FC9927E" w14:textId="5D371189" w:rsidR="00687254" w:rsidRPr="004B6F78" w:rsidRDefault="005321D4" w:rsidP="00FB5060">
      <w:pPr>
        <w:ind w:left="360"/>
        <w:rPr>
          <w:sz w:val="24"/>
          <w:szCs w:val="24"/>
        </w:rPr>
      </w:pPr>
      <w:r>
        <w:rPr>
          <w:sz w:val="24"/>
          <w:szCs w:val="24"/>
        </w:rPr>
        <w:br/>
      </w:r>
      <w:r w:rsidR="00687254" w:rsidRPr="004B6F78">
        <w:rPr>
          <w:sz w:val="24"/>
          <w:szCs w:val="24"/>
        </w:rPr>
        <w:t>Project Lead</w:t>
      </w:r>
      <w:r w:rsidR="003E1BCB" w:rsidRPr="004B6F78">
        <w:rPr>
          <w:sz w:val="24"/>
          <w:szCs w:val="24"/>
        </w:rPr>
        <w:t>:</w:t>
      </w:r>
      <w:r w:rsidR="008363BB">
        <w:rPr>
          <w:sz w:val="24"/>
          <w:szCs w:val="24"/>
        </w:rPr>
        <w:t xml:space="preserve"> Shirley Tian</w:t>
      </w:r>
    </w:p>
    <w:p w14:paraId="46A62745" w14:textId="11610B5F" w:rsidR="00DF79E1" w:rsidRDefault="00DF79E1" w:rsidP="00FB5060">
      <w:pPr>
        <w:ind w:left="360"/>
        <w:rPr>
          <w:sz w:val="24"/>
          <w:szCs w:val="24"/>
        </w:rPr>
      </w:pPr>
      <w:r w:rsidRPr="004B6F78">
        <w:rPr>
          <w:sz w:val="24"/>
          <w:szCs w:val="24"/>
        </w:rPr>
        <w:t>Course Name(s) and Course Numbers</w:t>
      </w:r>
      <w:r w:rsidR="003E1BCB" w:rsidRPr="004B6F78">
        <w:rPr>
          <w:sz w:val="24"/>
          <w:szCs w:val="24"/>
        </w:rPr>
        <w:t>:</w:t>
      </w:r>
      <w:r w:rsidR="00FE7B24">
        <w:rPr>
          <w:sz w:val="24"/>
          <w:szCs w:val="24"/>
        </w:rPr>
        <w:t xml:space="preserve"> </w:t>
      </w:r>
    </w:p>
    <w:p w14:paraId="53701974" w14:textId="52FE02EB" w:rsidR="00483EF2" w:rsidRPr="00483EF2" w:rsidRDefault="00483EF2" w:rsidP="00483EF2">
      <w:pPr>
        <w:ind w:firstLine="720"/>
        <w:rPr>
          <w:rFonts w:ascii="Calibri" w:eastAsia="Calibri" w:hAnsi="Calibri" w:cs="Calibri"/>
          <w:szCs w:val="24"/>
        </w:rPr>
      </w:pPr>
      <w:r w:rsidRPr="23586317">
        <w:rPr>
          <w:rFonts w:ascii="Calibri" w:eastAsia="Calibri" w:hAnsi="Calibri" w:cs="Calibri"/>
          <w:szCs w:val="24"/>
        </w:rPr>
        <w:t xml:space="preserve">IT 6823 Information Security Concepts &amp; Administration </w:t>
      </w:r>
      <w:r>
        <w:br/>
      </w:r>
      <w:r>
        <w:tab/>
      </w:r>
      <w:r w:rsidRPr="23586317">
        <w:rPr>
          <w:rFonts w:ascii="Calibri" w:eastAsia="Calibri" w:hAnsi="Calibri" w:cs="Calibri"/>
          <w:szCs w:val="24"/>
        </w:rPr>
        <w:t>IT 7143 Cloud Analytics Technology</w:t>
      </w:r>
      <w:r>
        <w:br/>
      </w:r>
      <w:r>
        <w:tab/>
      </w:r>
      <w:r w:rsidRPr="23586317">
        <w:rPr>
          <w:rFonts w:ascii="Calibri" w:eastAsia="Calibri" w:hAnsi="Calibri" w:cs="Calibri"/>
          <w:szCs w:val="24"/>
        </w:rPr>
        <w:t xml:space="preserve">IT 7323 Computer Forensics </w:t>
      </w:r>
      <w:r>
        <w:br/>
      </w:r>
      <w:r>
        <w:tab/>
      </w:r>
      <w:r w:rsidRPr="23586317">
        <w:rPr>
          <w:rFonts w:ascii="Calibri" w:eastAsia="Calibri" w:hAnsi="Calibri" w:cs="Calibri"/>
          <w:szCs w:val="24"/>
        </w:rPr>
        <w:t>IT 6413 IT Service Delivery</w:t>
      </w:r>
    </w:p>
    <w:p w14:paraId="4D2A60B3" w14:textId="3C93E203" w:rsidR="00687254" w:rsidRPr="004B6F78" w:rsidRDefault="007C0B4B" w:rsidP="00FB5060">
      <w:pPr>
        <w:ind w:left="360"/>
        <w:rPr>
          <w:sz w:val="24"/>
          <w:szCs w:val="24"/>
        </w:rPr>
      </w:pPr>
      <w:r w:rsidRPr="004B6F78">
        <w:rPr>
          <w:sz w:val="24"/>
          <w:szCs w:val="24"/>
        </w:rPr>
        <w:t>Final Semester of Project</w:t>
      </w:r>
      <w:r w:rsidR="003E1BCB" w:rsidRPr="004B6F78">
        <w:rPr>
          <w:sz w:val="24"/>
          <w:szCs w:val="24"/>
        </w:rPr>
        <w:t>:</w:t>
      </w:r>
      <w:r w:rsidR="00FE7B24">
        <w:rPr>
          <w:sz w:val="24"/>
          <w:szCs w:val="24"/>
        </w:rPr>
        <w:t xml:space="preserve"> </w:t>
      </w:r>
      <w:r w:rsidR="00483EF2">
        <w:rPr>
          <w:sz w:val="24"/>
          <w:szCs w:val="24"/>
        </w:rPr>
        <w:t xml:space="preserve"> 2025 Spring</w:t>
      </w:r>
    </w:p>
    <w:p w14:paraId="53F07DA6" w14:textId="0C58C3B1" w:rsidR="007C0B4B" w:rsidRPr="004B6F78" w:rsidRDefault="007C0B4B" w:rsidP="00FB5060">
      <w:pPr>
        <w:ind w:left="360"/>
        <w:rPr>
          <w:b/>
          <w:i/>
          <w:sz w:val="24"/>
          <w:szCs w:val="24"/>
        </w:rPr>
      </w:pPr>
      <w:r w:rsidRPr="004B6F78">
        <w:rPr>
          <w:b/>
          <w:i/>
          <w:sz w:val="24"/>
          <w:szCs w:val="24"/>
        </w:rPr>
        <w:t>If applicable</w:t>
      </w:r>
      <w:r w:rsidR="004B6F78" w:rsidRPr="004B6F78">
        <w:rPr>
          <w:b/>
          <w:i/>
          <w:sz w:val="24"/>
          <w:szCs w:val="24"/>
        </w:rPr>
        <w:t xml:space="preserve"> to your project</w:t>
      </w:r>
      <w:r w:rsidRPr="004B6F78">
        <w:rPr>
          <w:b/>
          <w:i/>
          <w:sz w:val="24"/>
          <w:szCs w:val="24"/>
        </w:rPr>
        <w:t>:</w:t>
      </w:r>
    </w:p>
    <w:p w14:paraId="6052F1CB" w14:textId="5D6DB43C" w:rsidR="00DF79E1" w:rsidRPr="004B6F78" w:rsidRDefault="00DF79E1" w:rsidP="00FB5060">
      <w:pPr>
        <w:ind w:left="360"/>
        <w:rPr>
          <w:sz w:val="24"/>
          <w:szCs w:val="24"/>
        </w:rPr>
      </w:pPr>
      <w:r w:rsidRPr="004B6F78">
        <w:rPr>
          <w:sz w:val="24"/>
          <w:szCs w:val="24"/>
        </w:rPr>
        <w:t>Average Number of Students Per Course Section</w:t>
      </w:r>
      <w:r w:rsidR="003E1BCB" w:rsidRPr="004B6F78">
        <w:rPr>
          <w:sz w:val="24"/>
          <w:szCs w:val="24"/>
        </w:rPr>
        <w:t>:</w:t>
      </w:r>
      <w:r w:rsidR="005F13CA">
        <w:rPr>
          <w:sz w:val="24"/>
          <w:szCs w:val="24"/>
        </w:rPr>
        <w:t xml:space="preserve"> 25</w:t>
      </w:r>
    </w:p>
    <w:p w14:paraId="05ADD94C" w14:textId="59125F33" w:rsidR="00DF79E1" w:rsidRPr="004B6F78" w:rsidRDefault="00DF79E1" w:rsidP="00FB5060">
      <w:pPr>
        <w:ind w:left="360"/>
        <w:rPr>
          <w:sz w:val="24"/>
          <w:szCs w:val="24"/>
        </w:rPr>
      </w:pPr>
      <w:r w:rsidRPr="004B6F78">
        <w:rPr>
          <w:sz w:val="24"/>
          <w:szCs w:val="24"/>
        </w:rPr>
        <w:t>Number of Course Sections Affected by Implementation</w:t>
      </w:r>
      <w:r w:rsidR="007C0B4B" w:rsidRPr="004B6F78">
        <w:rPr>
          <w:sz w:val="24"/>
          <w:szCs w:val="24"/>
        </w:rPr>
        <w:t xml:space="preserve"> of Revised Resources</w:t>
      </w:r>
      <w:r w:rsidR="003E1BCB" w:rsidRPr="004B6F78">
        <w:rPr>
          <w:sz w:val="24"/>
          <w:szCs w:val="24"/>
        </w:rPr>
        <w:t>:</w:t>
      </w:r>
      <w:r w:rsidR="005F13CA">
        <w:rPr>
          <w:sz w:val="24"/>
          <w:szCs w:val="24"/>
        </w:rPr>
        <w:t xml:space="preserve"> 9</w:t>
      </w:r>
    </w:p>
    <w:p w14:paraId="038DDCB1" w14:textId="4F949953" w:rsidR="004B6F78" w:rsidRPr="00FB5060" w:rsidRDefault="00DF79E1" w:rsidP="00FB5060">
      <w:pPr>
        <w:ind w:left="360"/>
        <w:rPr>
          <w:sz w:val="24"/>
          <w:szCs w:val="24"/>
        </w:rPr>
      </w:pPr>
      <w:r w:rsidRPr="004B6F78">
        <w:rPr>
          <w:sz w:val="24"/>
          <w:szCs w:val="24"/>
        </w:rPr>
        <w:t>Total Number of Stud</w:t>
      </w:r>
      <w:r w:rsidR="003E1BCB" w:rsidRPr="004B6F78">
        <w:rPr>
          <w:sz w:val="24"/>
          <w:szCs w:val="24"/>
        </w:rPr>
        <w:t>ents Affected by Implementation</w:t>
      </w:r>
      <w:r w:rsidR="007C0B4B" w:rsidRPr="004B6F78">
        <w:rPr>
          <w:sz w:val="24"/>
          <w:szCs w:val="24"/>
        </w:rPr>
        <w:t xml:space="preserve"> of Revised Resources</w:t>
      </w:r>
      <w:r w:rsidR="003E1BCB" w:rsidRPr="004B6F78">
        <w:rPr>
          <w:sz w:val="24"/>
          <w:szCs w:val="24"/>
        </w:rPr>
        <w:t>:</w:t>
      </w:r>
      <w:r w:rsidR="005F13CA">
        <w:rPr>
          <w:sz w:val="24"/>
          <w:szCs w:val="24"/>
        </w:rPr>
        <w:t xml:space="preserve"> </w:t>
      </w:r>
      <w:r w:rsidR="00683E52">
        <w:rPr>
          <w:sz w:val="24"/>
          <w:szCs w:val="24"/>
        </w:rPr>
        <w:t>178</w:t>
      </w:r>
    </w:p>
    <w:p w14:paraId="6674B072" w14:textId="1F9B44C5" w:rsidR="00DF79E1" w:rsidRPr="004F2656" w:rsidRDefault="007C0B4B" w:rsidP="00CF04DC">
      <w:pPr>
        <w:pStyle w:val="Heading1"/>
        <w:numPr>
          <w:ilvl w:val="0"/>
          <w:numId w:val="17"/>
        </w:numPr>
        <w:ind w:left="360"/>
      </w:pPr>
      <w:r>
        <w:t xml:space="preserve">Project </w:t>
      </w:r>
      <w:r w:rsidR="00DF79E1" w:rsidRPr="004F2656">
        <w:t>Narrative</w:t>
      </w:r>
    </w:p>
    <w:p w14:paraId="64BAF7D1" w14:textId="4B85C68E" w:rsidR="007C0B4B" w:rsidRPr="0015324D" w:rsidRDefault="00DF79E1" w:rsidP="007C0B4B">
      <w:pPr>
        <w:pStyle w:val="ListParagraph"/>
        <w:ind w:left="360"/>
        <w:rPr>
          <w:i/>
          <w:sz w:val="24"/>
          <w:szCs w:val="24"/>
        </w:rPr>
      </w:pPr>
      <w:r w:rsidRPr="0015324D">
        <w:rPr>
          <w:i/>
          <w:sz w:val="24"/>
          <w:szCs w:val="24"/>
        </w:rPr>
        <w:t>Describe</w:t>
      </w:r>
      <w:r w:rsidR="001B2107" w:rsidRPr="0015324D">
        <w:rPr>
          <w:i/>
          <w:sz w:val="24"/>
          <w:szCs w:val="24"/>
        </w:rPr>
        <w:t xml:space="preserve"> the </w:t>
      </w:r>
      <w:r w:rsidR="007C0B4B" w:rsidRPr="0015324D">
        <w:rPr>
          <w:i/>
          <w:sz w:val="24"/>
          <w:szCs w:val="24"/>
        </w:rPr>
        <w:t>course of your revision or ancillary creation project, including</w:t>
      </w:r>
    </w:p>
    <w:p w14:paraId="38E42C53" w14:textId="6D3E2AFE" w:rsidR="00DF79E1" w:rsidRDefault="007C0B4B" w:rsidP="007C0B4B">
      <w:pPr>
        <w:pStyle w:val="ListParagraph"/>
        <w:numPr>
          <w:ilvl w:val="0"/>
          <w:numId w:val="8"/>
        </w:numPr>
        <w:rPr>
          <w:i/>
          <w:sz w:val="24"/>
          <w:szCs w:val="24"/>
        </w:rPr>
      </w:pPr>
      <w:r w:rsidRPr="0015324D">
        <w:rPr>
          <w:i/>
          <w:sz w:val="24"/>
          <w:szCs w:val="24"/>
        </w:rPr>
        <w:t>A summary of your project’s purpose, plan, and timeline</w:t>
      </w:r>
      <w:r w:rsidR="0015324D" w:rsidRPr="0015324D">
        <w:rPr>
          <w:i/>
          <w:sz w:val="24"/>
          <w:szCs w:val="24"/>
        </w:rPr>
        <w:t>.</w:t>
      </w:r>
    </w:p>
    <w:p w14:paraId="6AB422B7" w14:textId="77777777" w:rsidR="00A47706" w:rsidRDefault="00A47706" w:rsidP="00A47706">
      <w:pPr>
        <w:pStyle w:val="ListParagraph"/>
        <w:ind w:left="1080"/>
        <w:rPr>
          <w:i/>
          <w:sz w:val="24"/>
          <w:szCs w:val="24"/>
        </w:rPr>
      </w:pPr>
    </w:p>
    <w:p w14:paraId="5DEEEB0E" w14:textId="77777777" w:rsidR="000377EA" w:rsidRDefault="000377EA" w:rsidP="000377EA">
      <w:pPr>
        <w:rPr>
          <w:rFonts w:ascii="Calibri" w:eastAsia="Calibri" w:hAnsi="Calibri" w:cs="Calibri"/>
          <w:szCs w:val="24"/>
        </w:rPr>
      </w:pPr>
      <w:r w:rsidRPr="11F28345">
        <w:rPr>
          <w:rFonts w:ascii="Calibri" w:eastAsia="Calibri" w:hAnsi="Calibri" w:cs="Calibri"/>
          <w:szCs w:val="24"/>
        </w:rPr>
        <w:t xml:space="preserve">The Department of Information Technology at Kennesaw State University (KSU) has made department-wide efforts to adopt open educational resources (OER) in both undergraduate and graduate courses </w:t>
      </w:r>
      <w:r w:rsidRPr="11F28345">
        <w:rPr>
          <w:rFonts w:ascii="Calibri" w:eastAsia="Calibri" w:hAnsi="Calibri" w:cs="Calibri"/>
          <w:szCs w:val="24"/>
        </w:rPr>
        <w:lastRenderedPageBreak/>
        <w:t xml:space="preserve">and housing both Z-Degrees since 2020. Thanks to strong support from Affordable Learning Georgia (ALG), all the courses from the </w:t>
      </w:r>
      <w:r>
        <w:rPr>
          <w:rFonts w:ascii="Calibri" w:eastAsia="Calibri" w:hAnsi="Calibri" w:cs="Calibri"/>
          <w:szCs w:val="24"/>
        </w:rPr>
        <w:t>M</w:t>
      </w:r>
      <w:r w:rsidRPr="11F28345">
        <w:rPr>
          <w:rFonts w:ascii="Calibri" w:eastAsia="Calibri" w:hAnsi="Calibri" w:cs="Calibri"/>
          <w:szCs w:val="24"/>
        </w:rPr>
        <w:t xml:space="preserve">SIT program have now replaced their textbooks with no-cost-to-student OER learning materials. Information technology is an ever-changing field; it is very important to keep our courses updated. The degree program periodically undergoes curriculum revision every three years. Out of this, we are planning to update </w:t>
      </w:r>
      <w:r>
        <w:rPr>
          <w:rFonts w:ascii="Calibri" w:eastAsia="Calibri" w:hAnsi="Calibri" w:cs="Calibri"/>
          <w:szCs w:val="24"/>
        </w:rPr>
        <w:t>four</w:t>
      </w:r>
      <w:r w:rsidRPr="11F28345">
        <w:rPr>
          <w:rFonts w:ascii="Calibri" w:eastAsia="Calibri" w:hAnsi="Calibri" w:cs="Calibri"/>
          <w:szCs w:val="24"/>
        </w:rPr>
        <w:t xml:space="preserve"> courses. </w:t>
      </w:r>
      <w:r>
        <w:rPr>
          <w:rFonts w:ascii="Calibri" w:eastAsia="Calibri" w:hAnsi="Calibri" w:cs="Calibri"/>
          <w:szCs w:val="24"/>
        </w:rPr>
        <w:t>Most</w:t>
      </w:r>
      <w:r w:rsidRPr="11F28345">
        <w:rPr>
          <w:rFonts w:ascii="Calibri" w:eastAsia="Calibri" w:hAnsi="Calibri" w:cs="Calibri"/>
          <w:szCs w:val="24"/>
        </w:rPr>
        <w:t xml:space="preserve"> of them were updated more than two years ago and needed to be aligned with current industry best practices and trends as follows:</w:t>
      </w:r>
    </w:p>
    <w:p w14:paraId="31BC548C" w14:textId="77777777" w:rsidR="000377EA" w:rsidRPr="004B6F78" w:rsidRDefault="000377EA" w:rsidP="000377EA">
      <w:pPr>
        <w:ind w:left="360"/>
        <w:rPr>
          <w:sz w:val="24"/>
          <w:szCs w:val="24"/>
        </w:rPr>
      </w:pPr>
      <w:r>
        <w:rPr>
          <w:rFonts w:ascii="Calibri" w:hAnsi="Calibri" w:cs="Calibri"/>
          <w:color w:val="000000"/>
        </w:rPr>
        <w:t>IT 5413 Software Design and Development</w:t>
      </w:r>
      <w:r>
        <w:rPr>
          <w:rFonts w:ascii="Calibri" w:hAnsi="Calibri" w:cs="Calibri"/>
          <w:color w:val="000000"/>
        </w:rPr>
        <w:br/>
      </w:r>
      <w:r w:rsidRPr="007D3D05">
        <w:rPr>
          <w:rFonts w:ascii="Calibri" w:hAnsi="Calibri" w:cs="Calibri"/>
          <w:color w:val="000000"/>
        </w:rPr>
        <w:t xml:space="preserve">IT 6423 IT System </w:t>
      </w:r>
      <w:proofErr w:type="spellStart"/>
      <w:r w:rsidRPr="007D3D05">
        <w:rPr>
          <w:rFonts w:ascii="Calibri" w:hAnsi="Calibri" w:cs="Calibri"/>
          <w:color w:val="000000"/>
        </w:rPr>
        <w:t>Acq</w:t>
      </w:r>
      <w:proofErr w:type="spellEnd"/>
      <w:r w:rsidRPr="007D3D05">
        <w:rPr>
          <w:rFonts w:ascii="Calibri" w:hAnsi="Calibri" w:cs="Calibri"/>
          <w:color w:val="000000"/>
        </w:rPr>
        <w:t xml:space="preserve"> &amp; Integration</w:t>
      </w:r>
      <w:r>
        <w:rPr>
          <w:rFonts w:ascii="Calibri" w:hAnsi="Calibri" w:cs="Calibri"/>
          <w:color w:val="212121"/>
        </w:rPr>
        <w:br/>
      </w:r>
      <w:r>
        <w:rPr>
          <w:rFonts w:ascii="Calibri" w:hAnsi="Calibri" w:cs="Calibri"/>
          <w:color w:val="000000"/>
        </w:rPr>
        <w:t>IT 7333 Enterprise Cloud and Wireless Security</w:t>
      </w:r>
      <w:r>
        <w:rPr>
          <w:rFonts w:ascii="Calibri" w:hAnsi="Calibri" w:cs="Calibri"/>
          <w:color w:val="000000"/>
        </w:rPr>
        <w:br/>
        <w:t>IT 7133 Enterprise AI Applications</w:t>
      </w:r>
    </w:p>
    <w:p w14:paraId="21045E3F" w14:textId="77777777" w:rsidR="000377EA" w:rsidRDefault="000377EA" w:rsidP="000377EA">
      <w:r w:rsidRPr="5DB4EAD6">
        <w:rPr>
          <w:rFonts w:ascii="Calibri" w:eastAsia="Calibri" w:hAnsi="Calibri" w:cs="Calibri"/>
          <w:szCs w:val="24"/>
        </w:rPr>
        <w:t xml:space="preserve">As part of our department ALG strategic plan, we propose to create OER materials for these </w:t>
      </w:r>
      <w:r>
        <w:rPr>
          <w:rFonts w:ascii="Calibri" w:eastAsia="Calibri" w:hAnsi="Calibri" w:cs="Calibri"/>
          <w:szCs w:val="24"/>
        </w:rPr>
        <w:t>four</w:t>
      </w:r>
      <w:r w:rsidRPr="5DB4EAD6">
        <w:rPr>
          <w:rFonts w:ascii="Calibri" w:eastAsia="Calibri" w:hAnsi="Calibri" w:cs="Calibri"/>
          <w:szCs w:val="24"/>
        </w:rPr>
        <w:t xml:space="preserve"> courses to keep up the </w:t>
      </w:r>
      <w:r>
        <w:rPr>
          <w:rFonts w:ascii="Calibri" w:eastAsia="Calibri" w:hAnsi="Calibri" w:cs="Calibri"/>
          <w:szCs w:val="24"/>
        </w:rPr>
        <w:t>MSIT</w:t>
      </w:r>
      <w:r w:rsidRPr="5DB4EAD6">
        <w:rPr>
          <w:rFonts w:ascii="Calibri" w:eastAsia="Calibri" w:hAnsi="Calibri" w:cs="Calibri"/>
          <w:szCs w:val="24"/>
        </w:rPr>
        <w:t xml:space="preserve"> Z-Degree. Our assigned faculty to develop these courses have already identified the preliminary sources based on the learning objectives for developing OER materials. We are striving to make OER resources accessible to all students, as a result, further effort is needed to make developed slides, lectures, test questions compliant with accessibility criteria enforced by Digital Learning Innovation at KSU. The overall goals of our project are listed as follows. The specific plan about each individual course is illustrated in the action plan section. </w:t>
      </w:r>
    </w:p>
    <w:p w14:paraId="3FA05321" w14:textId="77777777" w:rsidR="000377EA" w:rsidRDefault="000377EA" w:rsidP="000377EA">
      <w:pPr>
        <w:pStyle w:val="ListParagraph"/>
        <w:numPr>
          <w:ilvl w:val="0"/>
          <w:numId w:val="21"/>
        </w:numPr>
        <w:spacing w:after="200" w:line="240" w:lineRule="auto"/>
        <w:rPr>
          <w:rFonts w:ascii="Calibri" w:eastAsia="Calibri" w:hAnsi="Calibri" w:cs="Calibri"/>
          <w:szCs w:val="24"/>
        </w:rPr>
      </w:pPr>
      <w:r w:rsidRPr="5DB4EAD6">
        <w:rPr>
          <w:rFonts w:ascii="Calibri" w:eastAsia="Calibri" w:hAnsi="Calibri" w:cs="Calibri"/>
          <w:szCs w:val="24"/>
        </w:rPr>
        <w:t xml:space="preserve">Develop new OER materials for courses to be part of </w:t>
      </w:r>
      <w:r>
        <w:rPr>
          <w:rFonts w:ascii="Calibri" w:eastAsia="Calibri" w:hAnsi="Calibri" w:cs="Calibri"/>
          <w:szCs w:val="24"/>
        </w:rPr>
        <w:t>MSIT</w:t>
      </w:r>
      <w:r w:rsidRPr="5DB4EAD6">
        <w:rPr>
          <w:rFonts w:ascii="Calibri" w:eastAsia="Calibri" w:hAnsi="Calibri" w:cs="Calibri"/>
          <w:szCs w:val="24"/>
        </w:rPr>
        <w:t xml:space="preserve"> Z Degree </w:t>
      </w:r>
    </w:p>
    <w:p w14:paraId="04A1F454" w14:textId="77777777" w:rsidR="000377EA" w:rsidRDefault="000377EA" w:rsidP="000377EA">
      <w:pPr>
        <w:pStyle w:val="ListParagraph"/>
        <w:numPr>
          <w:ilvl w:val="0"/>
          <w:numId w:val="21"/>
        </w:numPr>
        <w:spacing w:after="200" w:line="240" w:lineRule="auto"/>
        <w:rPr>
          <w:rFonts w:ascii="Calibri" w:eastAsia="Calibri" w:hAnsi="Calibri" w:cs="Calibri"/>
          <w:szCs w:val="24"/>
        </w:rPr>
      </w:pPr>
      <w:r w:rsidRPr="5DB4EAD6">
        <w:rPr>
          <w:rFonts w:ascii="Calibri" w:eastAsia="Calibri" w:hAnsi="Calibri" w:cs="Calibri"/>
          <w:szCs w:val="24"/>
        </w:rPr>
        <w:t xml:space="preserve">Ensure all developed OER materials are free from any accessibility issues. </w:t>
      </w:r>
    </w:p>
    <w:p w14:paraId="5426FE1A" w14:textId="77777777" w:rsidR="000377EA" w:rsidRDefault="000377EA" w:rsidP="000377EA">
      <w:pPr>
        <w:pStyle w:val="ListParagraph"/>
        <w:numPr>
          <w:ilvl w:val="0"/>
          <w:numId w:val="21"/>
        </w:numPr>
        <w:spacing w:after="200" w:line="240" w:lineRule="auto"/>
        <w:rPr>
          <w:rFonts w:ascii="Calibri" w:eastAsia="Calibri" w:hAnsi="Calibri" w:cs="Calibri"/>
          <w:szCs w:val="24"/>
        </w:rPr>
      </w:pPr>
      <w:r w:rsidRPr="5DB4EAD6">
        <w:rPr>
          <w:rFonts w:ascii="Calibri" w:eastAsia="Calibri" w:hAnsi="Calibri" w:cs="Calibri"/>
          <w:szCs w:val="24"/>
        </w:rPr>
        <w:t xml:space="preserve">Develop new OER materials based on course learning outcomes. </w:t>
      </w:r>
    </w:p>
    <w:p w14:paraId="76EEFF23" w14:textId="77777777" w:rsidR="000377EA" w:rsidRDefault="000377EA" w:rsidP="000377EA">
      <w:pPr>
        <w:pStyle w:val="ListParagraph"/>
        <w:numPr>
          <w:ilvl w:val="0"/>
          <w:numId w:val="21"/>
        </w:numPr>
        <w:spacing w:after="200" w:line="240" w:lineRule="auto"/>
        <w:rPr>
          <w:rFonts w:ascii="Calibri" w:eastAsia="Calibri" w:hAnsi="Calibri" w:cs="Calibri"/>
          <w:szCs w:val="24"/>
        </w:rPr>
      </w:pPr>
      <w:r w:rsidRPr="5DB4EAD6">
        <w:rPr>
          <w:rFonts w:ascii="Calibri" w:eastAsia="Calibri" w:hAnsi="Calibri" w:cs="Calibri"/>
          <w:szCs w:val="24"/>
        </w:rPr>
        <w:t xml:space="preserve">Develop new ancillary material such as assignments and lab material. </w:t>
      </w:r>
    </w:p>
    <w:p w14:paraId="49BEDDCC" w14:textId="77777777" w:rsidR="000377EA" w:rsidRDefault="000377EA" w:rsidP="000377EA">
      <w:pPr>
        <w:pStyle w:val="ListParagraph"/>
        <w:numPr>
          <w:ilvl w:val="0"/>
          <w:numId w:val="21"/>
        </w:numPr>
        <w:spacing w:after="200" w:line="240" w:lineRule="auto"/>
        <w:rPr>
          <w:rFonts w:ascii="Calibri" w:eastAsia="Calibri" w:hAnsi="Calibri" w:cs="Calibri"/>
          <w:szCs w:val="24"/>
        </w:rPr>
      </w:pPr>
      <w:r w:rsidRPr="5DB4EAD6">
        <w:rPr>
          <w:rFonts w:ascii="Calibri" w:eastAsia="Calibri" w:hAnsi="Calibri" w:cs="Calibri"/>
          <w:szCs w:val="24"/>
        </w:rPr>
        <w:t>Use a department provided layout template to make sure OER material in each course has similar look and feel.</w:t>
      </w:r>
    </w:p>
    <w:p w14:paraId="3A4FAD28" w14:textId="77777777" w:rsidR="000377EA" w:rsidRDefault="000377EA" w:rsidP="000377EA">
      <w:pPr>
        <w:pStyle w:val="ListParagraph"/>
        <w:numPr>
          <w:ilvl w:val="0"/>
          <w:numId w:val="21"/>
        </w:numPr>
        <w:spacing w:after="200" w:line="240" w:lineRule="auto"/>
        <w:rPr>
          <w:rFonts w:ascii="Calibri" w:eastAsia="Calibri" w:hAnsi="Calibri" w:cs="Calibri"/>
          <w:szCs w:val="24"/>
        </w:rPr>
      </w:pPr>
      <w:r w:rsidRPr="5DB4EAD6">
        <w:rPr>
          <w:rFonts w:ascii="Calibri" w:eastAsia="Calibri" w:hAnsi="Calibri" w:cs="Calibri"/>
          <w:szCs w:val="24"/>
        </w:rPr>
        <w:t xml:space="preserve">Ensure all course materials including lectures, slides, resources comply with the specific accessibility standards defined by ALG. </w:t>
      </w:r>
    </w:p>
    <w:p w14:paraId="1DB2AD67" w14:textId="77777777" w:rsidR="000377EA" w:rsidRPr="005907B1" w:rsidRDefault="000377EA" w:rsidP="000377EA">
      <w:r w:rsidRPr="5DB4EAD6">
        <w:rPr>
          <w:rFonts w:ascii="Calibri" w:eastAsia="Calibri" w:hAnsi="Calibri" w:cs="Calibri"/>
          <w:szCs w:val="24"/>
        </w:rPr>
        <w:t>Create a course package that can be imported into D2L Brightspace, the course management system used by the University System of Georgia</w:t>
      </w:r>
      <w:r>
        <w:t>.</w:t>
      </w:r>
    </w:p>
    <w:p w14:paraId="4ABCDD42" w14:textId="77777777" w:rsidR="00C3603A" w:rsidRPr="00543E48" w:rsidRDefault="00C3603A" w:rsidP="00C3603A">
      <w:pPr>
        <w:rPr>
          <w:i/>
          <w:sz w:val="24"/>
          <w:szCs w:val="24"/>
        </w:rPr>
      </w:pPr>
      <w:r>
        <w:rPr>
          <w:i/>
          <w:sz w:val="24"/>
          <w:szCs w:val="24"/>
        </w:rPr>
        <w:t xml:space="preserve">Timeline: </w:t>
      </w:r>
    </w:p>
    <w:p w14:paraId="4A80FDAD" w14:textId="77777777" w:rsidR="00C3603A" w:rsidRDefault="00C3603A" w:rsidP="00C3603A">
      <w:pPr>
        <w:pStyle w:val="ListParagraph"/>
        <w:numPr>
          <w:ilvl w:val="1"/>
          <w:numId w:val="8"/>
        </w:numPr>
        <w:spacing w:after="200" w:line="240" w:lineRule="auto"/>
        <w:rPr>
          <w:rFonts w:ascii="Calibri" w:eastAsia="Calibri" w:hAnsi="Calibri" w:cs="Calibri"/>
          <w:szCs w:val="24"/>
        </w:rPr>
      </w:pPr>
      <w:r w:rsidRPr="62B47764">
        <w:rPr>
          <w:rFonts w:ascii="Calibri" w:eastAsia="Calibri" w:hAnsi="Calibri" w:cs="Calibri"/>
          <w:i/>
          <w:iCs/>
          <w:szCs w:val="24"/>
        </w:rPr>
        <w:t>04/15/2024.</w:t>
      </w:r>
      <w:r w:rsidRPr="62B47764">
        <w:rPr>
          <w:rFonts w:ascii="Calibri" w:eastAsia="Calibri" w:hAnsi="Calibri" w:cs="Calibri"/>
          <w:szCs w:val="24"/>
        </w:rPr>
        <w:t xml:space="preserve"> Complete accessibility training and review of existing OER material</w:t>
      </w:r>
    </w:p>
    <w:p w14:paraId="5190A160" w14:textId="77777777" w:rsidR="00C3603A" w:rsidRDefault="00C3603A" w:rsidP="00C3603A">
      <w:pPr>
        <w:pStyle w:val="ListParagraph"/>
        <w:numPr>
          <w:ilvl w:val="1"/>
          <w:numId w:val="8"/>
        </w:numPr>
        <w:spacing w:after="200" w:line="240" w:lineRule="auto"/>
        <w:rPr>
          <w:rFonts w:ascii="Calibri" w:eastAsia="Calibri" w:hAnsi="Calibri" w:cs="Calibri"/>
          <w:szCs w:val="24"/>
        </w:rPr>
      </w:pPr>
      <w:r w:rsidRPr="62B47764">
        <w:rPr>
          <w:rFonts w:ascii="Calibri" w:eastAsia="Calibri" w:hAnsi="Calibri" w:cs="Calibri"/>
          <w:i/>
          <w:iCs/>
          <w:szCs w:val="24"/>
        </w:rPr>
        <w:t>11/15/2024</w:t>
      </w:r>
      <w:r w:rsidRPr="62B47764">
        <w:rPr>
          <w:rFonts w:ascii="Calibri" w:eastAsia="Calibri" w:hAnsi="Calibri" w:cs="Calibri"/>
          <w:szCs w:val="24"/>
        </w:rPr>
        <w:t xml:space="preserve">. Complete the development of the lectures  </w:t>
      </w:r>
    </w:p>
    <w:p w14:paraId="348BBD50" w14:textId="77777777" w:rsidR="00C3603A" w:rsidRDefault="00C3603A" w:rsidP="00C3603A">
      <w:pPr>
        <w:pStyle w:val="ListParagraph"/>
        <w:numPr>
          <w:ilvl w:val="1"/>
          <w:numId w:val="8"/>
        </w:numPr>
        <w:spacing w:after="200" w:line="240" w:lineRule="auto"/>
        <w:rPr>
          <w:rFonts w:ascii="Calibri" w:eastAsia="Calibri" w:hAnsi="Calibri" w:cs="Calibri"/>
          <w:szCs w:val="24"/>
        </w:rPr>
      </w:pPr>
      <w:r w:rsidRPr="62B47764">
        <w:rPr>
          <w:rFonts w:ascii="Calibri" w:eastAsia="Calibri" w:hAnsi="Calibri" w:cs="Calibri"/>
          <w:i/>
          <w:iCs/>
          <w:szCs w:val="24"/>
        </w:rPr>
        <w:t>1/15/2025</w:t>
      </w:r>
      <w:r w:rsidRPr="62B47764">
        <w:rPr>
          <w:rFonts w:ascii="Calibri" w:eastAsia="Calibri" w:hAnsi="Calibri" w:cs="Calibri"/>
          <w:szCs w:val="24"/>
        </w:rPr>
        <w:t xml:space="preserve">. Complete the development of the course projects and all OER ancillary materials, such as quizzes, discussions, assignments.  </w:t>
      </w:r>
    </w:p>
    <w:p w14:paraId="6FEA6CF1" w14:textId="77777777" w:rsidR="00C3603A" w:rsidRDefault="00C3603A" w:rsidP="00C3603A">
      <w:pPr>
        <w:pStyle w:val="ListParagraph"/>
        <w:numPr>
          <w:ilvl w:val="1"/>
          <w:numId w:val="8"/>
        </w:numPr>
        <w:spacing w:after="200" w:line="240" w:lineRule="auto"/>
        <w:rPr>
          <w:rFonts w:ascii="Calibri" w:eastAsia="Calibri" w:hAnsi="Calibri" w:cs="Calibri"/>
          <w:szCs w:val="24"/>
        </w:rPr>
      </w:pPr>
      <w:r w:rsidRPr="62B47764">
        <w:rPr>
          <w:rFonts w:ascii="Calibri" w:eastAsia="Calibri" w:hAnsi="Calibri" w:cs="Calibri"/>
          <w:i/>
          <w:iCs/>
          <w:szCs w:val="24"/>
        </w:rPr>
        <w:t>1/31/2025</w:t>
      </w:r>
      <w:r w:rsidRPr="62B47764">
        <w:rPr>
          <w:rFonts w:ascii="Calibri" w:eastAsia="Calibri" w:hAnsi="Calibri" w:cs="Calibri"/>
          <w:szCs w:val="24"/>
        </w:rPr>
        <w:t xml:space="preserve">. Ensure that all OER materials are accessibility compliant.  </w:t>
      </w:r>
    </w:p>
    <w:p w14:paraId="0F625350" w14:textId="77777777" w:rsidR="00C3603A" w:rsidRDefault="00C3603A" w:rsidP="00C3603A">
      <w:pPr>
        <w:pStyle w:val="ListParagraph"/>
        <w:numPr>
          <w:ilvl w:val="1"/>
          <w:numId w:val="8"/>
        </w:numPr>
        <w:spacing w:after="200" w:line="240" w:lineRule="auto"/>
        <w:rPr>
          <w:rFonts w:ascii="Calibri" w:eastAsia="Calibri" w:hAnsi="Calibri" w:cs="Calibri"/>
          <w:szCs w:val="24"/>
        </w:rPr>
      </w:pPr>
      <w:r w:rsidRPr="62B47764">
        <w:rPr>
          <w:rFonts w:ascii="Calibri" w:eastAsia="Calibri" w:hAnsi="Calibri" w:cs="Calibri"/>
          <w:i/>
          <w:iCs/>
          <w:szCs w:val="24"/>
        </w:rPr>
        <w:t>04/15/2025.</w:t>
      </w:r>
      <w:r w:rsidRPr="62B47764">
        <w:rPr>
          <w:rFonts w:ascii="Calibri" w:eastAsia="Calibri" w:hAnsi="Calibri" w:cs="Calibri"/>
          <w:szCs w:val="24"/>
        </w:rPr>
        <w:t xml:space="preserve"> Complete student review of the OER material; develop an online survey instrument for collecting students’ feedback after courses are taught using updated OER material; and develop the project progress report.  </w:t>
      </w:r>
    </w:p>
    <w:p w14:paraId="4A22DDFB" w14:textId="77777777" w:rsidR="00C3603A" w:rsidRPr="00B80D54" w:rsidRDefault="00C3603A" w:rsidP="00C3603A">
      <w:pPr>
        <w:pStyle w:val="ListParagraph"/>
        <w:numPr>
          <w:ilvl w:val="1"/>
          <w:numId w:val="8"/>
        </w:numPr>
        <w:spacing w:after="0" w:line="240" w:lineRule="auto"/>
        <w:rPr>
          <w:rFonts w:ascii="Calibri" w:eastAsia="Calibri" w:hAnsi="Calibri" w:cs="Calibri"/>
          <w:szCs w:val="24"/>
        </w:rPr>
      </w:pPr>
      <w:r w:rsidRPr="62B47764">
        <w:rPr>
          <w:rFonts w:ascii="Calibri" w:eastAsia="Calibri" w:hAnsi="Calibri" w:cs="Calibri"/>
          <w:i/>
          <w:iCs/>
          <w:szCs w:val="24"/>
        </w:rPr>
        <w:t>4/30/2025</w:t>
      </w:r>
      <w:r w:rsidRPr="62B47764">
        <w:rPr>
          <w:rFonts w:ascii="Calibri" w:eastAsia="Calibri" w:hAnsi="Calibri" w:cs="Calibri"/>
          <w:szCs w:val="24"/>
        </w:rPr>
        <w:t>. Complete course offerings with updated OER material; complete the course survey on updated OER material; and compile and submit the final project report.</w:t>
      </w:r>
      <w:r>
        <w:br/>
      </w:r>
    </w:p>
    <w:p w14:paraId="4D329787" w14:textId="77777777" w:rsidR="00477C80" w:rsidRPr="00477C80" w:rsidRDefault="00477C80" w:rsidP="00477C80">
      <w:pPr>
        <w:rPr>
          <w:i/>
          <w:sz w:val="24"/>
          <w:szCs w:val="24"/>
        </w:rPr>
      </w:pPr>
    </w:p>
    <w:p w14:paraId="6E7CF058" w14:textId="0DA5D5F0" w:rsidR="00101A24" w:rsidRPr="004F2656" w:rsidRDefault="007C0B4B" w:rsidP="00CF04DC">
      <w:pPr>
        <w:pStyle w:val="Heading1"/>
        <w:numPr>
          <w:ilvl w:val="0"/>
          <w:numId w:val="17"/>
        </w:numPr>
        <w:ind w:left="360"/>
      </w:pPr>
      <w:r>
        <w:lastRenderedPageBreak/>
        <w:t>Materials Description</w:t>
      </w:r>
    </w:p>
    <w:p w14:paraId="1FD71721" w14:textId="24D6D76A" w:rsidR="007C0B4B" w:rsidRDefault="007C0B4B" w:rsidP="00FB5060">
      <w:pPr>
        <w:ind w:left="360"/>
        <w:rPr>
          <w:i/>
          <w:iCs/>
          <w:sz w:val="24"/>
          <w:szCs w:val="24"/>
        </w:rPr>
      </w:pPr>
      <w:r w:rsidRPr="00CF04DC">
        <w:rPr>
          <w:i/>
          <w:sz w:val="24"/>
          <w:szCs w:val="24"/>
        </w:rPr>
        <w:t xml:space="preserve">Describe all the materials you have created or revised as part of this project. These descriptions may be used in the </w:t>
      </w:r>
      <w:hyperlink r:id="rId8" w:history="1">
        <w:proofErr w:type="spellStart"/>
        <w:r w:rsidR="000A1BBB" w:rsidRPr="00F97F8A">
          <w:rPr>
            <w:rStyle w:val="Hyperlink"/>
          </w:rPr>
          <w:t>OpenALG</w:t>
        </w:r>
        <w:proofErr w:type="spellEnd"/>
      </w:hyperlink>
      <w:r w:rsidR="000A1BBB">
        <w:t xml:space="preserve"> </w:t>
      </w:r>
      <w:r w:rsidRPr="00CF04DC">
        <w:rPr>
          <w:i/>
          <w:sz w:val="24"/>
          <w:szCs w:val="24"/>
        </w:rPr>
        <w:t xml:space="preserve">repository description field. </w:t>
      </w:r>
      <w:r w:rsidR="0057795F">
        <w:rPr>
          <w:i/>
          <w:iCs/>
          <w:sz w:val="24"/>
          <w:szCs w:val="24"/>
        </w:rPr>
        <w:t>Include the</w:t>
      </w:r>
      <w:hyperlink r:id="rId9" w:history="1">
        <w:r w:rsidR="0057795F" w:rsidRPr="003C1B4D">
          <w:rPr>
            <w:rStyle w:val="Hyperlink"/>
            <w:i/>
            <w:iCs/>
            <w:sz w:val="24"/>
            <w:szCs w:val="24"/>
          </w:rPr>
          <w:t xml:space="preserve"> open license your materials will be shared under</w:t>
        </w:r>
      </w:hyperlink>
      <w:r w:rsidR="00D8118C">
        <w:rPr>
          <w:i/>
          <w:iCs/>
          <w:sz w:val="24"/>
          <w:szCs w:val="24"/>
        </w:rPr>
        <w:t>—</w:t>
      </w:r>
      <w:r w:rsidR="0057795F">
        <w:rPr>
          <w:i/>
          <w:iCs/>
          <w:sz w:val="24"/>
          <w:szCs w:val="24"/>
        </w:rPr>
        <w:t xml:space="preserve">for most materials, this will be an Attribution 4.0 License (CC BY) as required in the Grants Request </w:t>
      </w:r>
      <w:r w:rsidR="00D8118C">
        <w:rPr>
          <w:i/>
          <w:iCs/>
          <w:sz w:val="24"/>
          <w:szCs w:val="24"/>
        </w:rPr>
        <w:t>f</w:t>
      </w:r>
      <w:r w:rsidR="0057795F">
        <w:rPr>
          <w:i/>
          <w:iCs/>
          <w:sz w:val="24"/>
          <w:szCs w:val="24"/>
        </w:rPr>
        <w:t>or Proposals.</w:t>
      </w:r>
    </w:p>
    <w:p w14:paraId="10971253" w14:textId="77777777" w:rsidR="00B80D54" w:rsidRDefault="00B80D54" w:rsidP="00B80D54">
      <w:pPr>
        <w:pStyle w:val="ListParagraph"/>
        <w:numPr>
          <w:ilvl w:val="0"/>
          <w:numId w:val="19"/>
        </w:numPr>
        <w:spacing w:after="200" w:line="240" w:lineRule="auto"/>
        <w:rPr>
          <w:rFonts w:ascii="Calibri" w:eastAsia="Calibri" w:hAnsi="Calibri" w:cs="Calibri"/>
        </w:rPr>
      </w:pPr>
      <w:r w:rsidRPr="72ACCD41">
        <w:rPr>
          <w:rFonts w:ascii="Calibri" w:eastAsia="Calibri" w:hAnsi="Calibri" w:cs="Calibri"/>
          <w:i/>
          <w:iCs/>
        </w:rPr>
        <w:t xml:space="preserve">Action Plan for </w:t>
      </w:r>
      <w:r w:rsidRPr="72ACCD41">
        <w:rPr>
          <w:rFonts w:ascii="Calibri" w:eastAsia="Calibri" w:hAnsi="Calibri" w:cs="Calibri"/>
        </w:rPr>
        <w:t xml:space="preserve">IT 6823 Information Security Concepts &amp; Administration </w:t>
      </w:r>
      <w:r>
        <w:br/>
      </w:r>
      <w:r w:rsidRPr="72ACCD41">
        <w:rPr>
          <w:rFonts w:ascii="Calibri" w:eastAsia="Calibri" w:hAnsi="Calibri" w:cs="Calibri"/>
        </w:rPr>
        <w:t>Faculty developer – Dr. Ming Yang. Estimated time working on this course: 50 hours.</w:t>
      </w:r>
    </w:p>
    <w:p w14:paraId="0EA6B799" w14:textId="77777777" w:rsidR="00B80D54" w:rsidRDefault="00B80D54" w:rsidP="00B80D54">
      <w:pPr>
        <w:rPr>
          <w:rFonts w:ascii="Calibri" w:eastAsia="Calibri" w:hAnsi="Calibri" w:cs="Calibri"/>
        </w:rPr>
      </w:pPr>
      <w:r w:rsidRPr="72ACCD41">
        <w:rPr>
          <w:rFonts w:ascii="Calibri" w:eastAsia="Calibri" w:hAnsi="Calibri" w:cs="Calibri"/>
        </w:rPr>
        <w:t xml:space="preserve">Change “Research Paper” assignments from a group project to an individual project. The reason is because lots of students prefer to work individually, according to my </w:t>
      </w:r>
      <w:proofErr w:type="gramStart"/>
      <w:r w:rsidRPr="72ACCD41">
        <w:rPr>
          <w:rFonts w:ascii="Calibri" w:eastAsia="Calibri" w:hAnsi="Calibri" w:cs="Calibri"/>
        </w:rPr>
        <w:t>past experience</w:t>
      </w:r>
      <w:proofErr w:type="gramEnd"/>
      <w:r w:rsidRPr="72ACCD41">
        <w:rPr>
          <w:rFonts w:ascii="Calibri" w:eastAsia="Calibri" w:hAnsi="Calibri" w:cs="Calibri"/>
        </w:rPr>
        <w:t xml:space="preserve">. </w:t>
      </w:r>
      <w:proofErr w:type="gramStart"/>
      <w:r w:rsidRPr="72ACCD41">
        <w:rPr>
          <w:rFonts w:ascii="Calibri" w:eastAsia="Calibri" w:hAnsi="Calibri" w:cs="Calibri"/>
        </w:rPr>
        <w:t>So</w:t>
      </w:r>
      <w:proofErr w:type="gramEnd"/>
      <w:r w:rsidRPr="72ACCD41">
        <w:rPr>
          <w:rFonts w:ascii="Calibri" w:eastAsia="Calibri" w:hAnsi="Calibri" w:cs="Calibri"/>
        </w:rPr>
        <w:t xml:space="preserve"> I decided to make the change, such that all students </w:t>
      </w:r>
      <w:proofErr w:type="gramStart"/>
      <w:r w:rsidRPr="72ACCD41">
        <w:rPr>
          <w:rFonts w:ascii="Calibri" w:eastAsia="Calibri" w:hAnsi="Calibri" w:cs="Calibri"/>
        </w:rPr>
        <w:t>have the opportunity to</w:t>
      </w:r>
      <w:proofErr w:type="gramEnd"/>
      <w:r w:rsidRPr="72ACCD41">
        <w:rPr>
          <w:rFonts w:ascii="Calibri" w:eastAsia="Calibri" w:hAnsi="Calibri" w:cs="Calibri"/>
        </w:rPr>
        <w:t xml:space="preserve"> go through the whole process of literature review, research paper writing, and PPT slides creation. </w:t>
      </w:r>
    </w:p>
    <w:p w14:paraId="2CDE19F6" w14:textId="77777777" w:rsidR="00B80D54" w:rsidRDefault="00B80D54" w:rsidP="00B80D54">
      <w:pPr>
        <w:rPr>
          <w:rFonts w:ascii="Calibri" w:eastAsia="Calibri" w:hAnsi="Calibri" w:cs="Calibri"/>
        </w:rPr>
      </w:pPr>
      <w:r w:rsidRPr="72ACCD41">
        <w:rPr>
          <w:rFonts w:ascii="Calibri" w:eastAsia="Calibri" w:hAnsi="Calibri" w:cs="Calibri"/>
        </w:rPr>
        <w:t xml:space="preserve">Based on the changes on “Research Paper” project, the corresponding grading rubrics will also be updated to reflect the changes on the project. Also, grading rubrics for all three assignments will be updated. The new rubrics will be consistent with the updated instructions and requirements for the assignments. This will significantly enhance the student learning experience and ensure the matching between assignments and student learning outcomes. </w:t>
      </w:r>
    </w:p>
    <w:p w14:paraId="5F96C0BE" w14:textId="77777777" w:rsidR="00B80D54" w:rsidRDefault="00B80D54" w:rsidP="00B80D54">
      <w:pPr>
        <w:rPr>
          <w:rFonts w:ascii="Calibri" w:eastAsia="Calibri" w:hAnsi="Calibri" w:cs="Calibri"/>
          <w:szCs w:val="24"/>
        </w:rPr>
      </w:pPr>
    </w:p>
    <w:p w14:paraId="356D12B7" w14:textId="77777777" w:rsidR="00B80D54" w:rsidRDefault="00B80D54" w:rsidP="00B80D54">
      <w:pPr>
        <w:pStyle w:val="ListParagraph"/>
        <w:numPr>
          <w:ilvl w:val="0"/>
          <w:numId w:val="19"/>
        </w:numPr>
        <w:spacing w:after="200" w:line="240" w:lineRule="auto"/>
        <w:rPr>
          <w:rFonts w:ascii="Calibri" w:eastAsia="Calibri" w:hAnsi="Calibri" w:cs="Calibri"/>
        </w:rPr>
      </w:pPr>
      <w:r w:rsidRPr="62B47764">
        <w:rPr>
          <w:rFonts w:ascii="Calibri" w:eastAsia="Calibri" w:hAnsi="Calibri" w:cs="Calibri"/>
          <w:i/>
          <w:iCs/>
        </w:rPr>
        <w:t xml:space="preserve">Action Plan for </w:t>
      </w:r>
      <w:r w:rsidRPr="62B47764">
        <w:rPr>
          <w:rFonts w:ascii="Calibri" w:eastAsia="Calibri" w:hAnsi="Calibri" w:cs="Calibri"/>
        </w:rPr>
        <w:t>IT 7143 Cloud Analytics Technology</w:t>
      </w:r>
      <w:r>
        <w:br/>
      </w:r>
      <w:r w:rsidRPr="62B47764">
        <w:rPr>
          <w:rFonts w:ascii="Calibri" w:eastAsia="Calibri" w:hAnsi="Calibri" w:cs="Calibri"/>
        </w:rPr>
        <w:t>Faculty developer – Dr. Linh Le. Estimated time working on this course: 50 hours.</w:t>
      </w:r>
    </w:p>
    <w:p w14:paraId="3473BA37" w14:textId="77777777" w:rsidR="00B80D54" w:rsidRDefault="00B80D54" w:rsidP="00B80D54">
      <w:pPr>
        <w:ind w:left="-20" w:right="-20"/>
        <w:rPr>
          <w:rFonts w:ascii="Arial" w:eastAsia="Arial" w:hAnsi="Arial" w:cs="Arial"/>
          <w:color w:val="000000" w:themeColor="text1"/>
          <w:sz w:val="20"/>
        </w:rPr>
      </w:pPr>
      <w:r w:rsidRPr="62B47764">
        <w:rPr>
          <w:rFonts w:ascii="Arial" w:eastAsia="Arial" w:hAnsi="Arial" w:cs="Arial"/>
          <w:color w:val="000000" w:themeColor="text1"/>
        </w:rPr>
        <w:t xml:space="preserve">This course introduces the data analytics practices and technologies that are executed in a cloud environment for IT enterprise operations. The course explores key areas of the cloud analytical process, including data preparation, storage, access, analysis, presentation, and practical configurations and settings. Under the umbrella of cloud analytics, emerging analytics topics will be discussed. The course also covers hands-on training on modern cloud systems that directly support the complete analytics process. The course currently offers training in cloud systems including Amazon Web Services (AWS) and Microsoft Azure. The course will be updated to include more recent analytical pipelines including language modeling, visual modeling, and multimodal modeling. Current materials will also be updated to incorporate changes in the utilized cloud platforms. Finally, due to changes in free-tier policies, Microsoft Azure will be transitioned out of the course and will be replaced with Google </w:t>
      </w:r>
      <w:proofErr w:type="spellStart"/>
      <w:r w:rsidRPr="62B47764">
        <w:rPr>
          <w:rFonts w:ascii="Arial" w:eastAsia="Arial" w:hAnsi="Arial" w:cs="Arial"/>
          <w:color w:val="000000" w:themeColor="text1"/>
        </w:rPr>
        <w:t>Colaboratory</w:t>
      </w:r>
      <w:proofErr w:type="spellEnd"/>
      <w:r w:rsidRPr="62B47764">
        <w:rPr>
          <w:rFonts w:ascii="Arial" w:eastAsia="Arial" w:hAnsi="Arial" w:cs="Arial"/>
          <w:color w:val="000000" w:themeColor="text1"/>
        </w:rPr>
        <w:t xml:space="preserve">. </w:t>
      </w:r>
      <w:proofErr w:type="gramStart"/>
      <w:r w:rsidRPr="62B47764">
        <w:rPr>
          <w:rFonts w:ascii="Arial" w:eastAsia="Arial" w:hAnsi="Arial" w:cs="Arial"/>
          <w:color w:val="000000" w:themeColor="text1"/>
        </w:rPr>
        <w:t>At the moment</w:t>
      </w:r>
      <w:proofErr w:type="gramEnd"/>
      <w:r w:rsidRPr="62B47764">
        <w:rPr>
          <w:rFonts w:ascii="Arial" w:eastAsia="Arial" w:hAnsi="Arial" w:cs="Arial"/>
          <w:color w:val="000000" w:themeColor="text1"/>
        </w:rPr>
        <w:t xml:space="preserve">, Google </w:t>
      </w:r>
      <w:proofErr w:type="spellStart"/>
      <w:r w:rsidRPr="62B47764">
        <w:rPr>
          <w:rFonts w:ascii="Arial" w:eastAsia="Arial" w:hAnsi="Arial" w:cs="Arial"/>
          <w:color w:val="000000" w:themeColor="text1"/>
        </w:rPr>
        <w:t>Colaboratory</w:t>
      </w:r>
      <w:proofErr w:type="spellEnd"/>
      <w:r w:rsidRPr="62B47764">
        <w:rPr>
          <w:rFonts w:ascii="Arial" w:eastAsia="Arial" w:hAnsi="Arial" w:cs="Arial"/>
          <w:color w:val="000000" w:themeColor="text1"/>
        </w:rPr>
        <w:t xml:space="preserve"> is a very useful cloud platform for data analytics due to its functional ecosystem, ease of connections to cloud open-resources, and friendlier free-tier usages.</w:t>
      </w:r>
    </w:p>
    <w:p w14:paraId="56BBB19C" w14:textId="77777777" w:rsidR="00B80D54" w:rsidRDefault="00B80D54" w:rsidP="00B80D54">
      <w:pPr>
        <w:ind w:left="-20" w:right="-20"/>
        <w:rPr>
          <w:rFonts w:ascii="Arial" w:eastAsia="Arial" w:hAnsi="Arial" w:cs="Arial"/>
          <w:color w:val="000000" w:themeColor="text1"/>
          <w:sz w:val="20"/>
        </w:rPr>
      </w:pPr>
      <w:r w:rsidRPr="62B47764">
        <w:rPr>
          <w:rFonts w:ascii="Arial" w:eastAsia="Arial" w:hAnsi="Arial" w:cs="Arial"/>
          <w:color w:val="000000" w:themeColor="text1"/>
        </w:rPr>
        <w:t>The details of the updates are as follows:</w:t>
      </w:r>
    </w:p>
    <w:p w14:paraId="7999A182" w14:textId="77777777" w:rsidR="00B80D54" w:rsidRDefault="00B80D54" w:rsidP="00B80D54">
      <w:pPr>
        <w:pStyle w:val="ListParagraph"/>
        <w:numPr>
          <w:ilvl w:val="0"/>
          <w:numId w:val="18"/>
        </w:numPr>
        <w:spacing w:after="0" w:line="240" w:lineRule="auto"/>
        <w:ind w:left="340" w:right="-20"/>
        <w:jc w:val="both"/>
        <w:rPr>
          <w:rFonts w:ascii="Arial" w:eastAsia="Arial" w:hAnsi="Arial" w:cs="Arial"/>
          <w:color w:val="000000" w:themeColor="text1"/>
        </w:rPr>
      </w:pPr>
      <w:r w:rsidRPr="62B47764">
        <w:rPr>
          <w:rFonts w:ascii="Arial" w:eastAsia="Arial" w:hAnsi="Arial" w:cs="Arial"/>
          <w:color w:val="000000" w:themeColor="text1"/>
        </w:rPr>
        <w:t xml:space="preserve">New contents on Google </w:t>
      </w:r>
      <w:proofErr w:type="spellStart"/>
      <w:r w:rsidRPr="62B47764">
        <w:rPr>
          <w:rFonts w:ascii="Arial" w:eastAsia="Arial" w:hAnsi="Arial" w:cs="Arial"/>
          <w:color w:val="000000" w:themeColor="text1"/>
        </w:rPr>
        <w:t>Colaboratory</w:t>
      </w:r>
      <w:proofErr w:type="spellEnd"/>
      <w:r w:rsidRPr="62B47764">
        <w:rPr>
          <w:rFonts w:ascii="Arial" w:eastAsia="Arial" w:hAnsi="Arial" w:cs="Arial"/>
          <w:color w:val="000000" w:themeColor="text1"/>
        </w:rPr>
        <w:t>:</w:t>
      </w:r>
    </w:p>
    <w:p w14:paraId="15D5F163" w14:textId="77777777" w:rsidR="00B80D54" w:rsidRDefault="00B80D54" w:rsidP="00B80D54">
      <w:pPr>
        <w:pStyle w:val="ListParagraph"/>
        <w:numPr>
          <w:ilvl w:val="0"/>
          <w:numId w:val="18"/>
        </w:numPr>
        <w:spacing w:after="0" w:line="240" w:lineRule="auto"/>
        <w:ind w:right="-20"/>
        <w:jc w:val="both"/>
        <w:rPr>
          <w:rFonts w:ascii="Arial" w:eastAsia="Arial" w:hAnsi="Arial" w:cs="Arial"/>
          <w:color w:val="000000" w:themeColor="text1"/>
        </w:rPr>
      </w:pPr>
      <w:r w:rsidRPr="62B47764">
        <w:rPr>
          <w:rFonts w:ascii="Arial" w:eastAsia="Arial" w:hAnsi="Arial" w:cs="Arial"/>
          <w:color w:val="000000" w:themeColor="text1"/>
        </w:rPr>
        <w:t>Introduction – one module</w:t>
      </w:r>
    </w:p>
    <w:p w14:paraId="4B9A31DD" w14:textId="77777777" w:rsidR="00B80D54" w:rsidRDefault="00B80D54" w:rsidP="00B80D54">
      <w:pPr>
        <w:pStyle w:val="ListParagraph"/>
        <w:numPr>
          <w:ilvl w:val="0"/>
          <w:numId w:val="18"/>
        </w:numPr>
        <w:spacing w:after="0" w:line="240" w:lineRule="auto"/>
        <w:ind w:right="-20"/>
        <w:jc w:val="both"/>
        <w:rPr>
          <w:rFonts w:ascii="Arial" w:eastAsia="Arial" w:hAnsi="Arial" w:cs="Arial"/>
          <w:color w:val="000000" w:themeColor="text1"/>
        </w:rPr>
      </w:pPr>
      <w:r w:rsidRPr="62B47764">
        <w:rPr>
          <w:rFonts w:ascii="Arial" w:eastAsia="Arial" w:hAnsi="Arial" w:cs="Arial"/>
          <w:color w:val="000000" w:themeColor="text1"/>
        </w:rPr>
        <w:t>Managing data storage – one module</w:t>
      </w:r>
    </w:p>
    <w:p w14:paraId="7577CF63" w14:textId="77777777" w:rsidR="00B80D54" w:rsidRDefault="00B80D54" w:rsidP="00B80D54">
      <w:pPr>
        <w:pStyle w:val="ListParagraph"/>
        <w:numPr>
          <w:ilvl w:val="0"/>
          <w:numId w:val="18"/>
        </w:numPr>
        <w:spacing w:after="0" w:line="240" w:lineRule="auto"/>
        <w:ind w:right="-20"/>
        <w:jc w:val="both"/>
        <w:rPr>
          <w:rFonts w:ascii="Arial" w:eastAsia="Arial" w:hAnsi="Arial" w:cs="Arial"/>
          <w:color w:val="000000" w:themeColor="text1"/>
        </w:rPr>
      </w:pPr>
      <w:r w:rsidRPr="62B47764">
        <w:rPr>
          <w:rFonts w:ascii="Arial" w:eastAsia="Arial" w:hAnsi="Arial" w:cs="Arial"/>
          <w:color w:val="000000" w:themeColor="text1"/>
        </w:rPr>
        <w:t>Predictive analysis – three modules</w:t>
      </w:r>
    </w:p>
    <w:p w14:paraId="105BFC95" w14:textId="77777777" w:rsidR="00B80D54" w:rsidRDefault="00B80D54" w:rsidP="00B80D54">
      <w:pPr>
        <w:pStyle w:val="ListParagraph"/>
        <w:numPr>
          <w:ilvl w:val="0"/>
          <w:numId w:val="18"/>
        </w:numPr>
        <w:spacing w:after="0" w:line="240" w:lineRule="auto"/>
        <w:ind w:right="-20"/>
        <w:jc w:val="both"/>
        <w:rPr>
          <w:rFonts w:ascii="Arial" w:eastAsia="Arial" w:hAnsi="Arial" w:cs="Arial"/>
          <w:color w:val="000000" w:themeColor="text1"/>
        </w:rPr>
      </w:pPr>
      <w:r w:rsidRPr="62B47764">
        <w:rPr>
          <w:rFonts w:ascii="Arial" w:eastAsia="Arial" w:hAnsi="Arial" w:cs="Arial"/>
          <w:color w:val="000000" w:themeColor="text1"/>
        </w:rPr>
        <w:t xml:space="preserve">Language models with </w:t>
      </w:r>
      <w:proofErr w:type="spellStart"/>
      <w:r w:rsidRPr="62B47764">
        <w:rPr>
          <w:rFonts w:ascii="Arial" w:eastAsia="Arial" w:hAnsi="Arial" w:cs="Arial"/>
          <w:color w:val="000000" w:themeColor="text1"/>
        </w:rPr>
        <w:t>HuggingFace</w:t>
      </w:r>
      <w:proofErr w:type="spellEnd"/>
      <w:r w:rsidRPr="62B47764">
        <w:rPr>
          <w:rFonts w:ascii="Arial" w:eastAsia="Arial" w:hAnsi="Arial" w:cs="Arial"/>
          <w:color w:val="000000" w:themeColor="text1"/>
        </w:rPr>
        <w:t xml:space="preserve"> – one module</w:t>
      </w:r>
    </w:p>
    <w:p w14:paraId="33F59E18" w14:textId="77777777" w:rsidR="00B80D54" w:rsidRDefault="00B80D54" w:rsidP="00B80D54">
      <w:pPr>
        <w:pStyle w:val="ListParagraph"/>
        <w:numPr>
          <w:ilvl w:val="0"/>
          <w:numId w:val="18"/>
        </w:numPr>
        <w:spacing w:after="0" w:line="240" w:lineRule="auto"/>
        <w:ind w:right="-20"/>
        <w:jc w:val="both"/>
        <w:rPr>
          <w:rFonts w:ascii="Arial" w:eastAsia="Arial" w:hAnsi="Arial" w:cs="Arial"/>
          <w:color w:val="000000" w:themeColor="text1"/>
        </w:rPr>
      </w:pPr>
      <w:r w:rsidRPr="62B47764">
        <w:rPr>
          <w:rFonts w:ascii="Arial" w:eastAsia="Arial" w:hAnsi="Arial" w:cs="Arial"/>
          <w:color w:val="000000" w:themeColor="text1"/>
        </w:rPr>
        <w:t xml:space="preserve">Visual models with </w:t>
      </w:r>
      <w:proofErr w:type="spellStart"/>
      <w:r w:rsidRPr="62B47764">
        <w:rPr>
          <w:rFonts w:ascii="Arial" w:eastAsia="Arial" w:hAnsi="Arial" w:cs="Arial"/>
          <w:color w:val="000000" w:themeColor="text1"/>
        </w:rPr>
        <w:t>HuggingFace</w:t>
      </w:r>
      <w:proofErr w:type="spellEnd"/>
      <w:r w:rsidRPr="62B47764">
        <w:rPr>
          <w:rFonts w:ascii="Arial" w:eastAsia="Arial" w:hAnsi="Arial" w:cs="Arial"/>
          <w:color w:val="000000" w:themeColor="text1"/>
        </w:rPr>
        <w:t xml:space="preserve"> – one module</w:t>
      </w:r>
    </w:p>
    <w:p w14:paraId="70BEE0DF" w14:textId="77777777" w:rsidR="00B80D54" w:rsidRDefault="00B80D54" w:rsidP="00B80D54">
      <w:pPr>
        <w:pStyle w:val="ListParagraph"/>
        <w:numPr>
          <w:ilvl w:val="0"/>
          <w:numId w:val="18"/>
        </w:numPr>
        <w:spacing w:after="0" w:line="240" w:lineRule="auto"/>
        <w:ind w:left="340" w:right="-20"/>
        <w:jc w:val="both"/>
        <w:rPr>
          <w:rFonts w:ascii="Arial" w:eastAsia="Arial" w:hAnsi="Arial" w:cs="Arial"/>
          <w:color w:val="000000" w:themeColor="text1"/>
        </w:rPr>
      </w:pPr>
      <w:r w:rsidRPr="62B47764">
        <w:rPr>
          <w:rFonts w:ascii="Arial" w:eastAsia="Arial" w:hAnsi="Arial" w:cs="Arial"/>
          <w:color w:val="000000" w:themeColor="text1"/>
        </w:rPr>
        <w:lastRenderedPageBreak/>
        <w:t>New contents on AWS:</w:t>
      </w:r>
    </w:p>
    <w:p w14:paraId="65C5C944" w14:textId="77777777" w:rsidR="00B80D54" w:rsidRDefault="00B80D54" w:rsidP="00B80D54">
      <w:pPr>
        <w:pStyle w:val="ListParagraph"/>
        <w:numPr>
          <w:ilvl w:val="0"/>
          <w:numId w:val="18"/>
        </w:numPr>
        <w:spacing w:after="0" w:line="240" w:lineRule="auto"/>
        <w:ind w:right="-20"/>
        <w:jc w:val="both"/>
        <w:rPr>
          <w:rFonts w:ascii="Arial" w:eastAsia="Arial" w:hAnsi="Arial" w:cs="Arial"/>
          <w:color w:val="000000" w:themeColor="text1"/>
        </w:rPr>
      </w:pPr>
      <w:r w:rsidRPr="62B47764">
        <w:rPr>
          <w:rFonts w:ascii="Arial" w:eastAsia="Arial" w:hAnsi="Arial" w:cs="Arial"/>
          <w:color w:val="000000" w:themeColor="text1"/>
        </w:rPr>
        <w:t>Manage AWS S3 storage – one module</w:t>
      </w:r>
    </w:p>
    <w:p w14:paraId="6FC71216" w14:textId="77777777" w:rsidR="00B80D54" w:rsidRDefault="00B80D54" w:rsidP="00B80D54">
      <w:pPr>
        <w:pStyle w:val="ListParagraph"/>
        <w:numPr>
          <w:ilvl w:val="0"/>
          <w:numId w:val="18"/>
        </w:numPr>
        <w:spacing w:after="0" w:line="240" w:lineRule="auto"/>
        <w:ind w:right="-20"/>
        <w:jc w:val="both"/>
        <w:rPr>
          <w:rFonts w:ascii="Arial" w:eastAsia="Arial" w:hAnsi="Arial" w:cs="Arial"/>
          <w:color w:val="000000" w:themeColor="text1"/>
        </w:rPr>
      </w:pPr>
      <w:r w:rsidRPr="62B47764">
        <w:rPr>
          <w:rFonts w:ascii="Arial" w:eastAsia="Arial" w:hAnsi="Arial" w:cs="Arial"/>
          <w:color w:val="000000" w:themeColor="text1"/>
        </w:rPr>
        <w:t xml:space="preserve">Foundational models with AWS </w:t>
      </w:r>
      <w:proofErr w:type="spellStart"/>
      <w:r w:rsidRPr="62B47764">
        <w:rPr>
          <w:rFonts w:ascii="Arial" w:eastAsia="Arial" w:hAnsi="Arial" w:cs="Arial"/>
          <w:color w:val="000000" w:themeColor="text1"/>
        </w:rPr>
        <w:t>SageMaker</w:t>
      </w:r>
      <w:proofErr w:type="spellEnd"/>
      <w:r w:rsidRPr="62B47764">
        <w:rPr>
          <w:rFonts w:ascii="Arial" w:eastAsia="Arial" w:hAnsi="Arial" w:cs="Arial"/>
          <w:color w:val="000000" w:themeColor="text1"/>
        </w:rPr>
        <w:t xml:space="preserve"> JumpStart – one module</w:t>
      </w:r>
    </w:p>
    <w:p w14:paraId="430DD4C5" w14:textId="77777777" w:rsidR="00B80D54" w:rsidRDefault="00B80D54" w:rsidP="00B80D54">
      <w:pPr>
        <w:pStyle w:val="ListParagraph"/>
        <w:numPr>
          <w:ilvl w:val="0"/>
          <w:numId w:val="18"/>
        </w:numPr>
        <w:spacing w:after="0" w:line="240" w:lineRule="auto"/>
        <w:ind w:right="-20"/>
        <w:jc w:val="both"/>
        <w:rPr>
          <w:rFonts w:ascii="Arial" w:eastAsia="Arial" w:hAnsi="Arial" w:cs="Arial"/>
          <w:color w:val="000000" w:themeColor="text1"/>
        </w:rPr>
      </w:pPr>
      <w:r w:rsidRPr="62B47764">
        <w:rPr>
          <w:rFonts w:ascii="Arial" w:eastAsia="Arial" w:hAnsi="Arial" w:cs="Arial"/>
          <w:color w:val="000000" w:themeColor="text1"/>
        </w:rPr>
        <w:t xml:space="preserve">Auto Model with AWS </w:t>
      </w:r>
      <w:proofErr w:type="spellStart"/>
      <w:r w:rsidRPr="62B47764">
        <w:rPr>
          <w:rFonts w:ascii="Arial" w:eastAsia="Arial" w:hAnsi="Arial" w:cs="Arial"/>
          <w:color w:val="000000" w:themeColor="text1"/>
        </w:rPr>
        <w:t>SageMaker</w:t>
      </w:r>
      <w:proofErr w:type="spellEnd"/>
      <w:r w:rsidRPr="62B47764">
        <w:rPr>
          <w:rFonts w:ascii="Arial" w:eastAsia="Arial" w:hAnsi="Arial" w:cs="Arial"/>
          <w:color w:val="000000" w:themeColor="text1"/>
        </w:rPr>
        <w:t xml:space="preserve"> </w:t>
      </w:r>
      <w:proofErr w:type="spellStart"/>
      <w:r w:rsidRPr="62B47764">
        <w:rPr>
          <w:rFonts w:ascii="Arial" w:eastAsia="Arial" w:hAnsi="Arial" w:cs="Arial"/>
          <w:color w:val="000000" w:themeColor="text1"/>
        </w:rPr>
        <w:t>AutoPilot</w:t>
      </w:r>
      <w:proofErr w:type="spellEnd"/>
      <w:r w:rsidRPr="62B47764">
        <w:rPr>
          <w:rFonts w:ascii="Arial" w:eastAsia="Arial" w:hAnsi="Arial" w:cs="Arial"/>
          <w:color w:val="000000" w:themeColor="text1"/>
        </w:rPr>
        <w:t xml:space="preserve"> – one module</w:t>
      </w:r>
    </w:p>
    <w:p w14:paraId="04A8704C" w14:textId="77777777" w:rsidR="00B80D54" w:rsidRDefault="00B80D54" w:rsidP="00B80D54">
      <w:pPr>
        <w:pStyle w:val="ListParagraph"/>
        <w:numPr>
          <w:ilvl w:val="0"/>
          <w:numId w:val="18"/>
        </w:numPr>
        <w:spacing w:after="0" w:line="240" w:lineRule="auto"/>
        <w:ind w:left="340" w:right="-20"/>
        <w:jc w:val="both"/>
        <w:rPr>
          <w:rFonts w:ascii="Arial" w:eastAsia="Arial" w:hAnsi="Arial" w:cs="Arial"/>
          <w:color w:val="000000" w:themeColor="text1"/>
        </w:rPr>
      </w:pPr>
      <w:r w:rsidRPr="62B47764">
        <w:rPr>
          <w:rFonts w:ascii="Arial" w:eastAsia="Arial" w:hAnsi="Arial" w:cs="Arial"/>
          <w:color w:val="000000" w:themeColor="text1"/>
        </w:rPr>
        <w:t>To be updated on AWS:</w:t>
      </w:r>
    </w:p>
    <w:p w14:paraId="4CE8C835" w14:textId="77777777" w:rsidR="00B80D54" w:rsidRDefault="00B80D54" w:rsidP="00B80D54">
      <w:pPr>
        <w:pStyle w:val="ListParagraph"/>
        <w:numPr>
          <w:ilvl w:val="0"/>
          <w:numId w:val="18"/>
        </w:numPr>
        <w:spacing w:after="0" w:line="240" w:lineRule="auto"/>
        <w:ind w:right="-20"/>
        <w:jc w:val="both"/>
        <w:rPr>
          <w:rFonts w:ascii="Arial" w:eastAsia="Arial" w:hAnsi="Arial" w:cs="Arial"/>
          <w:color w:val="000000" w:themeColor="text1"/>
        </w:rPr>
      </w:pPr>
      <w:r w:rsidRPr="62B47764">
        <w:rPr>
          <w:rFonts w:ascii="Arial" w:eastAsia="Arial" w:hAnsi="Arial" w:cs="Arial"/>
          <w:color w:val="000000" w:themeColor="text1"/>
        </w:rPr>
        <w:t>Introduction – one module</w:t>
      </w:r>
    </w:p>
    <w:p w14:paraId="195586BA" w14:textId="77777777" w:rsidR="00B80D54" w:rsidRDefault="00B80D54" w:rsidP="00B80D54">
      <w:pPr>
        <w:pStyle w:val="ListParagraph"/>
        <w:numPr>
          <w:ilvl w:val="0"/>
          <w:numId w:val="18"/>
        </w:numPr>
        <w:spacing w:after="0" w:line="240" w:lineRule="auto"/>
        <w:ind w:right="-20"/>
        <w:jc w:val="both"/>
        <w:rPr>
          <w:rFonts w:ascii="Arial" w:eastAsia="Arial" w:hAnsi="Arial" w:cs="Arial"/>
          <w:color w:val="000000" w:themeColor="text1"/>
        </w:rPr>
      </w:pPr>
      <w:r w:rsidRPr="62B47764">
        <w:rPr>
          <w:rFonts w:ascii="Arial" w:eastAsia="Arial" w:hAnsi="Arial" w:cs="Arial"/>
          <w:color w:val="000000" w:themeColor="text1"/>
        </w:rPr>
        <w:t>Predictive analysis – one module</w:t>
      </w:r>
    </w:p>
    <w:p w14:paraId="011E4F83" w14:textId="77777777" w:rsidR="00B80D54" w:rsidRDefault="00B80D54" w:rsidP="00B80D54">
      <w:pPr>
        <w:pStyle w:val="ListParagraph"/>
        <w:numPr>
          <w:ilvl w:val="0"/>
          <w:numId w:val="18"/>
        </w:numPr>
        <w:spacing w:after="0" w:line="240" w:lineRule="auto"/>
        <w:ind w:right="-20"/>
        <w:jc w:val="both"/>
        <w:rPr>
          <w:rFonts w:ascii="Arial" w:eastAsia="Arial" w:hAnsi="Arial" w:cs="Arial"/>
          <w:color w:val="000000" w:themeColor="text1"/>
        </w:rPr>
      </w:pPr>
      <w:r w:rsidRPr="62B47764">
        <w:rPr>
          <w:rFonts w:ascii="Arial" w:eastAsia="Arial" w:hAnsi="Arial" w:cs="Arial"/>
          <w:color w:val="000000" w:themeColor="text1"/>
        </w:rPr>
        <w:t>Forecasting – one module</w:t>
      </w:r>
    </w:p>
    <w:p w14:paraId="02DD0213" w14:textId="77777777" w:rsidR="00B80D54" w:rsidRDefault="00B80D54" w:rsidP="00B80D54">
      <w:pPr>
        <w:pStyle w:val="ListParagraph"/>
        <w:numPr>
          <w:ilvl w:val="0"/>
          <w:numId w:val="18"/>
        </w:numPr>
        <w:spacing w:after="0" w:line="240" w:lineRule="auto"/>
        <w:ind w:right="-20"/>
        <w:jc w:val="both"/>
        <w:rPr>
          <w:rFonts w:ascii="Arial" w:eastAsia="Arial" w:hAnsi="Arial" w:cs="Arial"/>
          <w:color w:val="000000" w:themeColor="text1"/>
        </w:rPr>
      </w:pPr>
      <w:r w:rsidRPr="62B47764">
        <w:rPr>
          <w:rFonts w:ascii="Arial" w:eastAsia="Arial" w:hAnsi="Arial" w:cs="Arial"/>
          <w:color w:val="000000" w:themeColor="text1"/>
        </w:rPr>
        <w:t>Anomaly detection - one module</w:t>
      </w:r>
    </w:p>
    <w:p w14:paraId="73A55031" w14:textId="77777777" w:rsidR="00B80D54" w:rsidRDefault="00B80D54" w:rsidP="00B80D54">
      <w:pPr>
        <w:pStyle w:val="ListParagraph"/>
        <w:numPr>
          <w:ilvl w:val="0"/>
          <w:numId w:val="18"/>
        </w:numPr>
        <w:spacing w:after="0" w:line="240" w:lineRule="auto"/>
        <w:ind w:left="340" w:right="-20"/>
        <w:jc w:val="both"/>
        <w:rPr>
          <w:rFonts w:ascii="Arial" w:eastAsia="Arial" w:hAnsi="Arial" w:cs="Arial"/>
          <w:color w:val="000000" w:themeColor="text1"/>
        </w:rPr>
      </w:pPr>
      <w:r w:rsidRPr="62B47764">
        <w:rPr>
          <w:rFonts w:ascii="Arial" w:eastAsia="Arial" w:hAnsi="Arial" w:cs="Arial"/>
          <w:color w:val="000000" w:themeColor="text1"/>
        </w:rPr>
        <w:t>All assignments, quizzes, and projects will be updated to accommodate the new learning materials.</w:t>
      </w:r>
    </w:p>
    <w:p w14:paraId="28026378" w14:textId="77777777" w:rsidR="00B80D54" w:rsidRDefault="00B80D54" w:rsidP="00B80D54">
      <w:pPr>
        <w:spacing w:after="0"/>
        <w:ind w:right="-20"/>
        <w:rPr>
          <w:rFonts w:ascii="Arial" w:eastAsia="Arial" w:hAnsi="Arial" w:cs="Arial"/>
          <w:color w:val="000000" w:themeColor="text1"/>
          <w:szCs w:val="24"/>
        </w:rPr>
      </w:pPr>
    </w:p>
    <w:p w14:paraId="7EAEC0E4" w14:textId="77777777" w:rsidR="00B80D54" w:rsidRDefault="00B80D54" w:rsidP="00B80D54">
      <w:pPr>
        <w:pStyle w:val="ListParagraph"/>
        <w:numPr>
          <w:ilvl w:val="0"/>
          <w:numId w:val="19"/>
        </w:numPr>
        <w:spacing w:after="200" w:line="240" w:lineRule="auto"/>
        <w:rPr>
          <w:rFonts w:ascii="Calibri" w:eastAsia="Calibri" w:hAnsi="Calibri" w:cs="Calibri"/>
        </w:rPr>
      </w:pPr>
      <w:r w:rsidRPr="62B47764">
        <w:rPr>
          <w:rFonts w:ascii="Calibri" w:eastAsia="Calibri" w:hAnsi="Calibri" w:cs="Calibri"/>
          <w:i/>
          <w:iCs/>
        </w:rPr>
        <w:t>Action Plan for</w:t>
      </w:r>
      <w:r w:rsidRPr="62B47764">
        <w:rPr>
          <w:rFonts w:ascii="Calibri" w:eastAsia="Calibri" w:hAnsi="Calibri" w:cs="Calibri"/>
        </w:rPr>
        <w:t xml:space="preserve"> IT 7323 Computer Forensics</w:t>
      </w:r>
      <w:r>
        <w:br/>
      </w:r>
      <w:r w:rsidRPr="62B47764">
        <w:rPr>
          <w:rFonts w:ascii="Calibri" w:eastAsia="Calibri" w:hAnsi="Calibri" w:cs="Calibri"/>
        </w:rPr>
        <w:t>Faculty developer – Dr. Maria Valero. Estimated time working on this course: 50 hours.</w:t>
      </w:r>
    </w:p>
    <w:p w14:paraId="112AE3EA" w14:textId="77777777" w:rsidR="00B80D54" w:rsidRDefault="00B80D54" w:rsidP="00B80D54">
      <w:pPr>
        <w:rPr>
          <w:rFonts w:ascii="Calibri" w:eastAsia="Calibri" w:hAnsi="Calibri" w:cs="Calibri"/>
        </w:rPr>
      </w:pPr>
      <w:r w:rsidRPr="72ACCD41">
        <w:rPr>
          <w:rFonts w:ascii="Calibri" w:eastAsia="Calibri" w:hAnsi="Calibri" w:cs="Calibri"/>
          <w:color w:val="0E101A"/>
          <w:szCs w:val="24"/>
        </w:rPr>
        <w:t>The Computer Forensics course will undergo updates to enhance student learning outcomes and accessibility while ensuring affordability. We plan to integrate interactive learning modules to provide alternatives to traditional slides and study guides. The main updates are listed. 1) We will add the use of a personalized instructor discussion of topics using AI for three main modules. Introduction to Computer Forensics, Introduction to Partitions, and File Carving and Steganography are the three modules. The modules will now use AI technology to provide “</w:t>
      </w:r>
      <w:proofErr w:type="spellStart"/>
      <w:r w:rsidRPr="72ACCD41">
        <w:rPr>
          <w:rFonts w:ascii="Calibri" w:eastAsia="Calibri" w:hAnsi="Calibri" w:cs="Calibri"/>
          <w:color w:val="0E101A"/>
          <w:szCs w:val="24"/>
        </w:rPr>
        <w:t>WatchMeFirst</w:t>
      </w:r>
      <w:proofErr w:type="spellEnd"/>
      <w:r w:rsidRPr="72ACCD41">
        <w:rPr>
          <w:rFonts w:ascii="Calibri" w:eastAsia="Calibri" w:hAnsi="Calibri" w:cs="Calibri"/>
          <w:color w:val="0E101A"/>
          <w:szCs w:val="24"/>
        </w:rPr>
        <w:t xml:space="preserve">” videos to guide the students in the module and respond to common questions. We will use technology like </w:t>
      </w:r>
      <w:hyperlink r:id="rId10">
        <w:r w:rsidRPr="72ACCD41">
          <w:rPr>
            <w:rStyle w:val="Hyperlink"/>
            <w:rFonts w:ascii="Calibri" w:eastAsia="Calibri" w:hAnsi="Calibri" w:cs="Calibri"/>
            <w:color w:val="4A6EE0"/>
            <w:szCs w:val="24"/>
          </w:rPr>
          <w:t>Speechify</w:t>
        </w:r>
      </w:hyperlink>
      <w:r w:rsidRPr="72ACCD41">
        <w:rPr>
          <w:rFonts w:ascii="Calibri" w:eastAsia="Calibri" w:hAnsi="Calibri" w:cs="Calibri"/>
          <w:color w:val="0E101A"/>
          <w:szCs w:val="24"/>
        </w:rPr>
        <w:t xml:space="preserve"> or </w:t>
      </w:r>
      <w:hyperlink r:id="rId11">
        <w:r w:rsidRPr="72ACCD41">
          <w:rPr>
            <w:rStyle w:val="Hyperlink"/>
            <w:rFonts w:ascii="Calibri" w:eastAsia="Calibri" w:hAnsi="Calibri" w:cs="Calibri"/>
            <w:color w:val="4A6EE0"/>
            <w:szCs w:val="24"/>
          </w:rPr>
          <w:t>deepbrain.io</w:t>
        </w:r>
      </w:hyperlink>
      <w:r w:rsidRPr="72ACCD41">
        <w:rPr>
          <w:rFonts w:ascii="Calibri" w:eastAsia="Calibri" w:hAnsi="Calibri" w:cs="Calibri"/>
          <w:color w:val="0E101A"/>
          <w:szCs w:val="24"/>
        </w:rPr>
        <w:t xml:space="preserve"> to create those videos. Please see an </w:t>
      </w:r>
      <w:hyperlink r:id="rId12">
        <w:r w:rsidRPr="72ACCD41">
          <w:rPr>
            <w:rStyle w:val="Hyperlink"/>
            <w:rFonts w:ascii="Calibri" w:eastAsia="Calibri" w:hAnsi="Calibri" w:cs="Calibri"/>
            <w:color w:val="4A6EE0"/>
            <w:szCs w:val="24"/>
          </w:rPr>
          <w:t>Example</w:t>
        </w:r>
      </w:hyperlink>
      <w:r w:rsidRPr="72ACCD41">
        <w:rPr>
          <w:rFonts w:ascii="Calibri" w:eastAsia="Calibri" w:hAnsi="Calibri" w:cs="Calibri"/>
          <w:color w:val="0E101A"/>
          <w:szCs w:val="24"/>
        </w:rPr>
        <w:t xml:space="preserve"> here. 2) We will update several labs to introduce more interactive new activities. We will update the lab in modules 2, 8, and 10 to add more critical thinking questions. 3) We also will update the reading of research papers to be more </w:t>
      </w:r>
      <w:proofErr w:type="gramStart"/>
      <w:r w:rsidRPr="72ACCD41">
        <w:rPr>
          <w:rFonts w:ascii="Calibri" w:eastAsia="Calibri" w:hAnsi="Calibri" w:cs="Calibri"/>
          <w:color w:val="0E101A"/>
          <w:szCs w:val="24"/>
        </w:rPr>
        <w:t>up-to-date</w:t>
      </w:r>
      <w:proofErr w:type="gramEnd"/>
      <w:r w:rsidRPr="72ACCD41">
        <w:rPr>
          <w:rFonts w:ascii="Calibri" w:eastAsia="Calibri" w:hAnsi="Calibri" w:cs="Calibri"/>
          <w:color w:val="0E101A"/>
          <w:szCs w:val="24"/>
        </w:rPr>
        <w:t xml:space="preserve"> as research evolves continuously. For example, </w:t>
      </w:r>
      <w:hyperlink r:id="rId13" w:anchor=":~:text=Reading%20%231-,Reading%20%232,-NTFS%20Manual">
        <w:r w:rsidRPr="72ACCD41">
          <w:rPr>
            <w:rStyle w:val="Hyperlink"/>
            <w:rFonts w:ascii="Calibri" w:eastAsia="Calibri" w:hAnsi="Calibri" w:cs="Calibri"/>
            <w:color w:val="4A6EE0"/>
            <w:szCs w:val="24"/>
          </w:rPr>
          <w:t>Reading #2</w:t>
        </w:r>
      </w:hyperlink>
      <w:r w:rsidRPr="72ACCD41">
        <w:rPr>
          <w:rFonts w:ascii="Calibri" w:eastAsia="Calibri" w:hAnsi="Calibri" w:cs="Calibri"/>
          <w:color w:val="0E101A"/>
          <w:szCs w:val="24"/>
        </w:rPr>
        <w:t xml:space="preserve"> in Module 2 is a paper published in 2009; hence, new research has appeared, and the readings need to be updated. 4) We will also integrate open-access journals and case studies into the course materials to expose students to real-world applications of computer forensics. Websites like Directory of </w:t>
      </w:r>
      <w:hyperlink r:id="rId14">
        <w:r w:rsidRPr="72ACCD41">
          <w:rPr>
            <w:rStyle w:val="Hyperlink"/>
            <w:rFonts w:ascii="Calibri" w:eastAsia="Calibri" w:hAnsi="Calibri" w:cs="Calibri"/>
            <w:szCs w:val="24"/>
          </w:rPr>
          <w:t>Open Access Journals</w:t>
        </w:r>
      </w:hyperlink>
      <w:r w:rsidRPr="72ACCD41">
        <w:rPr>
          <w:rFonts w:ascii="Calibri" w:eastAsia="Calibri" w:hAnsi="Calibri" w:cs="Calibri"/>
          <w:color w:val="0E101A"/>
          <w:szCs w:val="24"/>
        </w:rPr>
        <w:t xml:space="preserve"> and </w:t>
      </w:r>
      <w:hyperlink r:id="rId15">
        <w:r w:rsidRPr="72ACCD41">
          <w:rPr>
            <w:rStyle w:val="Hyperlink"/>
            <w:rFonts w:ascii="Calibri" w:eastAsia="Calibri" w:hAnsi="Calibri" w:cs="Calibri"/>
            <w:szCs w:val="24"/>
          </w:rPr>
          <w:t>PubMed Central</w:t>
        </w:r>
      </w:hyperlink>
      <w:r w:rsidRPr="72ACCD41">
        <w:rPr>
          <w:rFonts w:ascii="Calibri" w:eastAsia="Calibri" w:hAnsi="Calibri" w:cs="Calibri"/>
          <w:color w:val="0E101A"/>
          <w:szCs w:val="24"/>
        </w:rPr>
        <w:t xml:space="preserve"> offer a wide range of scholarly articles in the field of computer forensics. For cases, we will use case study repositories such as the </w:t>
      </w:r>
      <w:hyperlink r:id="rId16">
        <w:r w:rsidRPr="72ACCD41">
          <w:rPr>
            <w:rStyle w:val="Hyperlink"/>
            <w:rFonts w:ascii="Calibri" w:eastAsia="Calibri" w:hAnsi="Calibri" w:cs="Calibri"/>
            <w:szCs w:val="24"/>
          </w:rPr>
          <w:t>Digital Forensics Case Repository.</w:t>
        </w:r>
      </w:hyperlink>
      <w:r w:rsidRPr="72ACCD41">
        <w:rPr>
          <w:rFonts w:ascii="Calibri" w:eastAsia="Calibri" w:hAnsi="Calibri" w:cs="Calibri"/>
        </w:rPr>
        <w:t xml:space="preserve"> These improvements are expected to elevate the course to new heights, better preparing students for success in their academic pursuits and future careers in the field of computer forensics. We are confident these enhancements will positively impact student learning outcomes, engagement, and overall satisfaction with the course, ultimately contributing to their long-term success and growth as professionals in the field.</w:t>
      </w:r>
    </w:p>
    <w:p w14:paraId="35764FDD" w14:textId="77777777" w:rsidR="00B80D54" w:rsidRDefault="00B80D54" w:rsidP="00B80D54">
      <w:pPr>
        <w:pStyle w:val="ListParagraph"/>
        <w:numPr>
          <w:ilvl w:val="0"/>
          <w:numId w:val="19"/>
        </w:numPr>
        <w:spacing w:after="200" w:line="240" w:lineRule="auto"/>
        <w:rPr>
          <w:rFonts w:ascii="Calibri" w:eastAsia="Calibri" w:hAnsi="Calibri" w:cs="Calibri"/>
        </w:rPr>
      </w:pPr>
      <w:r w:rsidRPr="72ACCD41">
        <w:rPr>
          <w:rFonts w:ascii="Calibri" w:eastAsia="Calibri" w:hAnsi="Calibri" w:cs="Calibri"/>
          <w:i/>
          <w:iCs/>
        </w:rPr>
        <w:t>Action Plan for IT</w:t>
      </w:r>
      <w:r w:rsidRPr="72ACCD41">
        <w:rPr>
          <w:rFonts w:ascii="Calibri" w:eastAsia="Calibri" w:hAnsi="Calibri" w:cs="Calibri"/>
        </w:rPr>
        <w:t xml:space="preserve"> 6413 IT Service Delivery</w:t>
      </w:r>
      <w:r>
        <w:br/>
      </w:r>
      <w:r w:rsidRPr="72ACCD41">
        <w:rPr>
          <w:rFonts w:ascii="Calibri" w:eastAsia="Calibri" w:hAnsi="Calibri" w:cs="Calibri"/>
        </w:rPr>
        <w:t>Faculty developer – Dr. Chi Zhang. Estimated time working on this course: 50 hours.</w:t>
      </w:r>
    </w:p>
    <w:p w14:paraId="16E2B28B" w14:textId="77777777" w:rsidR="00B80D54" w:rsidRDefault="00B80D54" w:rsidP="00B80D54">
      <w:pPr>
        <w:rPr>
          <w:rFonts w:ascii="Calibri" w:eastAsia="Calibri" w:hAnsi="Calibri" w:cs="Calibri"/>
        </w:rPr>
      </w:pPr>
      <w:r w:rsidRPr="320261CF">
        <w:rPr>
          <w:rFonts w:ascii="Calibri" w:eastAsia="Calibri" w:hAnsi="Calibri" w:cs="Calibri"/>
        </w:rPr>
        <w:t xml:space="preserve">As ChatGPT emerged in 2023, it disrupted the traditional IT service in terms of IT strategy and process automation. This emerging technology helps IT services improve efficiency and reduce operation time and cost. We are considering adding new content around ChatGPT to inform our IT students of the new technology and applications. IT service management (ITSM) is about delivering and supporting IT services (such as IT help desk). AI and automation can help routine IT service delivery and IT service management. We plan to investigate the current and emerging information on how to use AI to help resolve IT issues and optimize IT service delivery process and performance. We are considering introducing OpenAI API to the students. The content to be added will be around operations chatbot, </w:t>
      </w:r>
      <w:r w:rsidRPr="320261CF">
        <w:rPr>
          <w:rFonts w:ascii="Calibri" w:eastAsia="Calibri" w:hAnsi="Calibri" w:cs="Calibri"/>
        </w:rPr>
        <w:lastRenderedPageBreak/>
        <w:t>personalized support, and automate repetitive tasks. The topics to be added will focus on ChatGPT in IT service desks and how it can help routine tasks using its natural language processing skills. The proposed topics that are being considered include: 1) The role of AI in IT service management, 2) AI capabilities and overview of AI ITSM Tools, 3) Service desk automation with AI integration, 4) How AI helps in incident categorization, service ticket routing, and knowledge base, 5) AI-enabled predictive maintenance and proactive change management, and 6) The future of AI in IT management.</w:t>
      </w:r>
    </w:p>
    <w:p w14:paraId="11E84F7F" w14:textId="77777777" w:rsidR="00B80D54" w:rsidRPr="00A47706" w:rsidRDefault="00B80D54" w:rsidP="00B80D54">
      <w:pPr>
        <w:rPr>
          <w:i/>
          <w:sz w:val="24"/>
          <w:szCs w:val="24"/>
        </w:rPr>
      </w:pPr>
    </w:p>
    <w:p w14:paraId="183E7C2D" w14:textId="77777777" w:rsidR="00B80D54" w:rsidRDefault="00B80D54" w:rsidP="00B80D54">
      <w:pPr>
        <w:pStyle w:val="ListParagraph"/>
        <w:numPr>
          <w:ilvl w:val="0"/>
          <w:numId w:val="8"/>
        </w:numPr>
        <w:rPr>
          <w:i/>
          <w:sz w:val="24"/>
          <w:szCs w:val="24"/>
        </w:rPr>
      </w:pPr>
      <w:r w:rsidRPr="0015324D">
        <w:rPr>
          <w:i/>
          <w:sz w:val="24"/>
          <w:szCs w:val="24"/>
        </w:rPr>
        <w:t>The original works which were revised or added to, with links.</w:t>
      </w:r>
      <w:r>
        <w:rPr>
          <w:i/>
          <w:sz w:val="24"/>
          <w:szCs w:val="24"/>
        </w:rPr>
        <w:t xml:space="preserve"> </w:t>
      </w:r>
      <w:r w:rsidRPr="00CF04DC">
        <w:rPr>
          <w:i/>
          <w:sz w:val="24"/>
          <w:szCs w:val="24"/>
        </w:rPr>
        <w:t xml:space="preserve">For example, if you revised an open textbook, give the title, author, and link. </w:t>
      </w:r>
    </w:p>
    <w:p w14:paraId="302E974D" w14:textId="77777777" w:rsidR="00B80D54" w:rsidRPr="0015324D" w:rsidRDefault="00B80D54" w:rsidP="00B80D54">
      <w:pPr>
        <w:pStyle w:val="ListParagraph"/>
        <w:numPr>
          <w:ilvl w:val="0"/>
          <w:numId w:val="8"/>
        </w:numPr>
        <w:rPr>
          <w:i/>
          <w:sz w:val="24"/>
          <w:szCs w:val="24"/>
        </w:rPr>
      </w:pPr>
      <w:r w:rsidRPr="0015324D">
        <w:rPr>
          <w:i/>
          <w:sz w:val="24"/>
          <w:szCs w:val="24"/>
        </w:rPr>
        <w:t>A narrative description of how the project’s plan was carried out.</w:t>
      </w:r>
    </w:p>
    <w:p w14:paraId="066F2D5B" w14:textId="77777777" w:rsidR="00B80D54" w:rsidRDefault="00B80D54" w:rsidP="00B80D54">
      <w:pPr>
        <w:pStyle w:val="ListParagraph"/>
        <w:numPr>
          <w:ilvl w:val="0"/>
          <w:numId w:val="8"/>
        </w:numPr>
        <w:rPr>
          <w:i/>
          <w:sz w:val="24"/>
          <w:szCs w:val="24"/>
        </w:rPr>
      </w:pPr>
      <w:r w:rsidRPr="0015324D">
        <w:rPr>
          <w:i/>
          <w:sz w:val="24"/>
          <w:szCs w:val="24"/>
        </w:rPr>
        <w:t>Lessons learned, including anything you would do differently next time.</w:t>
      </w:r>
    </w:p>
    <w:p w14:paraId="2569A2E6" w14:textId="6D3A7D9F" w:rsidR="00B90CC8" w:rsidRDefault="007C0B4B" w:rsidP="00CF04DC">
      <w:pPr>
        <w:pStyle w:val="Heading1"/>
        <w:numPr>
          <w:ilvl w:val="0"/>
          <w:numId w:val="17"/>
        </w:numPr>
        <w:ind w:left="360"/>
      </w:pPr>
      <w:r>
        <w:t>Materials Links</w:t>
      </w:r>
    </w:p>
    <w:p w14:paraId="78815719" w14:textId="22481E61" w:rsidR="00477C80" w:rsidRDefault="007C0B4B" w:rsidP="00B80D54">
      <w:pPr>
        <w:ind w:left="360"/>
        <w:rPr>
          <w:i/>
          <w:sz w:val="24"/>
          <w:szCs w:val="24"/>
        </w:rPr>
      </w:pPr>
      <w:r w:rsidRPr="00CF04DC">
        <w:rPr>
          <w:i/>
          <w:sz w:val="24"/>
          <w:szCs w:val="24"/>
        </w:rPr>
        <w:t xml:space="preserve">If you are hosting your materials in places other than </w:t>
      </w:r>
      <w:proofErr w:type="spellStart"/>
      <w:r w:rsidR="00F97F8A">
        <w:rPr>
          <w:i/>
          <w:sz w:val="24"/>
          <w:szCs w:val="24"/>
        </w:rPr>
        <w:t>OpenALG</w:t>
      </w:r>
      <w:proofErr w:type="spellEnd"/>
      <w:r w:rsidRPr="00CF04DC">
        <w:rPr>
          <w:i/>
          <w:sz w:val="24"/>
          <w:szCs w:val="24"/>
        </w:rPr>
        <w:t xml:space="preserve">, please provide these links in this section. Otherwise, leave blank. </w:t>
      </w:r>
      <w:r w:rsidR="005C6C27">
        <w:rPr>
          <w:i/>
          <w:sz w:val="24"/>
          <w:szCs w:val="24"/>
        </w:rPr>
        <w:t>Note: we cannot access D2L or Canvas links.</w:t>
      </w:r>
    </w:p>
    <w:p w14:paraId="5E775015" w14:textId="77777777" w:rsidR="00B80D54" w:rsidRPr="00483EF2" w:rsidRDefault="00B80D54" w:rsidP="00B80D54">
      <w:pPr>
        <w:ind w:firstLine="720"/>
        <w:rPr>
          <w:rFonts w:ascii="Calibri" w:eastAsia="Calibri" w:hAnsi="Calibri" w:cs="Calibri"/>
          <w:szCs w:val="24"/>
        </w:rPr>
      </w:pPr>
      <w:r w:rsidRPr="23586317">
        <w:rPr>
          <w:rFonts w:ascii="Calibri" w:eastAsia="Calibri" w:hAnsi="Calibri" w:cs="Calibri"/>
          <w:szCs w:val="24"/>
        </w:rPr>
        <w:t xml:space="preserve">IT 6823 Information Security Concepts &amp; Administration </w:t>
      </w:r>
      <w:r>
        <w:br/>
      </w:r>
      <w:r>
        <w:tab/>
      </w:r>
      <w:r w:rsidRPr="23586317">
        <w:rPr>
          <w:rFonts w:ascii="Calibri" w:eastAsia="Calibri" w:hAnsi="Calibri" w:cs="Calibri"/>
          <w:szCs w:val="24"/>
        </w:rPr>
        <w:t>IT 7143 Cloud Analytics Technology</w:t>
      </w:r>
      <w:r>
        <w:br/>
      </w:r>
      <w:r>
        <w:tab/>
      </w:r>
      <w:r w:rsidRPr="23586317">
        <w:rPr>
          <w:rFonts w:ascii="Calibri" w:eastAsia="Calibri" w:hAnsi="Calibri" w:cs="Calibri"/>
          <w:szCs w:val="24"/>
        </w:rPr>
        <w:t xml:space="preserve">IT 7323 Computer Forensics </w:t>
      </w:r>
      <w:r>
        <w:br/>
      </w:r>
      <w:r>
        <w:tab/>
      </w:r>
      <w:r w:rsidRPr="23586317">
        <w:rPr>
          <w:rFonts w:ascii="Calibri" w:eastAsia="Calibri" w:hAnsi="Calibri" w:cs="Calibri"/>
          <w:szCs w:val="24"/>
        </w:rPr>
        <w:t>IT 6413 IT Service Delivery</w:t>
      </w:r>
    </w:p>
    <w:p w14:paraId="6E302CA2" w14:textId="256B82DC" w:rsidR="00477C80" w:rsidRDefault="004437E3" w:rsidP="00FB5060">
      <w:pPr>
        <w:ind w:left="360"/>
        <w:rPr>
          <w:i/>
          <w:sz w:val="24"/>
          <w:szCs w:val="24"/>
        </w:rPr>
      </w:pPr>
      <w:hyperlink r:id="rId17" w:history="1">
        <w:r w:rsidRPr="00323AF5">
          <w:rPr>
            <w:rStyle w:val="Hyperlink"/>
            <w:i/>
            <w:sz w:val="24"/>
            <w:szCs w:val="24"/>
          </w:rPr>
          <w:t>https://www.dropbox.com/scl/fi/e6zbpn4s4bkd4is15wqhq/OneDrive_2025-05-14.zip?rlkey=mph1nywf1hmj7dktef24rje2w&amp;dl=0</w:t>
        </w:r>
      </w:hyperlink>
      <w:r>
        <w:rPr>
          <w:i/>
          <w:sz w:val="24"/>
          <w:szCs w:val="24"/>
        </w:rPr>
        <w:t xml:space="preserve"> </w:t>
      </w:r>
    </w:p>
    <w:p w14:paraId="645ED0B4" w14:textId="77777777" w:rsidR="00477C80" w:rsidRPr="00FB5060" w:rsidRDefault="00477C80" w:rsidP="00FB5060">
      <w:pPr>
        <w:ind w:left="360"/>
        <w:rPr>
          <w:b/>
          <w:i/>
          <w:sz w:val="24"/>
          <w:szCs w:val="24"/>
        </w:rPr>
      </w:pPr>
    </w:p>
    <w:p w14:paraId="5D2930F4" w14:textId="70758229" w:rsidR="00471C68" w:rsidRPr="004F2656" w:rsidRDefault="00471C68" w:rsidP="00CF04DC">
      <w:pPr>
        <w:pStyle w:val="Heading1"/>
        <w:numPr>
          <w:ilvl w:val="0"/>
          <w:numId w:val="17"/>
        </w:numPr>
        <w:ind w:left="360"/>
      </w:pPr>
      <w:proofErr w:type="gramStart"/>
      <w:r w:rsidRPr="004F2656">
        <w:t>Future Plans</w:t>
      </w:r>
      <w:proofErr w:type="gramEnd"/>
    </w:p>
    <w:p w14:paraId="09109D3C" w14:textId="70122197" w:rsidR="00B90CC8" w:rsidRPr="007C0B4B" w:rsidRDefault="00EE7C7E" w:rsidP="00B90CC8">
      <w:pPr>
        <w:pStyle w:val="ListParagraph"/>
        <w:numPr>
          <w:ilvl w:val="0"/>
          <w:numId w:val="4"/>
        </w:numPr>
        <w:rPr>
          <w:b/>
          <w:sz w:val="24"/>
          <w:szCs w:val="24"/>
        </w:rPr>
      </w:pPr>
      <w:r w:rsidRPr="004F2656">
        <w:rPr>
          <w:i/>
          <w:sz w:val="24"/>
          <w:szCs w:val="24"/>
        </w:rPr>
        <w:t>Describe any planned or actual papers, presentations, publications, or other professional activities that you expect to produce that reflect your work on this project.</w:t>
      </w:r>
    </w:p>
    <w:p w14:paraId="49D26D57" w14:textId="074D9193" w:rsidR="00CB083C" w:rsidRPr="00B80D54" w:rsidRDefault="007C0B4B" w:rsidP="00CB083C">
      <w:pPr>
        <w:pStyle w:val="ListParagraph"/>
        <w:numPr>
          <w:ilvl w:val="0"/>
          <w:numId w:val="4"/>
        </w:numPr>
        <w:rPr>
          <w:b/>
          <w:sz w:val="24"/>
          <w:szCs w:val="24"/>
        </w:rPr>
      </w:pPr>
      <w:r>
        <w:rPr>
          <w:i/>
          <w:sz w:val="24"/>
          <w:szCs w:val="24"/>
        </w:rPr>
        <w:t xml:space="preserve">Describe any plans to revise or add to these materials in the future. </w:t>
      </w:r>
    </w:p>
    <w:p w14:paraId="0DBF6DD6" w14:textId="77777777" w:rsidR="00B80D54" w:rsidRPr="00DF6874" w:rsidRDefault="00B80D54" w:rsidP="00B80D54">
      <w:pPr>
        <w:pStyle w:val="ListParagraph"/>
        <w:rPr>
          <w:bCs/>
        </w:rPr>
      </w:pPr>
      <w:r w:rsidRPr="00DF6874">
        <w:rPr>
          <w:bCs/>
        </w:rPr>
        <w:t xml:space="preserve">This project will be used to conduct </w:t>
      </w:r>
      <w:r>
        <w:rPr>
          <w:bCs/>
        </w:rPr>
        <w:t>further research on the</w:t>
      </w:r>
      <w:r w:rsidRPr="00DF6874">
        <w:rPr>
          <w:bCs/>
        </w:rPr>
        <w:t xml:space="preserve"> ALG Round research project. </w:t>
      </w:r>
    </w:p>
    <w:p w14:paraId="03E55275" w14:textId="77777777" w:rsidR="00B80D54" w:rsidRPr="00DF6874" w:rsidRDefault="00B80D54" w:rsidP="00B80D54">
      <w:pPr>
        <w:pStyle w:val="ListParagraph"/>
        <w:rPr>
          <w:bCs/>
        </w:rPr>
      </w:pPr>
      <w:r w:rsidRPr="00DF6874">
        <w:rPr>
          <w:bCs/>
        </w:rPr>
        <w:t xml:space="preserve">We plan to revise and revisit the course materials after 2-3 years. </w:t>
      </w:r>
    </w:p>
    <w:p w14:paraId="2D69A219" w14:textId="77777777" w:rsidR="00B80D54" w:rsidRPr="00B80D54" w:rsidRDefault="00B80D54" w:rsidP="00B80D54">
      <w:pPr>
        <w:rPr>
          <w:b/>
          <w:sz w:val="24"/>
          <w:szCs w:val="24"/>
        </w:rPr>
      </w:pPr>
    </w:p>
    <w:sectPr w:rsidR="00B80D54" w:rsidRPr="00B80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5CF17"/>
    <w:multiLevelType w:val="hybridMultilevel"/>
    <w:tmpl w:val="358C9B38"/>
    <w:lvl w:ilvl="0" w:tplc="32EC08EA">
      <w:start w:val="1"/>
      <w:numFmt w:val="bullet"/>
      <w:lvlText w:val="·"/>
      <w:lvlJc w:val="left"/>
      <w:pPr>
        <w:ind w:left="720" w:hanging="360"/>
      </w:pPr>
      <w:rPr>
        <w:rFonts w:ascii="Symbol" w:hAnsi="Symbol" w:hint="default"/>
      </w:rPr>
    </w:lvl>
    <w:lvl w:ilvl="1" w:tplc="5A4C77EC">
      <w:start w:val="1"/>
      <w:numFmt w:val="bullet"/>
      <w:lvlText w:val="o"/>
      <w:lvlJc w:val="left"/>
      <w:pPr>
        <w:ind w:left="1440" w:hanging="360"/>
      </w:pPr>
      <w:rPr>
        <w:rFonts w:ascii="Courier New" w:hAnsi="Courier New" w:hint="default"/>
      </w:rPr>
    </w:lvl>
    <w:lvl w:ilvl="2" w:tplc="03DC6C58">
      <w:start w:val="1"/>
      <w:numFmt w:val="bullet"/>
      <w:lvlText w:val=""/>
      <w:lvlJc w:val="left"/>
      <w:pPr>
        <w:ind w:left="2160" w:hanging="360"/>
      </w:pPr>
      <w:rPr>
        <w:rFonts w:ascii="Wingdings" w:hAnsi="Wingdings" w:hint="default"/>
      </w:rPr>
    </w:lvl>
    <w:lvl w:ilvl="3" w:tplc="CA3264F4">
      <w:start w:val="1"/>
      <w:numFmt w:val="bullet"/>
      <w:lvlText w:val=""/>
      <w:lvlJc w:val="left"/>
      <w:pPr>
        <w:ind w:left="2880" w:hanging="360"/>
      </w:pPr>
      <w:rPr>
        <w:rFonts w:ascii="Symbol" w:hAnsi="Symbol" w:hint="default"/>
      </w:rPr>
    </w:lvl>
    <w:lvl w:ilvl="4" w:tplc="6ECAC794">
      <w:start w:val="1"/>
      <w:numFmt w:val="bullet"/>
      <w:lvlText w:val="o"/>
      <w:lvlJc w:val="left"/>
      <w:pPr>
        <w:ind w:left="3600" w:hanging="360"/>
      </w:pPr>
      <w:rPr>
        <w:rFonts w:ascii="Courier New" w:hAnsi="Courier New" w:hint="default"/>
      </w:rPr>
    </w:lvl>
    <w:lvl w:ilvl="5" w:tplc="0882BFE8">
      <w:start w:val="1"/>
      <w:numFmt w:val="bullet"/>
      <w:lvlText w:val=""/>
      <w:lvlJc w:val="left"/>
      <w:pPr>
        <w:ind w:left="4320" w:hanging="360"/>
      </w:pPr>
      <w:rPr>
        <w:rFonts w:ascii="Wingdings" w:hAnsi="Wingdings" w:hint="default"/>
      </w:rPr>
    </w:lvl>
    <w:lvl w:ilvl="6" w:tplc="B78018D0">
      <w:start w:val="1"/>
      <w:numFmt w:val="bullet"/>
      <w:lvlText w:val=""/>
      <w:lvlJc w:val="left"/>
      <w:pPr>
        <w:ind w:left="5040" w:hanging="360"/>
      </w:pPr>
      <w:rPr>
        <w:rFonts w:ascii="Symbol" w:hAnsi="Symbol" w:hint="default"/>
      </w:rPr>
    </w:lvl>
    <w:lvl w:ilvl="7" w:tplc="2A880AF8">
      <w:start w:val="1"/>
      <w:numFmt w:val="bullet"/>
      <w:lvlText w:val="o"/>
      <w:lvlJc w:val="left"/>
      <w:pPr>
        <w:ind w:left="5760" w:hanging="360"/>
      </w:pPr>
      <w:rPr>
        <w:rFonts w:ascii="Courier New" w:hAnsi="Courier New" w:hint="default"/>
      </w:rPr>
    </w:lvl>
    <w:lvl w:ilvl="8" w:tplc="080C2A1E">
      <w:start w:val="1"/>
      <w:numFmt w:val="bullet"/>
      <w:lvlText w:val=""/>
      <w:lvlJc w:val="left"/>
      <w:pPr>
        <w:ind w:left="6480" w:hanging="360"/>
      </w:pPr>
      <w:rPr>
        <w:rFonts w:ascii="Wingdings" w:hAnsi="Wingdings" w:hint="default"/>
      </w:rPr>
    </w:lvl>
  </w:abstractNum>
  <w:abstractNum w:abstractNumId="7" w15:restartNumberingAfterBreak="0">
    <w:nsid w:val="22A970F5"/>
    <w:multiLevelType w:val="hybridMultilevel"/>
    <w:tmpl w:val="CE1C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944A3"/>
    <w:multiLevelType w:val="hybridMultilevel"/>
    <w:tmpl w:val="E782E7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361E0"/>
    <w:multiLevelType w:val="hybridMultilevel"/>
    <w:tmpl w:val="FFFFFFFF"/>
    <w:lvl w:ilvl="0" w:tplc="B2A84C38">
      <w:start w:val="1"/>
      <w:numFmt w:val="decimal"/>
      <w:lvlText w:val="%1."/>
      <w:lvlJc w:val="left"/>
      <w:pPr>
        <w:ind w:left="720" w:hanging="360"/>
      </w:pPr>
    </w:lvl>
    <w:lvl w:ilvl="1" w:tplc="8126132A">
      <w:start w:val="1"/>
      <w:numFmt w:val="lowerLetter"/>
      <w:lvlText w:val="%2."/>
      <w:lvlJc w:val="left"/>
      <w:pPr>
        <w:ind w:left="1440" w:hanging="360"/>
      </w:pPr>
    </w:lvl>
    <w:lvl w:ilvl="2" w:tplc="B5DAE18C">
      <w:start w:val="1"/>
      <w:numFmt w:val="lowerRoman"/>
      <w:lvlText w:val="%3."/>
      <w:lvlJc w:val="right"/>
      <w:pPr>
        <w:ind w:left="2160" w:hanging="180"/>
      </w:pPr>
    </w:lvl>
    <w:lvl w:ilvl="3" w:tplc="34586690">
      <w:start w:val="1"/>
      <w:numFmt w:val="decimal"/>
      <w:lvlText w:val="%4."/>
      <w:lvlJc w:val="left"/>
      <w:pPr>
        <w:ind w:left="2880" w:hanging="360"/>
      </w:pPr>
    </w:lvl>
    <w:lvl w:ilvl="4" w:tplc="2D30FA22">
      <w:start w:val="1"/>
      <w:numFmt w:val="lowerLetter"/>
      <w:lvlText w:val="%5."/>
      <w:lvlJc w:val="left"/>
      <w:pPr>
        <w:ind w:left="3600" w:hanging="360"/>
      </w:pPr>
    </w:lvl>
    <w:lvl w:ilvl="5" w:tplc="B3843FE8">
      <w:start w:val="1"/>
      <w:numFmt w:val="lowerRoman"/>
      <w:lvlText w:val="%6."/>
      <w:lvlJc w:val="right"/>
      <w:pPr>
        <w:ind w:left="4320" w:hanging="180"/>
      </w:pPr>
    </w:lvl>
    <w:lvl w:ilvl="6" w:tplc="F2B6D63E">
      <w:start w:val="1"/>
      <w:numFmt w:val="decimal"/>
      <w:lvlText w:val="%7."/>
      <w:lvlJc w:val="left"/>
      <w:pPr>
        <w:ind w:left="5040" w:hanging="360"/>
      </w:pPr>
    </w:lvl>
    <w:lvl w:ilvl="7" w:tplc="8B62A51C">
      <w:start w:val="1"/>
      <w:numFmt w:val="lowerLetter"/>
      <w:lvlText w:val="%8."/>
      <w:lvlJc w:val="left"/>
      <w:pPr>
        <w:ind w:left="5760" w:hanging="360"/>
      </w:pPr>
    </w:lvl>
    <w:lvl w:ilvl="8" w:tplc="9398C006">
      <w:start w:val="1"/>
      <w:numFmt w:val="lowerRoman"/>
      <w:lvlText w:val="%9."/>
      <w:lvlJc w:val="right"/>
      <w:pPr>
        <w:ind w:left="6480" w:hanging="180"/>
      </w:pPr>
    </w:lvl>
  </w:abstractNum>
  <w:abstractNum w:abstractNumId="12"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35438"/>
    <w:multiLevelType w:val="hybridMultilevel"/>
    <w:tmpl w:val="06B2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77A5BB"/>
    <w:multiLevelType w:val="hybridMultilevel"/>
    <w:tmpl w:val="2884A4DA"/>
    <w:lvl w:ilvl="0" w:tplc="D67CD9EC">
      <w:start w:val="1"/>
      <w:numFmt w:val="bullet"/>
      <w:lvlText w:val="·"/>
      <w:lvlJc w:val="left"/>
      <w:pPr>
        <w:ind w:left="1080" w:hanging="360"/>
      </w:pPr>
      <w:rPr>
        <w:rFonts w:ascii="Symbol" w:hAnsi="Symbol" w:hint="default"/>
      </w:rPr>
    </w:lvl>
    <w:lvl w:ilvl="1" w:tplc="DEE6AB3C">
      <w:start w:val="1"/>
      <w:numFmt w:val="bullet"/>
      <w:lvlText w:val="o"/>
      <w:lvlJc w:val="left"/>
      <w:pPr>
        <w:ind w:left="1800" w:hanging="360"/>
      </w:pPr>
      <w:rPr>
        <w:rFonts w:ascii="Courier New" w:hAnsi="Courier New" w:hint="default"/>
      </w:rPr>
    </w:lvl>
    <w:lvl w:ilvl="2" w:tplc="AB405CFA">
      <w:start w:val="1"/>
      <w:numFmt w:val="bullet"/>
      <w:lvlText w:val=""/>
      <w:lvlJc w:val="left"/>
      <w:pPr>
        <w:ind w:left="2520" w:hanging="360"/>
      </w:pPr>
      <w:rPr>
        <w:rFonts w:ascii="Wingdings" w:hAnsi="Wingdings" w:hint="default"/>
      </w:rPr>
    </w:lvl>
    <w:lvl w:ilvl="3" w:tplc="42FAFACA">
      <w:start w:val="1"/>
      <w:numFmt w:val="bullet"/>
      <w:lvlText w:val=""/>
      <w:lvlJc w:val="left"/>
      <w:pPr>
        <w:ind w:left="3240" w:hanging="360"/>
      </w:pPr>
      <w:rPr>
        <w:rFonts w:ascii="Symbol" w:hAnsi="Symbol" w:hint="default"/>
      </w:rPr>
    </w:lvl>
    <w:lvl w:ilvl="4" w:tplc="A90823D4">
      <w:start w:val="1"/>
      <w:numFmt w:val="bullet"/>
      <w:lvlText w:val="o"/>
      <w:lvlJc w:val="left"/>
      <w:pPr>
        <w:ind w:left="3960" w:hanging="360"/>
      </w:pPr>
      <w:rPr>
        <w:rFonts w:ascii="Courier New" w:hAnsi="Courier New" w:hint="default"/>
      </w:rPr>
    </w:lvl>
    <w:lvl w:ilvl="5" w:tplc="E94EDCF6">
      <w:start w:val="1"/>
      <w:numFmt w:val="bullet"/>
      <w:lvlText w:val=""/>
      <w:lvlJc w:val="left"/>
      <w:pPr>
        <w:ind w:left="4680" w:hanging="360"/>
      </w:pPr>
      <w:rPr>
        <w:rFonts w:ascii="Wingdings" w:hAnsi="Wingdings" w:hint="default"/>
      </w:rPr>
    </w:lvl>
    <w:lvl w:ilvl="6" w:tplc="83A4CA72">
      <w:start w:val="1"/>
      <w:numFmt w:val="bullet"/>
      <w:lvlText w:val=""/>
      <w:lvlJc w:val="left"/>
      <w:pPr>
        <w:ind w:left="5400" w:hanging="360"/>
      </w:pPr>
      <w:rPr>
        <w:rFonts w:ascii="Symbol" w:hAnsi="Symbol" w:hint="default"/>
      </w:rPr>
    </w:lvl>
    <w:lvl w:ilvl="7" w:tplc="EE5832C0">
      <w:start w:val="1"/>
      <w:numFmt w:val="bullet"/>
      <w:lvlText w:val="o"/>
      <w:lvlJc w:val="left"/>
      <w:pPr>
        <w:ind w:left="6120" w:hanging="360"/>
      </w:pPr>
      <w:rPr>
        <w:rFonts w:ascii="Courier New" w:hAnsi="Courier New" w:hint="default"/>
      </w:rPr>
    </w:lvl>
    <w:lvl w:ilvl="8" w:tplc="4A949BB2">
      <w:start w:val="1"/>
      <w:numFmt w:val="bullet"/>
      <w:lvlText w:val=""/>
      <w:lvlJc w:val="left"/>
      <w:pPr>
        <w:ind w:left="6840" w:hanging="360"/>
      </w:pPr>
      <w:rPr>
        <w:rFonts w:ascii="Wingdings" w:hAnsi="Wingdings" w:hint="default"/>
      </w:rPr>
    </w:lvl>
  </w:abstractNum>
  <w:abstractNum w:abstractNumId="20" w15:restartNumberingAfterBreak="0">
    <w:nsid w:val="78744D85"/>
    <w:multiLevelType w:val="hybridMultilevel"/>
    <w:tmpl w:val="91781D26"/>
    <w:lvl w:ilvl="0" w:tplc="C2CE0E96">
      <w:start w:val="1"/>
      <w:numFmt w:val="decimal"/>
      <w:lvlText w:val="%1."/>
      <w:lvlJc w:val="left"/>
      <w:pPr>
        <w:ind w:left="720" w:hanging="360"/>
      </w:pPr>
    </w:lvl>
    <w:lvl w:ilvl="1" w:tplc="DA56B54C">
      <w:start w:val="1"/>
      <w:numFmt w:val="decimal"/>
      <w:lvlText w:val="%2)"/>
      <w:lvlJc w:val="left"/>
      <w:pPr>
        <w:ind w:left="1440" w:hanging="360"/>
      </w:pPr>
    </w:lvl>
    <w:lvl w:ilvl="2" w:tplc="CEDEA16C">
      <w:start w:val="1"/>
      <w:numFmt w:val="lowerRoman"/>
      <w:lvlText w:val="%3."/>
      <w:lvlJc w:val="right"/>
      <w:pPr>
        <w:ind w:left="2160" w:hanging="180"/>
      </w:pPr>
    </w:lvl>
    <w:lvl w:ilvl="3" w:tplc="3E5E2206">
      <w:start w:val="1"/>
      <w:numFmt w:val="decimal"/>
      <w:lvlText w:val="%4."/>
      <w:lvlJc w:val="left"/>
      <w:pPr>
        <w:ind w:left="2880" w:hanging="360"/>
      </w:pPr>
    </w:lvl>
    <w:lvl w:ilvl="4" w:tplc="B6FC5C3E">
      <w:start w:val="1"/>
      <w:numFmt w:val="lowerLetter"/>
      <w:lvlText w:val="%5."/>
      <w:lvlJc w:val="left"/>
      <w:pPr>
        <w:ind w:left="3600" w:hanging="360"/>
      </w:pPr>
    </w:lvl>
    <w:lvl w:ilvl="5" w:tplc="09845DD4">
      <w:start w:val="1"/>
      <w:numFmt w:val="lowerRoman"/>
      <w:lvlText w:val="%6."/>
      <w:lvlJc w:val="right"/>
      <w:pPr>
        <w:ind w:left="4320" w:hanging="180"/>
      </w:pPr>
    </w:lvl>
    <w:lvl w:ilvl="6" w:tplc="1320F9F2">
      <w:start w:val="1"/>
      <w:numFmt w:val="decimal"/>
      <w:lvlText w:val="%7."/>
      <w:lvlJc w:val="left"/>
      <w:pPr>
        <w:ind w:left="5040" w:hanging="360"/>
      </w:pPr>
    </w:lvl>
    <w:lvl w:ilvl="7" w:tplc="741A716E">
      <w:start w:val="1"/>
      <w:numFmt w:val="lowerLetter"/>
      <w:lvlText w:val="%8."/>
      <w:lvlJc w:val="left"/>
      <w:pPr>
        <w:ind w:left="5760" w:hanging="360"/>
      </w:pPr>
    </w:lvl>
    <w:lvl w:ilvl="8" w:tplc="2B4A0E5C">
      <w:start w:val="1"/>
      <w:numFmt w:val="lowerRoman"/>
      <w:lvlText w:val="%9."/>
      <w:lvlJc w:val="right"/>
      <w:pPr>
        <w:ind w:left="6480" w:hanging="180"/>
      </w:pPr>
    </w:lvl>
  </w:abstractNum>
  <w:num w:numId="1" w16cid:durableId="876117107">
    <w:abstractNumId w:val="9"/>
  </w:num>
  <w:num w:numId="2" w16cid:durableId="1819346113">
    <w:abstractNumId w:val="16"/>
  </w:num>
  <w:num w:numId="3" w16cid:durableId="430777530">
    <w:abstractNumId w:val="17"/>
  </w:num>
  <w:num w:numId="4" w16cid:durableId="2100443160">
    <w:abstractNumId w:val="14"/>
  </w:num>
  <w:num w:numId="5" w16cid:durableId="760417080">
    <w:abstractNumId w:val="4"/>
  </w:num>
  <w:num w:numId="6" w16cid:durableId="101219972">
    <w:abstractNumId w:val="5"/>
  </w:num>
  <w:num w:numId="7" w16cid:durableId="1266378621">
    <w:abstractNumId w:val="2"/>
  </w:num>
  <w:num w:numId="8" w16cid:durableId="1099564951">
    <w:abstractNumId w:val="8"/>
  </w:num>
  <w:num w:numId="9" w16cid:durableId="1656756746">
    <w:abstractNumId w:val="1"/>
  </w:num>
  <w:num w:numId="10" w16cid:durableId="375279934">
    <w:abstractNumId w:val="12"/>
  </w:num>
  <w:num w:numId="11" w16cid:durableId="14234531">
    <w:abstractNumId w:val="0"/>
  </w:num>
  <w:num w:numId="12" w16cid:durableId="1619950544">
    <w:abstractNumId w:val="13"/>
  </w:num>
  <w:num w:numId="13" w16cid:durableId="1993409807">
    <w:abstractNumId w:val="15"/>
  </w:num>
  <w:num w:numId="14" w16cid:durableId="2008359977">
    <w:abstractNumId w:val="10"/>
  </w:num>
  <w:num w:numId="15" w16cid:durableId="2022705430">
    <w:abstractNumId w:val="3"/>
  </w:num>
  <w:num w:numId="16" w16cid:durableId="939337894">
    <w:abstractNumId w:val="18"/>
  </w:num>
  <w:num w:numId="17" w16cid:durableId="1111818540">
    <w:abstractNumId w:val="7"/>
  </w:num>
  <w:num w:numId="18" w16cid:durableId="1040127502">
    <w:abstractNumId w:val="19"/>
  </w:num>
  <w:num w:numId="19" w16cid:durableId="320669219">
    <w:abstractNumId w:val="11"/>
  </w:num>
  <w:num w:numId="20" w16cid:durableId="1358965004">
    <w:abstractNumId w:val="20"/>
  </w:num>
  <w:num w:numId="21" w16cid:durableId="822963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44"/>
    <w:rsid w:val="000377EA"/>
    <w:rsid w:val="00044DF3"/>
    <w:rsid w:val="00071B22"/>
    <w:rsid w:val="00075E05"/>
    <w:rsid w:val="00082546"/>
    <w:rsid w:val="000A1BBB"/>
    <w:rsid w:val="000B113D"/>
    <w:rsid w:val="00101A24"/>
    <w:rsid w:val="0015324D"/>
    <w:rsid w:val="00184615"/>
    <w:rsid w:val="001A218C"/>
    <w:rsid w:val="001B2107"/>
    <w:rsid w:val="001B63FA"/>
    <w:rsid w:val="001D51FD"/>
    <w:rsid w:val="001E0EE3"/>
    <w:rsid w:val="00224B94"/>
    <w:rsid w:val="00240544"/>
    <w:rsid w:val="003038A8"/>
    <w:rsid w:val="003140A6"/>
    <w:rsid w:val="00346044"/>
    <w:rsid w:val="003E1BCB"/>
    <w:rsid w:val="004437E3"/>
    <w:rsid w:val="00471C68"/>
    <w:rsid w:val="00477C80"/>
    <w:rsid w:val="00483EF2"/>
    <w:rsid w:val="0048459F"/>
    <w:rsid w:val="004B6F78"/>
    <w:rsid w:val="004F2656"/>
    <w:rsid w:val="005212A0"/>
    <w:rsid w:val="005321D4"/>
    <w:rsid w:val="00543E48"/>
    <w:rsid w:val="0057795F"/>
    <w:rsid w:val="005C11E8"/>
    <w:rsid w:val="005C6C27"/>
    <w:rsid w:val="005F13CA"/>
    <w:rsid w:val="00683E52"/>
    <w:rsid w:val="00684A25"/>
    <w:rsid w:val="00687254"/>
    <w:rsid w:val="006A36A9"/>
    <w:rsid w:val="006E657A"/>
    <w:rsid w:val="0073273B"/>
    <w:rsid w:val="00772C9F"/>
    <w:rsid w:val="007B3CE1"/>
    <w:rsid w:val="007C0B4B"/>
    <w:rsid w:val="007F70DB"/>
    <w:rsid w:val="00811187"/>
    <w:rsid w:val="008363BB"/>
    <w:rsid w:val="008C76C8"/>
    <w:rsid w:val="00945780"/>
    <w:rsid w:val="00987DD6"/>
    <w:rsid w:val="00A47706"/>
    <w:rsid w:val="00A60AD3"/>
    <w:rsid w:val="00AF4890"/>
    <w:rsid w:val="00B33B14"/>
    <w:rsid w:val="00B516BC"/>
    <w:rsid w:val="00B80D54"/>
    <w:rsid w:val="00B90CC8"/>
    <w:rsid w:val="00BF3C8A"/>
    <w:rsid w:val="00C3603A"/>
    <w:rsid w:val="00C45872"/>
    <w:rsid w:val="00C66162"/>
    <w:rsid w:val="00C749E5"/>
    <w:rsid w:val="00C807D1"/>
    <w:rsid w:val="00C80819"/>
    <w:rsid w:val="00C96BCC"/>
    <w:rsid w:val="00CB083C"/>
    <w:rsid w:val="00CF04DC"/>
    <w:rsid w:val="00D610DB"/>
    <w:rsid w:val="00D8118C"/>
    <w:rsid w:val="00DC2BFF"/>
    <w:rsid w:val="00DD3803"/>
    <w:rsid w:val="00DD5245"/>
    <w:rsid w:val="00DF79E1"/>
    <w:rsid w:val="00E167BE"/>
    <w:rsid w:val="00E340E7"/>
    <w:rsid w:val="00E34FAA"/>
    <w:rsid w:val="00EA7057"/>
    <w:rsid w:val="00EE35AB"/>
    <w:rsid w:val="00EE7C7E"/>
    <w:rsid w:val="00F6782A"/>
    <w:rsid w:val="00F70B70"/>
    <w:rsid w:val="00F97F8A"/>
    <w:rsid w:val="00FB5060"/>
    <w:rsid w:val="00FE7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F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4B6F78"/>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97F8A"/>
    <w:rPr>
      <w:color w:val="605E5C"/>
      <w:shd w:val="clear" w:color="auto" w:fill="E1DFDD"/>
    </w:rPr>
  </w:style>
  <w:style w:type="table" w:styleId="PlainTable1">
    <w:name w:val="Plain Table 1"/>
    <w:basedOn w:val="TableNormal"/>
    <w:uiPriority w:val="41"/>
    <w:rsid w:val="008363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g.manifoldapp.org/" TargetMode="External"/><Relationship Id="rId13" Type="http://schemas.openxmlformats.org/officeDocument/2006/relationships/hyperlink" Target="https://iotas.kennesaw.edu/?page_id=15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JpTTYjL9doE" TargetMode="External"/><Relationship Id="rId17" Type="http://schemas.openxmlformats.org/officeDocument/2006/relationships/hyperlink" Target="https://www.dropbox.com/scl/fi/e6zbpn4s4bkd4is15wqhq/OneDrive_2025-05-14.zip?rlkey=mph1nywf1hmj7dktef24rje2w&amp;dl=0" TargetMode="External"/><Relationship Id="rId2" Type="http://schemas.openxmlformats.org/officeDocument/2006/relationships/customXml" Target="../customXml/item2.xml"/><Relationship Id="rId16" Type="http://schemas.openxmlformats.org/officeDocument/2006/relationships/hyperlink" Target="https://www.digital-evidence.org/ca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eepbrain.io/" TargetMode="External"/><Relationship Id="rId5" Type="http://schemas.openxmlformats.org/officeDocument/2006/relationships/styles" Target="styles.xml"/><Relationship Id="rId15" Type="http://schemas.openxmlformats.org/officeDocument/2006/relationships/hyperlink" Target="https://www.ncbi.nlm.nih.gov/pmc/" TargetMode="External"/><Relationship Id="rId10" Type="http://schemas.openxmlformats.org/officeDocument/2006/relationships/hyperlink" Target="https://speechify.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creativecommons.org/share-your-work/" TargetMode="External"/><Relationship Id="rId14" Type="http://schemas.openxmlformats.org/officeDocument/2006/relationships/hyperlink" Target="https://doa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B421E-FBB3-46B7-A521-EB10F3C623AB}"/>
</file>

<file path=customXml/itemProps2.xml><?xml version="1.0" encoding="utf-8"?>
<ds:datastoreItem xmlns:ds="http://schemas.openxmlformats.org/officeDocument/2006/customXml" ds:itemID="{C26B8835-8062-4028-99B7-40F73E314F9F}">
  <ds:schemaRefs>
    <ds:schemaRef ds:uri="http://schemas.microsoft.com/sharepoint/v3/contenttype/forms"/>
  </ds:schemaRefs>
</ds:datastoreItem>
</file>

<file path=customXml/itemProps3.xml><?xml version="1.0" encoding="utf-8"?>
<ds:datastoreItem xmlns:ds="http://schemas.openxmlformats.org/officeDocument/2006/customXml" ds:itemID="{5F1DE417-0158-4454-A20A-C006D68C86F7}">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Shirley Tian</cp:lastModifiedBy>
  <cp:revision>2</cp:revision>
  <dcterms:created xsi:type="dcterms:W3CDTF">2025-05-14T20:11:00Z</dcterms:created>
  <dcterms:modified xsi:type="dcterms:W3CDTF">2025-05-14T20:11:00Z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