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549922" w14:textId="77777777" w:rsidR="00163508" w:rsidRPr="000521E4" w:rsidRDefault="00F15A6B" w:rsidP="001F1B0A">
      <w:pPr>
        <w:spacing w:before="240" w:after="240" w:line="240" w:lineRule="auto"/>
        <w:rPr>
          <w:rFonts w:ascii="Times New Roman" w:eastAsia="Times New Roman" w:hAnsi="Times New Roman" w:cs="Times New Roman"/>
          <w:b/>
          <w:color w:val="222222"/>
          <w:sz w:val="36"/>
          <w:szCs w:val="36"/>
          <w:highlight w:val="white"/>
        </w:rPr>
      </w:pPr>
      <w:r w:rsidRPr="000521E4">
        <w:rPr>
          <w:rFonts w:ascii="Times New Roman" w:eastAsia="Times New Roman" w:hAnsi="Times New Roman" w:cs="Times New Roman"/>
          <w:b/>
          <w:color w:val="222222"/>
          <w:sz w:val="36"/>
          <w:szCs w:val="36"/>
          <w:highlight w:val="white"/>
        </w:rPr>
        <w:t>Module</w:t>
      </w:r>
      <w:r w:rsidR="00C14467" w:rsidRPr="000521E4">
        <w:rPr>
          <w:rFonts w:ascii="Times New Roman" w:eastAsia="Times New Roman" w:hAnsi="Times New Roman" w:cs="Times New Roman"/>
          <w:b/>
          <w:color w:val="222222"/>
          <w:sz w:val="36"/>
          <w:szCs w:val="36"/>
          <w:highlight w:val="white"/>
        </w:rPr>
        <w:t>_4</w:t>
      </w:r>
      <w:r w:rsidR="005770C2" w:rsidRPr="000521E4">
        <w:rPr>
          <w:rFonts w:ascii="Times New Roman" w:eastAsia="Times New Roman" w:hAnsi="Times New Roman" w:cs="Times New Roman"/>
          <w:b/>
          <w:color w:val="222222"/>
          <w:sz w:val="36"/>
          <w:szCs w:val="36"/>
          <w:highlight w:val="white"/>
        </w:rPr>
        <w:t xml:space="preserve"> </w:t>
      </w:r>
      <w:r w:rsidR="00023B2B" w:rsidRPr="000521E4">
        <w:rPr>
          <w:rFonts w:ascii="Times New Roman" w:eastAsia="Times New Roman" w:hAnsi="Times New Roman" w:cs="Times New Roman"/>
          <w:b/>
          <w:color w:val="222222"/>
          <w:sz w:val="36"/>
          <w:szCs w:val="36"/>
          <w:highlight w:val="white"/>
        </w:rPr>
        <w:t xml:space="preserve">- Physical </w:t>
      </w:r>
      <w:r w:rsidR="005770C2" w:rsidRPr="000521E4">
        <w:rPr>
          <w:rFonts w:ascii="Times New Roman" w:eastAsia="Times New Roman" w:hAnsi="Times New Roman" w:cs="Times New Roman"/>
          <w:b/>
          <w:color w:val="222222"/>
          <w:sz w:val="36"/>
          <w:szCs w:val="36"/>
          <w:highlight w:val="white"/>
        </w:rPr>
        <w:t>Database</w:t>
      </w:r>
      <w:r w:rsidR="00023B2B" w:rsidRPr="000521E4">
        <w:rPr>
          <w:rFonts w:ascii="Times New Roman" w:eastAsia="Times New Roman" w:hAnsi="Times New Roman" w:cs="Times New Roman"/>
          <w:b/>
          <w:color w:val="222222"/>
          <w:sz w:val="36"/>
          <w:szCs w:val="36"/>
          <w:highlight w:val="white"/>
        </w:rPr>
        <w:t xml:space="preserve"> Design and </w:t>
      </w:r>
      <w:r w:rsidR="005770C2" w:rsidRPr="000521E4">
        <w:rPr>
          <w:rFonts w:ascii="Times New Roman" w:eastAsia="Times New Roman" w:hAnsi="Times New Roman" w:cs="Times New Roman"/>
          <w:b/>
          <w:color w:val="222222"/>
          <w:sz w:val="36"/>
          <w:szCs w:val="36"/>
          <w:highlight w:val="white"/>
        </w:rPr>
        <w:t xml:space="preserve">Database </w:t>
      </w:r>
      <w:r w:rsidR="00023B2B" w:rsidRPr="000521E4">
        <w:rPr>
          <w:rFonts w:ascii="Times New Roman" w:eastAsia="Times New Roman" w:hAnsi="Times New Roman" w:cs="Times New Roman"/>
          <w:b/>
          <w:color w:val="222222"/>
          <w:sz w:val="36"/>
          <w:szCs w:val="36"/>
          <w:highlight w:val="white"/>
        </w:rPr>
        <w:t>Security</w:t>
      </w:r>
    </w:p>
    <w:p w14:paraId="6183907B" w14:textId="77777777" w:rsidR="00163508" w:rsidRDefault="00023B2B" w:rsidP="001F1B0A">
      <w:pPr>
        <w:spacing w:before="240" w:after="24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b/>
          <w:color w:val="222222"/>
          <w:sz w:val="24"/>
          <w:szCs w:val="24"/>
          <w:highlight w:val="white"/>
        </w:rPr>
        <w:t>4.1.1 - Introduction</w:t>
      </w:r>
    </w:p>
    <w:p w14:paraId="0F4AA484" w14:textId="77777777" w:rsidR="00163508" w:rsidRDefault="00023B2B" w:rsidP="001F1B0A">
      <w:pPr>
        <w:spacing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In this chapter, we describe physical database design, with special emphasis on the relational data model. Physical database design is the process of transforming logical data models into physical data models. An experienced database designer will make a </w:t>
      </w:r>
      <w:r w:rsidR="005770C2">
        <w:rPr>
          <w:rFonts w:ascii="Times New Roman" w:eastAsia="Times New Roman" w:hAnsi="Times New Roman" w:cs="Times New Roman"/>
          <w:color w:val="222222"/>
          <w:sz w:val="24"/>
          <w:szCs w:val="24"/>
          <w:highlight w:val="white"/>
        </w:rPr>
        <w:t>p</w:t>
      </w:r>
      <w:r>
        <w:rPr>
          <w:rFonts w:ascii="Times New Roman" w:eastAsia="Times New Roman" w:hAnsi="Times New Roman" w:cs="Times New Roman"/>
          <w:color w:val="222222"/>
          <w:sz w:val="24"/>
          <w:szCs w:val="24"/>
          <w:highlight w:val="white"/>
        </w:rPr>
        <w:t xml:space="preserve">hysical database design in parallel with conceptual data modeling if they know the type of database technology that will be used. Conceptual data modeling is about understanding the organization </w:t>
      </w:r>
      <w:r w:rsidR="005770C2">
        <w:rPr>
          <w:rFonts w:ascii="Times New Roman" w:eastAsia="Times New Roman" w:hAnsi="Times New Roman" w:cs="Times New Roman"/>
          <w:color w:val="222222"/>
          <w:sz w:val="24"/>
          <w:szCs w:val="24"/>
          <w:highlight w:val="white"/>
        </w:rPr>
        <w:t xml:space="preserve">and </w:t>
      </w:r>
      <w:r>
        <w:rPr>
          <w:rFonts w:ascii="Times New Roman" w:eastAsia="Times New Roman" w:hAnsi="Times New Roman" w:cs="Times New Roman"/>
          <w:color w:val="222222"/>
          <w:sz w:val="24"/>
          <w:szCs w:val="24"/>
          <w:highlight w:val="white"/>
        </w:rPr>
        <w:t>gathe</w:t>
      </w:r>
      <w:r w:rsidRPr="005770C2">
        <w:rPr>
          <w:rFonts w:ascii="Times New Roman" w:eastAsia="Times New Roman" w:hAnsi="Times New Roman" w:cs="Times New Roman"/>
          <w:color w:val="222222"/>
          <w:sz w:val="28"/>
          <w:szCs w:val="24"/>
          <w:highlight w:val="white"/>
        </w:rPr>
        <w:t>ri</w:t>
      </w:r>
      <w:r>
        <w:rPr>
          <w:rFonts w:ascii="Times New Roman" w:eastAsia="Times New Roman" w:hAnsi="Times New Roman" w:cs="Times New Roman"/>
          <w:color w:val="222222"/>
          <w:sz w:val="24"/>
          <w:szCs w:val="24"/>
          <w:highlight w:val="white"/>
        </w:rPr>
        <w:t xml:space="preserve">ng the right requirements. </w:t>
      </w:r>
      <w:r w:rsidR="005770C2">
        <w:rPr>
          <w:rFonts w:ascii="Times New Roman" w:eastAsia="Times New Roman" w:hAnsi="Times New Roman" w:cs="Times New Roman"/>
          <w:color w:val="222222"/>
          <w:sz w:val="24"/>
          <w:szCs w:val="24"/>
          <w:highlight w:val="white"/>
        </w:rPr>
        <w:t>P</w:t>
      </w:r>
      <w:r>
        <w:rPr>
          <w:rFonts w:ascii="Times New Roman" w:eastAsia="Times New Roman" w:hAnsi="Times New Roman" w:cs="Times New Roman"/>
          <w:color w:val="222222"/>
          <w:sz w:val="24"/>
          <w:szCs w:val="24"/>
          <w:highlight w:val="white"/>
        </w:rPr>
        <w:t xml:space="preserve">hysical database </w:t>
      </w:r>
      <w:r w:rsidR="005770C2">
        <w:rPr>
          <w:rFonts w:ascii="Times New Roman" w:eastAsia="Times New Roman" w:hAnsi="Times New Roman" w:cs="Times New Roman"/>
          <w:color w:val="222222"/>
          <w:sz w:val="24"/>
          <w:szCs w:val="24"/>
          <w:highlight w:val="white"/>
        </w:rPr>
        <w:t>design, on the other hand,</w:t>
      </w:r>
      <w:r>
        <w:rPr>
          <w:rFonts w:ascii="Times New Roman" w:eastAsia="Times New Roman" w:hAnsi="Times New Roman" w:cs="Times New Roman"/>
          <w:color w:val="222222"/>
          <w:sz w:val="24"/>
          <w:szCs w:val="24"/>
          <w:highlight w:val="white"/>
        </w:rPr>
        <w:t xml:space="preserve"> is about creating stable database structures correctly expressing the requirements in a technical language. Although there are other data models, we have two reasons for emphasizing the relational data model in this chapter. First, the relational data model is one most commonly used in contemporary database applications. Second, some of the principles of logical database design for the relational model apply to other logical models as well.</w:t>
      </w:r>
    </w:p>
    <w:p w14:paraId="3D9609A9" w14:textId="77777777" w:rsidR="00C14467" w:rsidRDefault="00C14467" w:rsidP="001F1B0A">
      <w:pPr>
        <w:spacing w:line="240" w:lineRule="auto"/>
        <w:ind w:firstLine="720"/>
        <w:jc w:val="both"/>
        <w:rPr>
          <w:rFonts w:ascii="Times New Roman" w:eastAsia="Times New Roman" w:hAnsi="Times New Roman" w:cs="Times New Roman"/>
          <w:color w:val="222222"/>
          <w:sz w:val="24"/>
          <w:szCs w:val="24"/>
          <w:highlight w:val="white"/>
        </w:rPr>
      </w:pPr>
    </w:p>
    <w:p w14:paraId="3FFD6A97" w14:textId="77777777" w:rsidR="00163508" w:rsidRDefault="00023B2B" w:rsidP="001F1B0A">
      <w:pPr>
        <w:spacing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We introduced the relational data model informally through simple examples in earlier chapters. It is important, however, to note that the relational data model is a form of logical data model, and as such</w:t>
      </w:r>
      <w:r w:rsidR="00AE1E2A">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it is different from the conceptual data models. Thus, an </w:t>
      </w:r>
      <w:r w:rsidR="00AE1E2A" w:rsidRPr="00AE1E2A">
        <w:rPr>
          <w:rFonts w:ascii="Times New Roman" w:eastAsia="Times New Roman" w:hAnsi="Times New Roman" w:cs="Times New Roman"/>
          <w:i/>
          <w:color w:val="222222"/>
          <w:sz w:val="24"/>
          <w:szCs w:val="24"/>
          <w:highlight w:val="white"/>
        </w:rPr>
        <w:t>Entity-Relationship</w:t>
      </w:r>
      <w:r w:rsidR="00AE1E2A">
        <w:rPr>
          <w:rFonts w:ascii="Times New Roman" w:eastAsia="Times New Roman" w:hAnsi="Times New Roman" w:cs="Times New Roman"/>
          <w:i/>
          <w:color w:val="222222"/>
          <w:sz w:val="24"/>
          <w:szCs w:val="24"/>
          <w:highlight w:val="white"/>
        </w:rPr>
        <w:t xml:space="preserve"> (E-R)</w:t>
      </w:r>
      <w:r w:rsidR="00AE1E2A">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 xml:space="preserve">data model is not a relational data model, and an E-R model may not obey the rules for a well-structured relational data model, called </w:t>
      </w:r>
      <w:r>
        <w:rPr>
          <w:rFonts w:ascii="Times New Roman" w:eastAsia="Times New Roman" w:hAnsi="Times New Roman" w:cs="Times New Roman"/>
          <w:i/>
          <w:color w:val="222222"/>
          <w:sz w:val="24"/>
          <w:szCs w:val="24"/>
          <w:highlight w:val="white"/>
        </w:rPr>
        <w:t>normalization</w:t>
      </w:r>
      <w:r>
        <w:rPr>
          <w:rFonts w:ascii="Times New Roman" w:eastAsia="Times New Roman" w:hAnsi="Times New Roman" w:cs="Times New Roman"/>
          <w:color w:val="222222"/>
          <w:sz w:val="24"/>
          <w:szCs w:val="24"/>
          <w:highlight w:val="white"/>
        </w:rPr>
        <w:t xml:space="preserve">. The E-R model was developed for other purposes </w:t>
      </w:r>
      <w:r w:rsidR="00AE1E2A">
        <w:rPr>
          <w:rFonts w:ascii="Times New Roman" w:eastAsia="Times New Roman" w:hAnsi="Times New Roman" w:cs="Times New Roman"/>
          <w:color w:val="222222"/>
          <w:sz w:val="24"/>
          <w:szCs w:val="24"/>
          <w:highlight w:val="white"/>
        </w:rPr>
        <w:t xml:space="preserve">such as </w:t>
      </w:r>
      <w:r>
        <w:rPr>
          <w:rFonts w:ascii="Times New Roman" w:eastAsia="Times New Roman" w:hAnsi="Times New Roman" w:cs="Times New Roman"/>
          <w:color w:val="222222"/>
          <w:sz w:val="24"/>
          <w:szCs w:val="24"/>
          <w:highlight w:val="white"/>
        </w:rPr>
        <w:t>understanding data requirements an</w:t>
      </w:r>
      <w:r w:rsidR="00AE1E2A">
        <w:rPr>
          <w:rFonts w:ascii="Times New Roman" w:eastAsia="Times New Roman" w:hAnsi="Times New Roman" w:cs="Times New Roman"/>
          <w:color w:val="222222"/>
          <w:sz w:val="24"/>
          <w:szCs w:val="24"/>
          <w:highlight w:val="white"/>
        </w:rPr>
        <w:t xml:space="preserve">d business rules about the data rather than </w:t>
      </w:r>
      <w:r>
        <w:rPr>
          <w:rFonts w:ascii="Times New Roman" w:eastAsia="Times New Roman" w:hAnsi="Times New Roman" w:cs="Times New Roman"/>
          <w:color w:val="222222"/>
          <w:sz w:val="24"/>
          <w:szCs w:val="24"/>
          <w:highlight w:val="white"/>
        </w:rPr>
        <w:t>structuring the data for sound database processing.</w:t>
      </w:r>
    </w:p>
    <w:p w14:paraId="77EF06A8" w14:textId="77777777" w:rsidR="005770C2" w:rsidRDefault="005770C2" w:rsidP="001F1B0A">
      <w:pPr>
        <w:spacing w:line="240" w:lineRule="auto"/>
        <w:ind w:firstLine="720"/>
        <w:jc w:val="both"/>
        <w:rPr>
          <w:rFonts w:ascii="Times New Roman" w:eastAsia="Times New Roman" w:hAnsi="Times New Roman" w:cs="Times New Roman"/>
          <w:color w:val="222222"/>
          <w:sz w:val="24"/>
          <w:szCs w:val="24"/>
          <w:highlight w:val="white"/>
        </w:rPr>
      </w:pPr>
    </w:p>
    <w:p w14:paraId="27DF5923" w14:textId="77777777" w:rsidR="00163508" w:rsidRDefault="00023B2B" w:rsidP="001F1B0A">
      <w:pPr>
        <w:spacing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We next describe and illustrate the process of transforming an EER </w:t>
      </w:r>
      <w:r w:rsidR="001350FD">
        <w:rPr>
          <w:rFonts w:ascii="Times New Roman" w:eastAsia="Times New Roman" w:hAnsi="Times New Roman" w:cs="Times New Roman"/>
          <w:color w:val="222222"/>
          <w:sz w:val="24"/>
          <w:szCs w:val="24"/>
          <w:highlight w:val="white"/>
        </w:rPr>
        <w:t>(</w:t>
      </w:r>
      <w:r w:rsidR="001350FD" w:rsidRPr="001350FD">
        <w:rPr>
          <w:rFonts w:ascii="Times New Roman" w:eastAsia="Times New Roman" w:hAnsi="Times New Roman" w:cs="Times New Roman"/>
          <w:i/>
          <w:iCs/>
          <w:color w:val="222222"/>
          <w:sz w:val="24"/>
          <w:szCs w:val="24"/>
          <w:highlight w:val="white"/>
        </w:rPr>
        <w:t xml:space="preserve">Enhanced </w:t>
      </w:r>
      <w:r w:rsidR="001350FD">
        <w:rPr>
          <w:rFonts w:ascii="Times New Roman" w:eastAsia="Times New Roman" w:hAnsi="Times New Roman" w:cs="Times New Roman"/>
          <w:i/>
          <w:iCs/>
          <w:color w:val="222222"/>
          <w:sz w:val="24"/>
          <w:szCs w:val="24"/>
          <w:highlight w:val="white"/>
        </w:rPr>
        <w:t>E</w:t>
      </w:r>
      <w:r w:rsidR="001350FD" w:rsidRPr="001350FD">
        <w:rPr>
          <w:rFonts w:ascii="Times New Roman" w:eastAsia="Times New Roman" w:hAnsi="Times New Roman" w:cs="Times New Roman"/>
          <w:i/>
          <w:iCs/>
          <w:color w:val="222222"/>
          <w:sz w:val="24"/>
          <w:szCs w:val="24"/>
          <w:highlight w:val="white"/>
        </w:rPr>
        <w:t>ntity-</w:t>
      </w:r>
      <w:r w:rsidR="001350FD">
        <w:rPr>
          <w:rFonts w:ascii="Times New Roman" w:eastAsia="Times New Roman" w:hAnsi="Times New Roman" w:cs="Times New Roman"/>
          <w:i/>
          <w:iCs/>
          <w:color w:val="222222"/>
          <w:sz w:val="24"/>
          <w:szCs w:val="24"/>
          <w:highlight w:val="white"/>
        </w:rPr>
        <w:t>R</w:t>
      </w:r>
      <w:r w:rsidR="001350FD" w:rsidRPr="001350FD">
        <w:rPr>
          <w:rFonts w:ascii="Times New Roman" w:eastAsia="Times New Roman" w:hAnsi="Times New Roman" w:cs="Times New Roman"/>
          <w:i/>
          <w:iCs/>
          <w:color w:val="222222"/>
          <w:sz w:val="24"/>
          <w:szCs w:val="24"/>
          <w:highlight w:val="white"/>
        </w:rPr>
        <w:t>elationship</w:t>
      </w:r>
      <w:r w:rsidR="001350FD">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 xml:space="preserve">model into the relational model. Many CASE tools support this transformation today at the technical level; however, it is important </w:t>
      </w:r>
      <w:r w:rsidR="00AE1E2A">
        <w:rPr>
          <w:rFonts w:ascii="Times New Roman" w:eastAsia="Times New Roman" w:hAnsi="Times New Roman" w:cs="Times New Roman"/>
          <w:color w:val="222222"/>
          <w:sz w:val="24"/>
          <w:szCs w:val="24"/>
          <w:highlight w:val="white"/>
        </w:rPr>
        <w:t xml:space="preserve">to </w:t>
      </w:r>
      <w:r>
        <w:rPr>
          <w:rFonts w:ascii="Times New Roman" w:eastAsia="Times New Roman" w:hAnsi="Times New Roman" w:cs="Times New Roman"/>
          <w:color w:val="222222"/>
          <w:sz w:val="24"/>
          <w:szCs w:val="24"/>
          <w:highlight w:val="white"/>
        </w:rPr>
        <w:t>understand the underlying principles and procedures. We then describe the concepts of normalization in detail. Normalization, which is</w:t>
      </w:r>
      <w:r w:rsidR="00AE1E2A">
        <w:rPr>
          <w:rFonts w:ascii="Times New Roman" w:eastAsia="Times New Roman" w:hAnsi="Times New Roman" w:cs="Times New Roman"/>
          <w:color w:val="222222"/>
          <w:sz w:val="24"/>
          <w:szCs w:val="24"/>
          <w:highlight w:val="white"/>
        </w:rPr>
        <w:t xml:space="preserve"> the process of designing well-</w:t>
      </w:r>
      <w:r>
        <w:rPr>
          <w:rFonts w:ascii="Times New Roman" w:eastAsia="Times New Roman" w:hAnsi="Times New Roman" w:cs="Times New Roman"/>
          <w:color w:val="222222"/>
          <w:sz w:val="24"/>
          <w:szCs w:val="24"/>
          <w:highlight w:val="white"/>
        </w:rPr>
        <w:t>structured relations, is an important component of logical design for the relational model. Finally, we describe how to merge relations while avoiding common pitfalls that may occur in this process.</w:t>
      </w:r>
    </w:p>
    <w:p w14:paraId="3E6B622A"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In Chapters two </w:t>
      </w:r>
      <w:r w:rsidR="00AE1E2A">
        <w:rPr>
          <w:rFonts w:ascii="Times New Roman" w:eastAsia="Times New Roman" w:hAnsi="Times New Roman" w:cs="Times New Roman"/>
          <w:color w:val="222222"/>
          <w:sz w:val="24"/>
          <w:szCs w:val="24"/>
          <w:highlight w:val="white"/>
        </w:rPr>
        <w:t>and</w:t>
      </w:r>
      <w:r>
        <w:rPr>
          <w:rFonts w:ascii="Times New Roman" w:eastAsia="Times New Roman" w:hAnsi="Times New Roman" w:cs="Times New Roman"/>
          <w:color w:val="222222"/>
          <w:sz w:val="24"/>
          <w:szCs w:val="24"/>
          <w:highlight w:val="white"/>
        </w:rPr>
        <w:t xml:space="preserve"> three, </w:t>
      </w:r>
      <w:r w:rsidR="00AE1E2A">
        <w:rPr>
          <w:rFonts w:ascii="Times New Roman" w:eastAsia="Times New Roman" w:hAnsi="Times New Roman" w:cs="Times New Roman"/>
          <w:color w:val="222222"/>
          <w:sz w:val="24"/>
          <w:szCs w:val="24"/>
          <w:highlight w:val="white"/>
        </w:rPr>
        <w:t xml:space="preserve">we </w:t>
      </w:r>
      <w:r>
        <w:rPr>
          <w:rFonts w:ascii="Times New Roman" w:eastAsia="Times New Roman" w:hAnsi="Times New Roman" w:cs="Times New Roman"/>
          <w:color w:val="222222"/>
          <w:sz w:val="24"/>
          <w:szCs w:val="24"/>
          <w:highlight w:val="white"/>
        </w:rPr>
        <w:t xml:space="preserve">learned how to describe and model organizational data during the conceptual data modeling and logical database design phases of the database development process. </w:t>
      </w:r>
      <w:r w:rsidR="00AE1E2A">
        <w:rPr>
          <w:rFonts w:ascii="Times New Roman" w:eastAsia="Times New Roman" w:hAnsi="Times New Roman" w:cs="Times New Roman"/>
          <w:color w:val="222222"/>
          <w:sz w:val="24"/>
          <w:szCs w:val="24"/>
          <w:highlight w:val="white"/>
        </w:rPr>
        <w:t xml:space="preserve">We </w:t>
      </w:r>
      <w:r>
        <w:rPr>
          <w:rFonts w:ascii="Times New Roman" w:eastAsia="Times New Roman" w:hAnsi="Times New Roman" w:cs="Times New Roman"/>
          <w:color w:val="222222"/>
          <w:sz w:val="24"/>
          <w:szCs w:val="24"/>
          <w:highlight w:val="white"/>
        </w:rPr>
        <w:t xml:space="preserve">learned how to use EER notation, the relational data model, and normalization to develop abstractions of organizational data that capture the meaning of data. However, these notations do not explain how </w:t>
      </w:r>
      <w:r w:rsidR="00AE1E2A">
        <w:rPr>
          <w:rFonts w:ascii="Times New Roman" w:eastAsia="Times New Roman" w:hAnsi="Times New Roman" w:cs="Times New Roman"/>
          <w:color w:val="222222"/>
          <w:sz w:val="24"/>
          <w:szCs w:val="24"/>
          <w:highlight w:val="white"/>
        </w:rPr>
        <w:t xml:space="preserve">the </w:t>
      </w:r>
      <w:r>
        <w:rPr>
          <w:rFonts w:ascii="Times New Roman" w:eastAsia="Times New Roman" w:hAnsi="Times New Roman" w:cs="Times New Roman"/>
          <w:color w:val="222222"/>
          <w:sz w:val="24"/>
          <w:szCs w:val="24"/>
          <w:highlight w:val="white"/>
        </w:rPr>
        <w:t>data will be processed or stored. The purpose of physical database design is to translate the logical description of data into the technical specifications for storing and retrieving data. The goal is to create a design for storing data that will provide adequate performance and ensure database integrity, security, and recoverability.</w:t>
      </w:r>
    </w:p>
    <w:p w14:paraId="38A1C5EB"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Physical database design does not include implementing files and databases (i.e., creating them and loading data into them). Physical database design produces the technical specifications that programmers, database administrators, and others involved in information systems construction will use during the implementation phase.</w:t>
      </w:r>
      <w:r w:rsidR="00AE1E2A">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 xml:space="preserve">In this chapter, </w:t>
      </w:r>
      <w:r w:rsidR="00AE1E2A">
        <w:rPr>
          <w:rFonts w:ascii="Times New Roman" w:eastAsia="Times New Roman" w:hAnsi="Times New Roman" w:cs="Times New Roman"/>
          <w:color w:val="222222"/>
          <w:sz w:val="24"/>
          <w:szCs w:val="24"/>
          <w:highlight w:val="white"/>
        </w:rPr>
        <w:t xml:space="preserve">we </w:t>
      </w:r>
      <w:r>
        <w:rPr>
          <w:rFonts w:ascii="Times New Roman" w:eastAsia="Times New Roman" w:hAnsi="Times New Roman" w:cs="Times New Roman"/>
          <w:color w:val="222222"/>
          <w:sz w:val="24"/>
          <w:szCs w:val="24"/>
          <w:highlight w:val="white"/>
        </w:rPr>
        <w:t xml:space="preserve">study the basic steps required to develop an efficient and high-integrity physical database design. We concentrate in this chapter on the design of </w:t>
      </w:r>
      <w:r w:rsidR="00AE1E2A">
        <w:rPr>
          <w:rFonts w:ascii="Times New Roman" w:eastAsia="Times New Roman" w:hAnsi="Times New Roman" w:cs="Times New Roman"/>
          <w:color w:val="222222"/>
          <w:sz w:val="24"/>
          <w:szCs w:val="24"/>
          <w:highlight w:val="white"/>
        </w:rPr>
        <w:t xml:space="preserve">a single, centralized database and </w:t>
      </w:r>
      <w:r>
        <w:rPr>
          <w:rFonts w:ascii="Times New Roman" w:eastAsia="Times New Roman" w:hAnsi="Times New Roman" w:cs="Times New Roman"/>
          <w:color w:val="222222"/>
          <w:sz w:val="24"/>
          <w:szCs w:val="24"/>
          <w:highlight w:val="white"/>
        </w:rPr>
        <w:t xml:space="preserve">how to estimate the amount of data that users will require in the database. </w:t>
      </w:r>
    </w:p>
    <w:p w14:paraId="313287FD" w14:textId="77777777" w:rsidR="00163508" w:rsidRDefault="00AE1E2A"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lastRenderedPageBreak/>
        <w:t>We will also</w:t>
      </w:r>
      <w:r w:rsidR="00023B2B">
        <w:rPr>
          <w:rFonts w:ascii="Times New Roman" w:eastAsia="Times New Roman" w:hAnsi="Times New Roman" w:cs="Times New Roman"/>
          <w:color w:val="222222"/>
          <w:sz w:val="24"/>
          <w:szCs w:val="24"/>
          <w:highlight w:val="white"/>
        </w:rPr>
        <w:t xml:space="preserve"> learn about choices for storing attribute values and how to select from among these choices to achieve efficiency and data quality. Because of recent U.S. and international regulations (e.g., Sarbanes-Oxley) on financial reporting by organizations, proper controls specified in physical database design are required as a sound foundation for compliance. Hence, we place special emphasis on data quality measures you can implement within the physical design. </w:t>
      </w:r>
      <w:r>
        <w:rPr>
          <w:rFonts w:ascii="Times New Roman" w:eastAsia="Times New Roman" w:hAnsi="Times New Roman" w:cs="Times New Roman"/>
          <w:color w:val="222222"/>
          <w:sz w:val="24"/>
          <w:szCs w:val="24"/>
          <w:highlight w:val="white"/>
        </w:rPr>
        <w:t xml:space="preserve">We </w:t>
      </w:r>
      <w:r w:rsidR="00023B2B">
        <w:rPr>
          <w:rFonts w:ascii="Times New Roman" w:eastAsia="Times New Roman" w:hAnsi="Times New Roman" w:cs="Times New Roman"/>
          <w:color w:val="222222"/>
          <w:sz w:val="24"/>
          <w:szCs w:val="24"/>
          <w:highlight w:val="white"/>
        </w:rPr>
        <w:t xml:space="preserve">will also learn why normalized tables are not always the basis for the best physical data files and how </w:t>
      </w:r>
      <w:r>
        <w:rPr>
          <w:rFonts w:ascii="Times New Roman" w:eastAsia="Times New Roman" w:hAnsi="Times New Roman" w:cs="Times New Roman"/>
          <w:color w:val="222222"/>
          <w:sz w:val="24"/>
          <w:szCs w:val="24"/>
          <w:highlight w:val="white"/>
        </w:rPr>
        <w:t xml:space="preserve">to </w:t>
      </w:r>
      <w:r w:rsidR="00023B2B">
        <w:rPr>
          <w:rFonts w:ascii="Times New Roman" w:eastAsia="Times New Roman" w:hAnsi="Times New Roman" w:cs="Times New Roman"/>
          <w:color w:val="222222"/>
          <w:sz w:val="24"/>
          <w:szCs w:val="24"/>
          <w:highlight w:val="white"/>
        </w:rPr>
        <w:t xml:space="preserve">de-normalize the data to improve the speed of data retrieval. Finally, </w:t>
      </w:r>
      <w:r>
        <w:rPr>
          <w:rFonts w:ascii="Times New Roman" w:eastAsia="Times New Roman" w:hAnsi="Times New Roman" w:cs="Times New Roman"/>
          <w:color w:val="222222"/>
          <w:sz w:val="24"/>
          <w:szCs w:val="24"/>
          <w:highlight w:val="white"/>
        </w:rPr>
        <w:t xml:space="preserve">we </w:t>
      </w:r>
      <w:r w:rsidR="00023B2B">
        <w:rPr>
          <w:rFonts w:ascii="Times New Roman" w:eastAsia="Times New Roman" w:hAnsi="Times New Roman" w:cs="Times New Roman"/>
          <w:color w:val="222222"/>
          <w:sz w:val="24"/>
          <w:szCs w:val="24"/>
          <w:highlight w:val="white"/>
        </w:rPr>
        <w:t>learn about the use of indexes, which are important in speeding up the retrieval of data.</w:t>
      </w:r>
    </w:p>
    <w:p w14:paraId="7A97B08D"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When performing physical database design, the decisions made during this stage have a major impact on data accessibility, response times, data quality, security, user friendliness, and similarly important information system design factors. Database administration plays a major role in physical database design. Advanced design will be discussed in this chapter.</w:t>
      </w:r>
    </w:p>
    <w:p w14:paraId="285D018B" w14:textId="77777777" w:rsidR="00163508" w:rsidRDefault="00023B2B" w:rsidP="001F1B0A">
      <w:pPr>
        <w:spacing w:before="240" w:after="240" w:line="240" w:lineRule="auto"/>
        <w:jc w:val="both"/>
        <w:rPr>
          <w:rFonts w:ascii="Times New Roman" w:eastAsia="Times New Roman" w:hAnsi="Times New Roman" w:cs="Times New Roman"/>
          <w:b/>
          <w:color w:val="222222"/>
          <w:sz w:val="24"/>
          <w:szCs w:val="24"/>
          <w:highlight w:val="white"/>
        </w:rPr>
      </w:pPr>
      <w:r>
        <w:rPr>
          <w:rFonts w:ascii="Times New Roman" w:eastAsia="Times New Roman" w:hAnsi="Times New Roman" w:cs="Times New Roman"/>
          <w:b/>
          <w:color w:val="222222"/>
          <w:sz w:val="24"/>
          <w:szCs w:val="24"/>
          <w:highlight w:val="white"/>
        </w:rPr>
        <w:t>Comparison between Logical and Physical Design:</w:t>
      </w:r>
    </w:p>
    <w:tbl>
      <w:tblPr>
        <w:tblStyle w:val="a"/>
        <w:tblW w:w="9120" w:type="dxa"/>
        <w:tblBorders>
          <w:top w:val="nil"/>
          <w:left w:val="nil"/>
          <w:bottom w:val="nil"/>
          <w:right w:val="nil"/>
          <w:insideH w:val="nil"/>
          <w:insideV w:val="nil"/>
        </w:tblBorders>
        <w:tblLayout w:type="fixed"/>
        <w:tblLook w:val="0600" w:firstRow="0" w:lastRow="0" w:firstColumn="0" w:lastColumn="0" w:noHBand="1" w:noVBand="1"/>
      </w:tblPr>
      <w:tblGrid>
        <w:gridCol w:w="4575"/>
        <w:gridCol w:w="4545"/>
      </w:tblGrid>
      <w:tr w:rsidR="00163508" w14:paraId="0186B9A3" w14:textId="77777777" w:rsidTr="001350FD">
        <w:trPr>
          <w:trHeight w:val="1055"/>
        </w:trPr>
        <w:tc>
          <w:tcPr>
            <w:tcW w:w="4575" w:type="dxa"/>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tcPr>
          <w:p w14:paraId="1310EFC4" w14:textId="77777777" w:rsidR="00163508" w:rsidRDefault="00023B2B" w:rsidP="001F1B0A">
            <w:pPr>
              <w:spacing w:before="240" w:after="240" w:line="240" w:lineRule="auto"/>
              <w:jc w:val="both"/>
              <w:rPr>
                <w:rFonts w:ascii="Times New Roman" w:eastAsia="Times New Roman" w:hAnsi="Times New Roman" w:cs="Times New Roman"/>
                <w:b/>
                <w:color w:val="222222"/>
                <w:sz w:val="24"/>
                <w:szCs w:val="24"/>
                <w:highlight w:val="white"/>
              </w:rPr>
            </w:pPr>
            <w:r>
              <w:rPr>
                <w:rFonts w:ascii="Times New Roman" w:eastAsia="Times New Roman" w:hAnsi="Times New Roman" w:cs="Times New Roman"/>
                <w:b/>
                <w:color w:val="222222"/>
                <w:sz w:val="24"/>
                <w:szCs w:val="24"/>
                <w:highlight w:val="white"/>
              </w:rPr>
              <w:t>Logical</w:t>
            </w:r>
          </w:p>
        </w:tc>
        <w:tc>
          <w:tcPr>
            <w:tcW w:w="4545" w:type="dxa"/>
            <w:tcBorders>
              <w:top w:val="single" w:sz="8" w:space="0" w:color="000000"/>
              <w:left w:val="nil"/>
              <w:bottom w:val="single" w:sz="8" w:space="0" w:color="000000"/>
              <w:right w:val="single" w:sz="8" w:space="0" w:color="000000"/>
            </w:tcBorders>
            <w:shd w:val="clear" w:color="auto" w:fill="B8CCE4" w:themeFill="accent1" w:themeFillTint="66"/>
            <w:tcMar>
              <w:top w:w="100" w:type="dxa"/>
              <w:left w:w="100" w:type="dxa"/>
              <w:bottom w:w="100" w:type="dxa"/>
              <w:right w:w="100" w:type="dxa"/>
            </w:tcMar>
          </w:tcPr>
          <w:p w14:paraId="0BCAE382" w14:textId="77777777" w:rsidR="00163508" w:rsidRDefault="00023B2B" w:rsidP="001F1B0A">
            <w:pPr>
              <w:spacing w:before="240" w:after="240" w:line="240" w:lineRule="auto"/>
              <w:jc w:val="both"/>
              <w:rPr>
                <w:rFonts w:ascii="Times New Roman" w:eastAsia="Times New Roman" w:hAnsi="Times New Roman" w:cs="Times New Roman"/>
                <w:b/>
                <w:color w:val="222222"/>
                <w:sz w:val="24"/>
                <w:szCs w:val="24"/>
                <w:highlight w:val="white"/>
              </w:rPr>
            </w:pPr>
            <w:r>
              <w:rPr>
                <w:rFonts w:ascii="Times New Roman" w:eastAsia="Times New Roman" w:hAnsi="Times New Roman" w:cs="Times New Roman"/>
                <w:b/>
                <w:color w:val="222222"/>
                <w:sz w:val="24"/>
                <w:szCs w:val="24"/>
                <w:highlight w:val="white"/>
              </w:rPr>
              <w:t>Physical</w:t>
            </w:r>
          </w:p>
        </w:tc>
      </w:tr>
      <w:tr w:rsidR="00163508" w14:paraId="7FEA798D" w14:textId="77777777">
        <w:trPr>
          <w:trHeight w:val="905"/>
        </w:trPr>
        <w:tc>
          <w:tcPr>
            <w:tcW w:w="4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88C59AA" w14:textId="77777777" w:rsidR="00163508" w:rsidRDefault="00023B2B" w:rsidP="001F1B0A">
            <w:pPr>
              <w:spacing w:before="240" w:after="240" w:line="240" w:lineRule="auto"/>
              <w:jc w:val="both"/>
              <w:rPr>
                <w:rFonts w:ascii="Times New Roman" w:eastAsia="Times New Roman" w:hAnsi="Times New Roman" w:cs="Times New Roman"/>
                <w:b/>
                <w:color w:val="0000FF"/>
                <w:sz w:val="24"/>
                <w:szCs w:val="24"/>
                <w:highlight w:val="white"/>
              </w:rPr>
            </w:pPr>
            <w:r>
              <w:rPr>
                <w:rFonts w:ascii="Times New Roman" w:eastAsia="Times New Roman" w:hAnsi="Times New Roman" w:cs="Times New Roman"/>
                <w:b/>
                <w:color w:val="0000FF"/>
                <w:sz w:val="24"/>
                <w:szCs w:val="24"/>
                <w:highlight w:val="white"/>
              </w:rPr>
              <w:t>Entity</w:t>
            </w:r>
          </w:p>
        </w:tc>
        <w:tc>
          <w:tcPr>
            <w:tcW w:w="4545" w:type="dxa"/>
            <w:tcBorders>
              <w:top w:val="nil"/>
              <w:left w:val="nil"/>
              <w:bottom w:val="single" w:sz="8" w:space="0" w:color="000000"/>
              <w:right w:val="single" w:sz="8" w:space="0" w:color="000000"/>
            </w:tcBorders>
            <w:tcMar>
              <w:top w:w="100" w:type="dxa"/>
              <w:left w:w="100" w:type="dxa"/>
              <w:bottom w:w="100" w:type="dxa"/>
              <w:right w:w="100" w:type="dxa"/>
            </w:tcMar>
          </w:tcPr>
          <w:p w14:paraId="2B58921F" w14:textId="77777777" w:rsidR="00163508" w:rsidRDefault="00023B2B" w:rsidP="001F1B0A">
            <w:pPr>
              <w:spacing w:before="240" w:after="240" w:line="240" w:lineRule="auto"/>
              <w:jc w:val="both"/>
              <w:rPr>
                <w:rFonts w:ascii="Times New Roman" w:eastAsia="Times New Roman" w:hAnsi="Times New Roman" w:cs="Times New Roman"/>
                <w:b/>
                <w:color w:val="0000FF"/>
                <w:sz w:val="24"/>
                <w:szCs w:val="24"/>
                <w:highlight w:val="white"/>
              </w:rPr>
            </w:pPr>
            <w:r>
              <w:rPr>
                <w:rFonts w:ascii="Times New Roman" w:eastAsia="Times New Roman" w:hAnsi="Times New Roman" w:cs="Times New Roman"/>
                <w:b/>
                <w:color w:val="0000FF"/>
                <w:sz w:val="24"/>
                <w:szCs w:val="24"/>
                <w:highlight w:val="white"/>
              </w:rPr>
              <w:t>Table</w:t>
            </w:r>
          </w:p>
        </w:tc>
      </w:tr>
      <w:tr w:rsidR="00163508" w14:paraId="5CF586D7" w14:textId="77777777">
        <w:trPr>
          <w:trHeight w:val="995"/>
        </w:trPr>
        <w:tc>
          <w:tcPr>
            <w:tcW w:w="4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4606F3" w14:textId="77777777" w:rsidR="00163508" w:rsidRDefault="00023B2B" w:rsidP="001F1B0A">
            <w:pPr>
              <w:spacing w:before="240" w:after="240" w:line="240" w:lineRule="auto"/>
              <w:jc w:val="both"/>
              <w:rPr>
                <w:rFonts w:ascii="Times New Roman" w:eastAsia="Times New Roman" w:hAnsi="Times New Roman" w:cs="Times New Roman"/>
                <w:b/>
                <w:color w:val="0000FF"/>
                <w:sz w:val="24"/>
                <w:szCs w:val="24"/>
                <w:highlight w:val="white"/>
              </w:rPr>
            </w:pPr>
            <w:r>
              <w:rPr>
                <w:rFonts w:ascii="Times New Roman" w:eastAsia="Times New Roman" w:hAnsi="Times New Roman" w:cs="Times New Roman"/>
                <w:b/>
                <w:color w:val="0000FF"/>
                <w:sz w:val="24"/>
                <w:szCs w:val="24"/>
                <w:highlight w:val="white"/>
              </w:rPr>
              <w:t>Relationship</w:t>
            </w:r>
          </w:p>
        </w:tc>
        <w:tc>
          <w:tcPr>
            <w:tcW w:w="4545" w:type="dxa"/>
            <w:tcBorders>
              <w:top w:val="nil"/>
              <w:left w:val="nil"/>
              <w:bottom w:val="single" w:sz="8" w:space="0" w:color="000000"/>
              <w:right w:val="single" w:sz="8" w:space="0" w:color="000000"/>
            </w:tcBorders>
            <w:tcMar>
              <w:top w:w="100" w:type="dxa"/>
              <w:left w:w="100" w:type="dxa"/>
              <w:bottom w:w="100" w:type="dxa"/>
              <w:right w:w="100" w:type="dxa"/>
            </w:tcMar>
          </w:tcPr>
          <w:p w14:paraId="56859016" w14:textId="77777777" w:rsidR="00163508" w:rsidRDefault="00023B2B" w:rsidP="001F1B0A">
            <w:pPr>
              <w:spacing w:before="240" w:after="240" w:line="240" w:lineRule="auto"/>
              <w:jc w:val="both"/>
              <w:rPr>
                <w:rFonts w:ascii="Times New Roman" w:eastAsia="Times New Roman" w:hAnsi="Times New Roman" w:cs="Times New Roman"/>
                <w:b/>
                <w:color w:val="0000FF"/>
                <w:sz w:val="24"/>
                <w:szCs w:val="24"/>
                <w:highlight w:val="white"/>
              </w:rPr>
            </w:pPr>
            <w:r>
              <w:rPr>
                <w:rFonts w:ascii="Times New Roman" w:eastAsia="Times New Roman" w:hAnsi="Times New Roman" w:cs="Times New Roman"/>
                <w:b/>
                <w:color w:val="0000FF"/>
                <w:sz w:val="24"/>
                <w:szCs w:val="24"/>
                <w:highlight w:val="white"/>
              </w:rPr>
              <w:t>Foreign Key</w:t>
            </w:r>
          </w:p>
        </w:tc>
      </w:tr>
      <w:tr w:rsidR="00163508" w14:paraId="72410EC9" w14:textId="77777777">
        <w:trPr>
          <w:trHeight w:val="1265"/>
        </w:trPr>
        <w:tc>
          <w:tcPr>
            <w:tcW w:w="4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242C0B1" w14:textId="77777777" w:rsidR="00163508" w:rsidRDefault="00023B2B" w:rsidP="001F1B0A">
            <w:pPr>
              <w:spacing w:before="240" w:after="240" w:line="240" w:lineRule="auto"/>
              <w:jc w:val="both"/>
              <w:rPr>
                <w:rFonts w:ascii="Times New Roman" w:eastAsia="Times New Roman" w:hAnsi="Times New Roman" w:cs="Times New Roman"/>
                <w:b/>
                <w:color w:val="0000FF"/>
                <w:sz w:val="24"/>
                <w:szCs w:val="24"/>
                <w:highlight w:val="white"/>
              </w:rPr>
            </w:pPr>
            <w:r>
              <w:rPr>
                <w:rFonts w:ascii="Times New Roman" w:eastAsia="Times New Roman" w:hAnsi="Times New Roman" w:cs="Times New Roman"/>
                <w:b/>
                <w:color w:val="0000FF"/>
                <w:sz w:val="24"/>
                <w:szCs w:val="24"/>
                <w:highlight w:val="white"/>
              </w:rPr>
              <w:t>Attribute</w:t>
            </w:r>
          </w:p>
        </w:tc>
        <w:tc>
          <w:tcPr>
            <w:tcW w:w="4545" w:type="dxa"/>
            <w:tcBorders>
              <w:top w:val="nil"/>
              <w:left w:val="nil"/>
              <w:bottom w:val="single" w:sz="8" w:space="0" w:color="000000"/>
              <w:right w:val="single" w:sz="8" w:space="0" w:color="000000"/>
            </w:tcBorders>
            <w:tcMar>
              <w:top w:w="100" w:type="dxa"/>
              <w:left w:w="100" w:type="dxa"/>
              <w:bottom w:w="100" w:type="dxa"/>
              <w:right w:w="100" w:type="dxa"/>
            </w:tcMar>
          </w:tcPr>
          <w:p w14:paraId="65E7374A" w14:textId="77777777" w:rsidR="00163508" w:rsidRDefault="00023B2B" w:rsidP="001F1B0A">
            <w:pPr>
              <w:spacing w:before="240" w:after="240" w:line="240" w:lineRule="auto"/>
              <w:jc w:val="both"/>
              <w:rPr>
                <w:rFonts w:ascii="Times New Roman" w:eastAsia="Times New Roman" w:hAnsi="Times New Roman" w:cs="Times New Roman"/>
                <w:b/>
                <w:color w:val="0000FF"/>
                <w:sz w:val="24"/>
                <w:szCs w:val="24"/>
                <w:highlight w:val="white"/>
              </w:rPr>
            </w:pPr>
            <w:r>
              <w:rPr>
                <w:rFonts w:ascii="Times New Roman" w:eastAsia="Times New Roman" w:hAnsi="Times New Roman" w:cs="Times New Roman"/>
                <w:b/>
                <w:color w:val="0000FF"/>
                <w:sz w:val="24"/>
                <w:szCs w:val="24"/>
                <w:highlight w:val="white"/>
              </w:rPr>
              <w:t>Column</w:t>
            </w:r>
          </w:p>
        </w:tc>
      </w:tr>
      <w:tr w:rsidR="00163508" w14:paraId="469DBCD9" w14:textId="77777777">
        <w:trPr>
          <w:trHeight w:val="1265"/>
        </w:trPr>
        <w:tc>
          <w:tcPr>
            <w:tcW w:w="4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4E12D5B" w14:textId="77777777" w:rsidR="00163508" w:rsidRDefault="00023B2B" w:rsidP="001F1B0A">
            <w:pPr>
              <w:spacing w:before="240" w:after="240" w:line="240" w:lineRule="auto"/>
              <w:jc w:val="both"/>
              <w:rPr>
                <w:rFonts w:ascii="Times New Roman" w:eastAsia="Times New Roman" w:hAnsi="Times New Roman" w:cs="Times New Roman"/>
                <w:b/>
                <w:color w:val="0000FF"/>
                <w:sz w:val="24"/>
                <w:szCs w:val="24"/>
                <w:highlight w:val="white"/>
              </w:rPr>
            </w:pPr>
            <w:r>
              <w:rPr>
                <w:rFonts w:ascii="Times New Roman" w:eastAsia="Times New Roman" w:hAnsi="Times New Roman" w:cs="Times New Roman"/>
                <w:b/>
                <w:color w:val="0000FF"/>
                <w:sz w:val="24"/>
                <w:szCs w:val="24"/>
                <w:highlight w:val="white"/>
              </w:rPr>
              <w:t>Unique Identifier</w:t>
            </w:r>
          </w:p>
        </w:tc>
        <w:tc>
          <w:tcPr>
            <w:tcW w:w="4545" w:type="dxa"/>
            <w:tcBorders>
              <w:top w:val="nil"/>
              <w:left w:val="nil"/>
              <w:bottom w:val="single" w:sz="8" w:space="0" w:color="000000"/>
              <w:right w:val="single" w:sz="8" w:space="0" w:color="000000"/>
            </w:tcBorders>
            <w:tcMar>
              <w:top w:w="100" w:type="dxa"/>
              <w:left w:w="100" w:type="dxa"/>
              <w:bottom w:w="100" w:type="dxa"/>
              <w:right w:w="100" w:type="dxa"/>
            </w:tcMar>
          </w:tcPr>
          <w:p w14:paraId="0D95CB1D" w14:textId="77777777" w:rsidR="00163508" w:rsidRDefault="00023B2B" w:rsidP="001F1B0A">
            <w:pPr>
              <w:spacing w:before="240" w:after="240" w:line="240" w:lineRule="auto"/>
              <w:jc w:val="both"/>
              <w:rPr>
                <w:rFonts w:ascii="Times New Roman" w:eastAsia="Times New Roman" w:hAnsi="Times New Roman" w:cs="Times New Roman"/>
                <w:b/>
                <w:color w:val="0000FF"/>
                <w:sz w:val="24"/>
                <w:szCs w:val="24"/>
                <w:highlight w:val="white"/>
              </w:rPr>
            </w:pPr>
            <w:r>
              <w:rPr>
                <w:rFonts w:ascii="Times New Roman" w:eastAsia="Times New Roman" w:hAnsi="Times New Roman" w:cs="Times New Roman"/>
                <w:b/>
                <w:color w:val="0000FF"/>
                <w:sz w:val="24"/>
                <w:szCs w:val="24"/>
                <w:highlight w:val="white"/>
              </w:rPr>
              <w:t>Primary Key</w:t>
            </w:r>
          </w:p>
        </w:tc>
      </w:tr>
    </w:tbl>
    <w:p w14:paraId="2C62BC35" w14:textId="77777777" w:rsidR="00163508" w:rsidRDefault="00163508" w:rsidP="001F1B0A">
      <w:pPr>
        <w:spacing w:before="240" w:after="240" w:line="240" w:lineRule="auto"/>
        <w:jc w:val="both"/>
        <w:rPr>
          <w:rFonts w:ascii="Times New Roman" w:eastAsia="Times New Roman" w:hAnsi="Times New Roman" w:cs="Times New Roman"/>
          <w:b/>
          <w:sz w:val="24"/>
          <w:szCs w:val="24"/>
        </w:rPr>
      </w:pPr>
    </w:p>
    <w:p w14:paraId="62DAFBE4" w14:textId="77777777" w:rsidR="00163508" w:rsidRDefault="00163508" w:rsidP="001F1B0A">
      <w:pPr>
        <w:pStyle w:val="Heading2"/>
        <w:spacing w:before="240" w:after="240" w:line="240" w:lineRule="auto"/>
        <w:rPr>
          <w:rFonts w:ascii="Times New Roman" w:eastAsia="Times New Roman" w:hAnsi="Times New Roman" w:cs="Times New Roman"/>
          <w:b/>
          <w:sz w:val="24"/>
          <w:szCs w:val="24"/>
        </w:rPr>
      </w:pPr>
      <w:bookmarkStart w:id="0" w:name="_tusl3r1z7pw" w:colFirst="0" w:colLast="0"/>
      <w:bookmarkEnd w:id="0"/>
    </w:p>
    <w:p w14:paraId="05FE5457" w14:textId="77777777" w:rsidR="00163508" w:rsidRDefault="00023B2B" w:rsidP="001F1B0A">
      <w:pPr>
        <w:pStyle w:val="Heading2"/>
        <w:spacing w:before="240" w:after="240" w:line="240" w:lineRule="auto"/>
        <w:rPr>
          <w:rFonts w:ascii="Times New Roman" w:eastAsia="Times New Roman" w:hAnsi="Times New Roman" w:cs="Times New Roman"/>
          <w:b/>
          <w:sz w:val="24"/>
          <w:szCs w:val="24"/>
        </w:rPr>
      </w:pPr>
      <w:bookmarkStart w:id="1" w:name="_oogxv4rthhy4" w:colFirst="0" w:colLast="0"/>
      <w:bookmarkEnd w:id="1"/>
      <w:r>
        <w:rPr>
          <w:rFonts w:ascii="Times New Roman" w:eastAsia="Times New Roman" w:hAnsi="Times New Roman" w:cs="Times New Roman"/>
          <w:b/>
          <w:sz w:val="24"/>
          <w:szCs w:val="24"/>
        </w:rPr>
        <w:t>4.1.2 - Background</w:t>
      </w:r>
    </w:p>
    <w:p w14:paraId="08F64069"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The first database system was created in the 1960s </w:t>
      </w:r>
      <w:r w:rsidR="00AE1E2A">
        <w:rPr>
          <w:rFonts w:ascii="Times New Roman" w:eastAsia="Times New Roman" w:hAnsi="Times New Roman" w:cs="Times New Roman"/>
          <w:color w:val="222222"/>
          <w:sz w:val="24"/>
          <w:szCs w:val="24"/>
          <w:highlight w:val="white"/>
        </w:rPr>
        <w:t xml:space="preserve">as </w:t>
      </w:r>
      <w:r>
        <w:rPr>
          <w:rFonts w:ascii="Times New Roman" w:eastAsia="Times New Roman" w:hAnsi="Times New Roman" w:cs="Times New Roman"/>
          <w:color w:val="222222"/>
          <w:sz w:val="24"/>
          <w:szCs w:val="24"/>
          <w:highlight w:val="white"/>
        </w:rPr>
        <w:t xml:space="preserve">computers </w:t>
      </w:r>
      <w:r w:rsidR="00AE1E2A">
        <w:rPr>
          <w:rFonts w:ascii="Times New Roman" w:eastAsia="Times New Roman" w:hAnsi="Times New Roman" w:cs="Times New Roman"/>
          <w:color w:val="222222"/>
          <w:sz w:val="24"/>
          <w:szCs w:val="24"/>
          <w:highlight w:val="white"/>
        </w:rPr>
        <w:t xml:space="preserve">became </w:t>
      </w:r>
      <w:r>
        <w:rPr>
          <w:rFonts w:ascii="Times New Roman" w:eastAsia="Times New Roman" w:hAnsi="Times New Roman" w:cs="Times New Roman"/>
          <w:color w:val="222222"/>
          <w:sz w:val="24"/>
          <w:szCs w:val="24"/>
          <w:highlight w:val="white"/>
        </w:rPr>
        <w:t>affordable for private organizations.  The two most popular data models during this time were the network model CODASYL</w:t>
      </w:r>
      <w:r w:rsidR="00AE1E2A">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(Conference/Committee on Data Systems Languages) and the hierarchical model called IMS</w:t>
      </w:r>
      <w:r w:rsidR="00AE1E2A">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 xml:space="preserve">(Information Management System).  These two systems were used by private </w:t>
      </w:r>
      <w:r>
        <w:rPr>
          <w:rFonts w:ascii="Times New Roman" w:eastAsia="Times New Roman" w:hAnsi="Times New Roman" w:cs="Times New Roman"/>
          <w:color w:val="222222"/>
          <w:sz w:val="24"/>
          <w:szCs w:val="24"/>
          <w:highlight w:val="white"/>
        </w:rPr>
        <w:lastRenderedPageBreak/>
        <w:t>organizations</w:t>
      </w:r>
      <w:r w:rsidR="00AE1E2A">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but the SABRE</w:t>
      </w:r>
      <w:r w:rsidR="00AE1E2A">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(Semi-Automated Business Research Environment) system saw commercial success through International Business Machines</w:t>
      </w:r>
      <w:r w:rsidR="00AE1E2A">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 xml:space="preserve">(IBM).  IBM used the SABRE system to help American Airlines manage </w:t>
      </w:r>
      <w:r w:rsidR="00AE1E2A">
        <w:rPr>
          <w:rFonts w:ascii="Times New Roman" w:eastAsia="Times New Roman" w:hAnsi="Times New Roman" w:cs="Times New Roman"/>
          <w:color w:val="222222"/>
          <w:sz w:val="24"/>
          <w:szCs w:val="24"/>
          <w:highlight w:val="white"/>
        </w:rPr>
        <w:t>reservation</w:t>
      </w:r>
      <w:r>
        <w:rPr>
          <w:rFonts w:ascii="Times New Roman" w:eastAsia="Times New Roman" w:hAnsi="Times New Roman" w:cs="Times New Roman"/>
          <w:color w:val="222222"/>
          <w:sz w:val="24"/>
          <w:szCs w:val="24"/>
          <w:highlight w:val="white"/>
        </w:rPr>
        <w:t xml:space="preserve"> data for customers.  These database systems began to change in the 1970s when E.F. Codd published a scientific paper that explored the idea o</w:t>
      </w:r>
      <w:r w:rsidR="00AE1E2A">
        <w:rPr>
          <w:rFonts w:ascii="Times New Roman" w:eastAsia="Times New Roman" w:hAnsi="Times New Roman" w:cs="Times New Roman"/>
          <w:color w:val="222222"/>
          <w:sz w:val="24"/>
          <w:szCs w:val="24"/>
          <w:highlight w:val="white"/>
        </w:rPr>
        <w:t xml:space="preserve">f a relational database model. </w:t>
      </w:r>
      <w:r>
        <w:rPr>
          <w:rFonts w:ascii="Times New Roman" w:eastAsia="Times New Roman" w:hAnsi="Times New Roman" w:cs="Times New Roman"/>
          <w:color w:val="222222"/>
          <w:sz w:val="24"/>
          <w:szCs w:val="24"/>
          <w:highlight w:val="white"/>
        </w:rPr>
        <w:t xml:space="preserve">E.F. Codd’s ideas about a relational database revolutionized </w:t>
      </w:r>
      <w:r w:rsidR="00AE1E2A">
        <w:rPr>
          <w:rFonts w:ascii="Times New Roman" w:eastAsia="Times New Roman" w:hAnsi="Times New Roman" w:cs="Times New Roman"/>
          <w:color w:val="222222"/>
          <w:sz w:val="24"/>
          <w:szCs w:val="24"/>
          <w:highlight w:val="white"/>
        </w:rPr>
        <w:t xml:space="preserve">the way people view databases. </w:t>
      </w:r>
      <w:r>
        <w:rPr>
          <w:rFonts w:ascii="Times New Roman" w:eastAsia="Times New Roman" w:hAnsi="Times New Roman" w:cs="Times New Roman"/>
          <w:color w:val="222222"/>
          <w:sz w:val="24"/>
          <w:szCs w:val="24"/>
          <w:highlight w:val="white"/>
        </w:rPr>
        <w:t xml:space="preserve">Codd's relational database schema separated the physical information storage, which became the new standard for database systems.  </w:t>
      </w:r>
    </w:p>
    <w:p w14:paraId="6A11B576"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Two major relational database systems emerged </w:t>
      </w:r>
      <w:r w:rsidR="00AE1E2A">
        <w:rPr>
          <w:rFonts w:ascii="Times New Roman" w:eastAsia="Times New Roman" w:hAnsi="Times New Roman" w:cs="Times New Roman"/>
          <w:color w:val="222222"/>
          <w:sz w:val="24"/>
          <w:szCs w:val="24"/>
          <w:highlight w:val="white"/>
        </w:rPr>
        <w:t xml:space="preserve">in </w:t>
      </w:r>
      <w:r>
        <w:rPr>
          <w:rFonts w:ascii="Times New Roman" w:eastAsia="Times New Roman" w:hAnsi="Times New Roman" w:cs="Times New Roman"/>
          <w:color w:val="222222"/>
          <w:sz w:val="24"/>
          <w:szCs w:val="24"/>
          <w:highlight w:val="white"/>
        </w:rPr>
        <w:t>1974 and 1977.  One of the databases was called Ingres</w:t>
      </w:r>
      <w:r w:rsidR="00AE1E2A">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which was created at </w:t>
      </w:r>
      <w:r w:rsidR="00AE1E2A">
        <w:rPr>
          <w:rFonts w:ascii="Times New Roman" w:eastAsia="Times New Roman" w:hAnsi="Times New Roman" w:cs="Times New Roman"/>
          <w:color w:val="222222"/>
          <w:sz w:val="24"/>
          <w:szCs w:val="24"/>
          <w:highlight w:val="white"/>
        </w:rPr>
        <w:t xml:space="preserve">UBC; </w:t>
      </w:r>
      <w:r>
        <w:rPr>
          <w:rFonts w:ascii="Times New Roman" w:eastAsia="Times New Roman" w:hAnsi="Times New Roman" w:cs="Times New Roman"/>
          <w:color w:val="222222"/>
          <w:sz w:val="24"/>
          <w:szCs w:val="24"/>
          <w:highlight w:val="white"/>
        </w:rPr>
        <w:t>the second was called System R</w:t>
      </w:r>
      <w:r w:rsidR="00AE1E2A">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developed at IBM.  Ingres used a query language known as QUEL, and it led to the creation of systems such as Ingres Crop., MS SQL Server, Sybase, Wang’s PACE, and Britton-Lee</w:t>
      </w:r>
      <w:r w:rsidR="00AE1E2A">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(Quick Base)</w:t>
      </w:r>
      <w:r w:rsidR="00AE1E2A">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On the other hand, System R used the SEQUEL query language, and it contributed to the development of SQL/DS, DB2, All</w:t>
      </w:r>
      <w:r w:rsidR="001350FD">
        <w:rPr>
          <w:rFonts w:ascii="Times New Roman" w:eastAsia="Times New Roman" w:hAnsi="Times New Roman" w:cs="Times New Roman"/>
          <w:color w:val="222222"/>
          <w:sz w:val="24"/>
          <w:szCs w:val="24"/>
          <w:highlight w:val="white"/>
        </w:rPr>
        <w:t xml:space="preserve"> </w:t>
      </w:r>
      <w:r w:rsidR="00AE1E2A">
        <w:rPr>
          <w:rFonts w:ascii="Times New Roman" w:eastAsia="Times New Roman" w:hAnsi="Times New Roman" w:cs="Times New Roman"/>
          <w:color w:val="222222"/>
          <w:sz w:val="24"/>
          <w:szCs w:val="24"/>
          <w:highlight w:val="white"/>
        </w:rPr>
        <w:t xml:space="preserve">base, Oracle, and Non-Stop SQL </w:t>
      </w:r>
      <w:r>
        <w:rPr>
          <w:rFonts w:ascii="Times New Roman" w:eastAsia="Times New Roman" w:hAnsi="Times New Roman" w:cs="Times New Roman"/>
          <w:color w:val="222222"/>
          <w:sz w:val="24"/>
          <w:szCs w:val="24"/>
          <w:highlight w:val="white"/>
        </w:rPr>
        <w:t>(Quick Base)</w:t>
      </w:r>
      <w:r w:rsidR="00AE1E2A">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Relational Database System </w:t>
      </w:r>
      <w:r w:rsidR="00D158AB">
        <w:rPr>
          <w:rFonts w:ascii="Times New Roman" w:eastAsia="Times New Roman" w:hAnsi="Times New Roman" w:cs="Times New Roman"/>
          <w:color w:val="222222"/>
          <w:sz w:val="24"/>
          <w:szCs w:val="24"/>
          <w:highlight w:val="white"/>
        </w:rPr>
        <w:t>became</w:t>
      </w:r>
      <w:r>
        <w:rPr>
          <w:rFonts w:ascii="Times New Roman" w:eastAsia="Times New Roman" w:hAnsi="Times New Roman" w:cs="Times New Roman"/>
          <w:color w:val="222222"/>
          <w:sz w:val="24"/>
          <w:szCs w:val="24"/>
          <w:highlight w:val="white"/>
        </w:rPr>
        <w:t xml:space="preserve"> the standard and a recognized term in industry.  </w:t>
      </w:r>
    </w:p>
    <w:p w14:paraId="446B6E59"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The next evolution in database systems came in 1976 through the Entity-Relationship</w:t>
      </w:r>
      <w:r w:rsidR="00D158AB">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(E-R)</w:t>
      </w:r>
      <w:r w:rsidR="00D158AB">
        <w:rPr>
          <w:rFonts w:ascii="Times New Roman" w:eastAsia="Times New Roman" w:hAnsi="Times New Roman" w:cs="Times New Roman"/>
          <w:color w:val="222222"/>
          <w:sz w:val="24"/>
          <w:szCs w:val="24"/>
          <w:highlight w:val="white"/>
        </w:rPr>
        <w:t xml:space="preserve"> model</w:t>
      </w:r>
      <w:r>
        <w:rPr>
          <w:rFonts w:ascii="Times New Roman" w:eastAsia="Times New Roman" w:hAnsi="Times New Roman" w:cs="Times New Roman"/>
          <w:color w:val="222222"/>
          <w:sz w:val="24"/>
          <w:szCs w:val="24"/>
          <w:highlight w:val="white"/>
        </w:rPr>
        <w:t xml:space="preserve">.  Entity-Relationship database </w:t>
      </w:r>
      <w:r w:rsidR="00D158AB">
        <w:rPr>
          <w:rFonts w:ascii="Times New Roman" w:eastAsia="Times New Roman" w:hAnsi="Times New Roman" w:cs="Times New Roman"/>
          <w:color w:val="222222"/>
          <w:sz w:val="24"/>
          <w:szCs w:val="24"/>
          <w:highlight w:val="white"/>
        </w:rPr>
        <w:t xml:space="preserve">model </w:t>
      </w:r>
      <w:r>
        <w:rPr>
          <w:rFonts w:ascii="Times New Roman" w:eastAsia="Times New Roman" w:hAnsi="Times New Roman" w:cs="Times New Roman"/>
          <w:color w:val="222222"/>
          <w:sz w:val="24"/>
          <w:szCs w:val="24"/>
          <w:highlight w:val="white"/>
        </w:rPr>
        <w:t xml:space="preserve">was created by P. Chen.  The E-R </w:t>
      </w:r>
      <w:r w:rsidR="00D158AB">
        <w:rPr>
          <w:rFonts w:ascii="Times New Roman" w:eastAsia="Times New Roman" w:hAnsi="Times New Roman" w:cs="Times New Roman"/>
          <w:color w:val="222222"/>
          <w:sz w:val="24"/>
          <w:szCs w:val="24"/>
          <w:highlight w:val="white"/>
        </w:rPr>
        <w:t xml:space="preserve">model </w:t>
      </w:r>
      <w:r>
        <w:rPr>
          <w:rFonts w:ascii="Times New Roman" w:eastAsia="Times New Roman" w:hAnsi="Times New Roman" w:cs="Times New Roman"/>
          <w:color w:val="222222"/>
          <w:sz w:val="24"/>
          <w:szCs w:val="24"/>
          <w:highlight w:val="white"/>
        </w:rPr>
        <w:t xml:space="preserve">allowed developers to focus less on logic table structure and </w:t>
      </w:r>
      <w:r w:rsidR="00D158AB">
        <w:rPr>
          <w:rFonts w:ascii="Times New Roman" w:eastAsia="Times New Roman" w:hAnsi="Times New Roman" w:cs="Times New Roman"/>
          <w:color w:val="222222"/>
          <w:sz w:val="24"/>
          <w:szCs w:val="24"/>
          <w:highlight w:val="white"/>
        </w:rPr>
        <w:t xml:space="preserve">more on </w:t>
      </w:r>
      <w:r>
        <w:rPr>
          <w:rFonts w:ascii="Times New Roman" w:eastAsia="Times New Roman" w:hAnsi="Times New Roman" w:cs="Times New Roman"/>
          <w:color w:val="222222"/>
          <w:sz w:val="24"/>
          <w:szCs w:val="24"/>
          <w:highlight w:val="white"/>
        </w:rPr>
        <w:t>research data application.  In 1980, Structured Query Language</w:t>
      </w:r>
      <w:r w:rsidR="00D158AB">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(SQL) became the standard query language among databases.  Also during this time</w:t>
      </w:r>
      <w:r w:rsidR="00D158AB">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computer sales saw commercial success</w:t>
      </w:r>
      <w:r w:rsidR="00D158AB">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which aided the database market.  This increase in sales </w:t>
      </w:r>
      <w:r w:rsidR="00D158AB">
        <w:rPr>
          <w:rFonts w:ascii="Times New Roman" w:eastAsia="Times New Roman" w:hAnsi="Times New Roman" w:cs="Times New Roman"/>
          <w:color w:val="222222"/>
          <w:sz w:val="24"/>
          <w:szCs w:val="24"/>
          <w:highlight w:val="white"/>
        </w:rPr>
        <w:t xml:space="preserve">led </w:t>
      </w:r>
      <w:r>
        <w:rPr>
          <w:rFonts w:ascii="Times New Roman" w:eastAsia="Times New Roman" w:hAnsi="Times New Roman" w:cs="Times New Roman"/>
          <w:color w:val="222222"/>
          <w:sz w:val="24"/>
          <w:szCs w:val="24"/>
          <w:highlight w:val="white"/>
        </w:rPr>
        <w:t xml:space="preserve">to the decline in legacy </w:t>
      </w:r>
      <w:r w:rsidR="00D158AB">
        <w:rPr>
          <w:rFonts w:ascii="Times New Roman" w:eastAsia="Times New Roman" w:hAnsi="Times New Roman" w:cs="Times New Roman"/>
          <w:color w:val="222222"/>
          <w:sz w:val="24"/>
          <w:szCs w:val="24"/>
          <w:highlight w:val="white"/>
        </w:rPr>
        <w:t xml:space="preserve">network and hierarchical </w:t>
      </w:r>
      <w:r>
        <w:rPr>
          <w:rFonts w:ascii="Times New Roman" w:eastAsia="Times New Roman" w:hAnsi="Times New Roman" w:cs="Times New Roman"/>
          <w:color w:val="222222"/>
          <w:sz w:val="24"/>
          <w:szCs w:val="24"/>
          <w:highlight w:val="white"/>
        </w:rPr>
        <w:t xml:space="preserve">database </w:t>
      </w:r>
      <w:r w:rsidR="00D158AB">
        <w:rPr>
          <w:rFonts w:ascii="Times New Roman" w:eastAsia="Times New Roman" w:hAnsi="Times New Roman" w:cs="Times New Roman"/>
          <w:color w:val="222222"/>
          <w:sz w:val="24"/>
          <w:szCs w:val="24"/>
          <w:highlight w:val="white"/>
        </w:rPr>
        <w:t>models</w:t>
      </w:r>
      <w:r>
        <w:rPr>
          <w:rFonts w:ascii="Times New Roman" w:eastAsia="Times New Roman" w:hAnsi="Times New Roman" w:cs="Times New Roman"/>
          <w:color w:val="222222"/>
          <w:sz w:val="24"/>
          <w:szCs w:val="24"/>
          <w:highlight w:val="white"/>
        </w:rPr>
        <w:t xml:space="preserve">.  With the development of the </w:t>
      </w:r>
      <w:r w:rsidR="00D158AB">
        <w:rPr>
          <w:rFonts w:ascii="Times New Roman" w:eastAsia="Times New Roman" w:hAnsi="Times New Roman" w:cs="Times New Roman"/>
          <w:color w:val="222222"/>
          <w:sz w:val="24"/>
          <w:szCs w:val="24"/>
          <w:highlight w:val="white"/>
        </w:rPr>
        <w:t xml:space="preserve">Internet, </w:t>
      </w:r>
      <w:r>
        <w:rPr>
          <w:rFonts w:ascii="Times New Roman" w:eastAsia="Times New Roman" w:hAnsi="Times New Roman" w:cs="Times New Roman"/>
          <w:color w:val="222222"/>
          <w:sz w:val="24"/>
          <w:szCs w:val="24"/>
          <w:highlight w:val="white"/>
        </w:rPr>
        <w:t>the database industry saw substantial growth.  Database</w:t>
      </w:r>
      <w:r w:rsidR="00F12F7B">
        <w:rPr>
          <w:rFonts w:ascii="Times New Roman" w:eastAsia="Times New Roman" w:hAnsi="Times New Roman" w:cs="Times New Roman"/>
          <w:color w:val="222222"/>
          <w:sz w:val="24"/>
          <w:szCs w:val="24"/>
          <w:highlight w:val="white"/>
        </w:rPr>
        <w:t>s</w:t>
      </w:r>
      <w:r>
        <w:rPr>
          <w:rFonts w:ascii="Times New Roman" w:eastAsia="Times New Roman" w:hAnsi="Times New Roman" w:cs="Times New Roman"/>
          <w:color w:val="222222"/>
          <w:sz w:val="24"/>
          <w:szCs w:val="24"/>
          <w:highlight w:val="white"/>
        </w:rPr>
        <w:t xml:space="preserve"> </w:t>
      </w:r>
      <w:r w:rsidR="00D158AB">
        <w:rPr>
          <w:rFonts w:ascii="Times New Roman" w:eastAsia="Times New Roman" w:hAnsi="Times New Roman" w:cs="Times New Roman"/>
          <w:color w:val="222222"/>
          <w:sz w:val="24"/>
          <w:szCs w:val="24"/>
          <w:highlight w:val="white"/>
        </w:rPr>
        <w:t xml:space="preserve">started </w:t>
      </w:r>
      <w:r>
        <w:rPr>
          <w:rFonts w:ascii="Times New Roman" w:eastAsia="Times New Roman" w:hAnsi="Times New Roman" w:cs="Times New Roman"/>
          <w:color w:val="222222"/>
          <w:sz w:val="24"/>
          <w:szCs w:val="24"/>
          <w:highlight w:val="white"/>
        </w:rPr>
        <w:t>to be accessed from client-servers.  Online business was becoming popular</w:t>
      </w:r>
      <w:r w:rsidR="00D158AB">
        <w:rPr>
          <w:rFonts w:ascii="Times New Roman" w:eastAsia="Times New Roman" w:hAnsi="Times New Roman" w:cs="Times New Roman"/>
          <w:color w:val="222222"/>
          <w:sz w:val="24"/>
          <w:szCs w:val="24"/>
          <w:highlight w:val="white"/>
        </w:rPr>
        <w:t>, and</w:t>
      </w:r>
      <w:r>
        <w:rPr>
          <w:rFonts w:ascii="Times New Roman" w:eastAsia="Times New Roman" w:hAnsi="Times New Roman" w:cs="Times New Roman"/>
          <w:color w:val="222222"/>
          <w:sz w:val="24"/>
          <w:szCs w:val="24"/>
          <w:highlight w:val="white"/>
        </w:rPr>
        <w:t xml:space="preserve"> with the demand </w:t>
      </w:r>
      <w:r w:rsidR="00D158AB">
        <w:rPr>
          <w:rFonts w:ascii="Times New Roman" w:eastAsia="Times New Roman" w:hAnsi="Times New Roman" w:cs="Times New Roman"/>
          <w:color w:val="222222"/>
          <w:sz w:val="24"/>
          <w:szCs w:val="24"/>
          <w:highlight w:val="white"/>
        </w:rPr>
        <w:t xml:space="preserve">came </w:t>
      </w:r>
      <w:r>
        <w:rPr>
          <w:rFonts w:ascii="Times New Roman" w:eastAsia="Times New Roman" w:hAnsi="Times New Roman" w:cs="Times New Roman"/>
          <w:color w:val="222222"/>
          <w:sz w:val="24"/>
          <w:szCs w:val="24"/>
          <w:highlight w:val="white"/>
        </w:rPr>
        <w:t xml:space="preserve">the need for internet database connectors increased. Security also played an important part in the development of databases. </w:t>
      </w:r>
    </w:p>
    <w:p w14:paraId="6875172F"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Before 1980, Government organizations such as the Department of Defense were the first to invest heavily into security of data.  This was due to the type of data they were storing</w:t>
      </w:r>
      <w:r w:rsidR="00F12F7B">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such as military data and census data.  Most organizations framed security policies around the few vulnerabilities they detect</w:t>
      </w:r>
      <w:r w:rsidR="00F12F7B">
        <w:rPr>
          <w:rFonts w:ascii="Times New Roman" w:eastAsia="Times New Roman" w:hAnsi="Times New Roman" w:cs="Times New Roman"/>
          <w:color w:val="222222"/>
          <w:sz w:val="24"/>
          <w:szCs w:val="24"/>
          <w:highlight w:val="white"/>
        </w:rPr>
        <w:t>ed</w:t>
      </w:r>
      <w:r>
        <w:rPr>
          <w:rFonts w:ascii="Times New Roman" w:eastAsia="Times New Roman" w:hAnsi="Times New Roman" w:cs="Times New Roman"/>
          <w:color w:val="222222"/>
          <w:sz w:val="24"/>
          <w:szCs w:val="24"/>
          <w:highlight w:val="white"/>
        </w:rPr>
        <w:t>.  During this time</w:t>
      </w:r>
      <w:r w:rsidR="00F12F7B">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physical threats were understood and preventive measurements were put in place.  Logical threats or digit threats were difficult to understand and were very weak during this time.  Mainstream research was focused on statistical databases.  Access Control was the first security control to come out of </w:t>
      </w:r>
      <w:r w:rsidR="00F12F7B">
        <w:rPr>
          <w:rFonts w:ascii="Times New Roman" w:eastAsia="Times New Roman" w:hAnsi="Times New Roman" w:cs="Times New Roman"/>
          <w:color w:val="222222"/>
          <w:sz w:val="24"/>
          <w:szCs w:val="24"/>
          <w:highlight w:val="white"/>
        </w:rPr>
        <w:t xml:space="preserve">this </w:t>
      </w:r>
      <w:r>
        <w:rPr>
          <w:rFonts w:ascii="Times New Roman" w:eastAsia="Times New Roman" w:hAnsi="Times New Roman" w:cs="Times New Roman"/>
          <w:color w:val="222222"/>
          <w:sz w:val="24"/>
          <w:szCs w:val="24"/>
          <w:highlight w:val="white"/>
        </w:rPr>
        <w:t>research.  “Access Control for databases was to be expressed in terms of logical data model with authorizations in terms of relations and tup</w:t>
      </w:r>
      <w:r w:rsidR="00F12F7B">
        <w:rPr>
          <w:rFonts w:ascii="Times New Roman" w:eastAsia="Times New Roman" w:hAnsi="Times New Roman" w:cs="Times New Roman"/>
          <w:color w:val="222222"/>
          <w:sz w:val="24"/>
          <w:szCs w:val="24"/>
          <w:highlight w:val="white"/>
        </w:rPr>
        <w:t>les.  It also had to be content-</w:t>
      </w:r>
      <w:r>
        <w:rPr>
          <w:rFonts w:ascii="Times New Roman" w:eastAsia="Times New Roman" w:hAnsi="Times New Roman" w:cs="Times New Roman"/>
          <w:color w:val="222222"/>
          <w:sz w:val="24"/>
          <w:szCs w:val="24"/>
          <w:highlight w:val="white"/>
        </w:rPr>
        <w:t xml:space="preserve">aware to allow the system to determine whether access should be granted based </w:t>
      </w:r>
      <w:r w:rsidR="00F12F7B">
        <w:rPr>
          <w:rFonts w:ascii="Times New Roman" w:eastAsia="Times New Roman" w:hAnsi="Times New Roman" w:cs="Times New Roman"/>
          <w:color w:val="222222"/>
          <w:sz w:val="24"/>
          <w:szCs w:val="24"/>
          <w:highlight w:val="white"/>
        </w:rPr>
        <w:t>on the content of the data item</w:t>
      </w:r>
      <w:r>
        <w:rPr>
          <w:rFonts w:ascii="Times New Roman" w:eastAsia="Times New Roman" w:hAnsi="Times New Roman" w:cs="Times New Roman"/>
          <w:color w:val="222222"/>
          <w:sz w:val="24"/>
          <w:szCs w:val="24"/>
          <w:highlight w:val="white"/>
        </w:rPr>
        <w:t>”</w:t>
      </w:r>
      <w:r w:rsidR="00F12F7B">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(Lesov, 2010)</w:t>
      </w:r>
      <w:r w:rsidR="00F12F7B">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This type of access control became known as the Bell-LaPadula model or BLP. </w:t>
      </w:r>
      <w:r w:rsidR="001350FD">
        <w:rPr>
          <w:rFonts w:ascii="Times New Roman" w:eastAsia="Times New Roman" w:hAnsi="Times New Roman" w:cs="Times New Roman"/>
          <w:color w:val="222222"/>
          <w:sz w:val="24"/>
          <w:szCs w:val="24"/>
          <w:highlight w:val="white"/>
        </w:rPr>
        <w:t>Systems</w:t>
      </w:r>
      <w:r>
        <w:rPr>
          <w:rFonts w:ascii="Times New Roman" w:eastAsia="Times New Roman" w:hAnsi="Times New Roman" w:cs="Times New Roman"/>
          <w:color w:val="222222"/>
          <w:sz w:val="24"/>
          <w:szCs w:val="24"/>
          <w:highlight w:val="white"/>
        </w:rPr>
        <w:t xml:space="preserve"> were now required to store shared resources which also increased the need for security across those resources.  Two new models were created: the Mandatory Access Control</w:t>
      </w:r>
      <w:r w:rsidR="00F12F7B">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(MAC) and the Discretionary Access Controls</w:t>
      </w:r>
      <w:r w:rsidR="00F12F7B">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(DAC).  However, both of these did not create great success and were late</w:t>
      </w:r>
      <w:r w:rsidR="00F12F7B">
        <w:rPr>
          <w:rFonts w:ascii="Times New Roman" w:eastAsia="Times New Roman" w:hAnsi="Times New Roman" w:cs="Times New Roman"/>
          <w:color w:val="222222"/>
          <w:sz w:val="24"/>
          <w:szCs w:val="24"/>
          <w:highlight w:val="white"/>
        </w:rPr>
        <w:t xml:space="preserve">r reinforced with encryptions. </w:t>
      </w:r>
      <w:r>
        <w:rPr>
          <w:rFonts w:ascii="Times New Roman" w:eastAsia="Times New Roman" w:hAnsi="Times New Roman" w:cs="Times New Roman"/>
          <w:color w:val="222222"/>
          <w:sz w:val="24"/>
          <w:szCs w:val="24"/>
          <w:highlight w:val="white"/>
        </w:rPr>
        <w:t xml:space="preserve">Two designs for encryptions were the Access Control Kernels and Encrypted Databases.  Kernels isolate and contain security policies inside different modules.  </w:t>
      </w:r>
      <w:r w:rsidR="00F12F7B">
        <w:rPr>
          <w:rFonts w:ascii="Times New Roman" w:eastAsia="Times New Roman" w:hAnsi="Times New Roman" w:cs="Times New Roman"/>
          <w:color w:val="222222"/>
          <w:sz w:val="24"/>
          <w:szCs w:val="24"/>
          <w:highlight w:val="white"/>
        </w:rPr>
        <w:t xml:space="preserve">Cryptography </w:t>
      </w:r>
      <w:r>
        <w:rPr>
          <w:rFonts w:ascii="Times New Roman" w:eastAsia="Times New Roman" w:hAnsi="Times New Roman" w:cs="Times New Roman"/>
          <w:color w:val="222222"/>
          <w:sz w:val="24"/>
          <w:szCs w:val="24"/>
          <w:highlight w:val="white"/>
        </w:rPr>
        <w:t>was used through keys to encrypt and sto</w:t>
      </w:r>
      <w:r w:rsidR="00F12F7B">
        <w:rPr>
          <w:rFonts w:ascii="Times New Roman" w:eastAsia="Times New Roman" w:hAnsi="Times New Roman" w:cs="Times New Roman"/>
          <w:color w:val="222222"/>
          <w:sz w:val="24"/>
          <w:szCs w:val="24"/>
          <w:highlight w:val="white"/>
        </w:rPr>
        <w:t xml:space="preserve">re data to maximize security. </w:t>
      </w:r>
      <w:r>
        <w:rPr>
          <w:rFonts w:ascii="Times New Roman" w:eastAsia="Times New Roman" w:hAnsi="Times New Roman" w:cs="Times New Roman"/>
          <w:color w:val="222222"/>
          <w:sz w:val="24"/>
          <w:szCs w:val="24"/>
          <w:highlight w:val="white"/>
        </w:rPr>
        <w:t xml:space="preserve">Paul Lesov from University of Minnesota writes, “Access control was not sufficient by itself to address the issue of DBA being able to exercise complete control over the data residing in the database.  Encryption provides a way to encrypt data in the database and store an encryption key external to the database thereby preventing the DBA from accessing the data” </w:t>
      </w:r>
      <w:r w:rsidR="00F12F7B">
        <w:rPr>
          <w:rFonts w:ascii="Times New Roman" w:eastAsia="Times New Roman" w:hAnsi="Times New Roman" w:cs="Times New Roman"/>
          <w:color w:val="222222"/>
          <w:sz w:val="24"/>
          <w:szCs w:val="24"/>
          <w:highlight w:val="white"/>
        </w:rPr>
        <w:t>(2010).</w:t>
      </w:r>
    </w:p>
    <w:p w14:paraId="6F075185" w14:textId="77777777" w:rsidR="00C14467" w:rsidRDefault="00F12F7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T</w:t>
      </w:r>
      <w:r w:rsidR="00023B2B">
        <w:rPr>
          <w:rFonts w:ascii="Times New Roman" w:eastAsia="Times New Roman" w:hAnsi="Times New Roman" w:cs="Times New Roman"/>
          <w:color w:val="222222"/>
          <w:sz w:val="24"/>
          <w:szCs w:val="24"/>
          <w:highlight w:val="white"/>
        </w:rPr>
        <w:t xml:space="preserve">he digital environment went through a massive transformation that was driven by commercialization of the digital space.  Windows was developed and adopted during this time along with the World Wide Web.  The idea of using the web as a place to conduct commerce </w:t>
      </w:r>
      <w:r w:rsidR="00023B2B">
        <w:rPr>
          <w:rFonts w:ascii="Times New Roman" w:eastAsia="Times New Roman" w:hAnsi="Times New Roman" w:cs="Times New Roman"/>
          <w:color w:val="222222"/>
          <w:sz w:val="24"/>
          <w:szCs w:val="24"/>
          <w:highlight w:val="white"/>
        </w:rPr>
        <w:lastRenderedPageBreak/>
        <w:t xml:space="preserve">made the security required of the early nineties very different from the late nineties.  Another major development during this time was the idea of </w:t>
      </w:r>
      <w:r w:rsidR="00AD66BF">
        <w:rPr>
          <w:rFonts w:ascii="Times New Roman" w:eastAsia="Times New Roman" w:hAnsi="Times New Roman" w:cs="Times New Roman"/>
          <w:color w:val="222222"/>
          <w:sz w:val="24"/>
          <w:szCs w:val="24"/>
          <w:highlight w:val="white"/>
        </w:rPr>
        <w:t>Object-Oriented</w:t>
      </w:r>
      <w:r>
        <w:rPr>
          <w:rFonts w:ascii="Times New Roman" w:eastAsia="Times New Roman" w:hAnsi="Times New Roman" w:cs="Times New Roman"/>
          <w:color w:val="222222"/>
          <w:sz w:val="24"/>
          <w:szCs w:val="24"/>
          <w:highlight w:val="white"/>
        </w:rPr>
        <w:t xml:space="preserve"> Programming.  Object-</w:t>
      </w:r>
      <w:r w:rsidR="00023B2B">
        <w:rPr>
          <w:rFonts w:ascii="Times New Roman" w:eastAsia="Times New Roman" w:hAnsi="Times New Roman" w:cs="Times New Roman"/>
          <w:color w:val="222222"/>
          <w:sz w:val="24"/>
          <w:szCs w:val="24"/>
          <w:highlight w:val="white"/>
        </w:rPr>
        <w:t xml:space="preserve">Oriented Programming allowed for more complex and efficient ways to deal with complex data.  Early security for databases connected through the web took the form of firewalls which control access to internal servers.  Firewalls provided protection against direct attacks on the database but the front-end were left susceptible to SQL Injections.  </w:t>
      </w:r>
    </w:p>
    <w:p w14:paraId="06CF474B"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SQL Injections allowed </w:t>
      </w:r>
      <w:r w:rsidR="00AD66BF">
        <w:rPr>
          <w:rFonts w:ascii="Times New Roman" w:eastAsia="Times New Roman" w:hAnsi="Times New Roman" w:cs="Times New Roman"/>
          <w:color w:val="222222"/>
          <w:sz w:val="24"/>
          <w:szCs w:val="24"/>
          <w:highlight w:val="white"/>
        </w:rPr>
        <w:t>users to</w:t>
      </w:r>
      <w:r>
        <w:rPr>
          <w:rFonts w:ascii="Times New Roman" w:eastAsia="Times New Roman" w:hAnsi="Times New Roman" w:cs="Times New Roman"/>
          <w:color w:val="222222"/>
          <w:sz w:val="24"/>
          <w:szCs w:val="24"/>
          <w:highlight w:val="white"/>
        </w:rPr>
        <w:t xml:space="preserve"> insert scripts into the database which would retrieve information.  The idea of data mining extended the threat to individual privacy.  Government regulations such as the Health Insurance Portability and Accountability Act</w:t>
      </w:r>
      <w:r w:rsidR="00AD66BF">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 xml:space="preserve">(HIPAA) and the Federal Financial Institutions Examination Council (FFIEC) were enacted during this time to protect individual privacy.  Paul Lesov </w:t>
      </w:r>
      <w:r w:rsidR="00AD66BF">
        <w:rPr>
          <w:rFonts w:ascii="Times New Roman" w:eastAsia="Times New Roman" w:hAnsi="Times New Roman" w:cs="Times New Roman"/>
          <w:color w:val="222222"/>
          <w:sz w:val="24"/>
          <w:szCs w:val="24"/>
          <w:highlight w:val="white"/>
        </w:rPr>
        <w:t>stated</w:t>
      </w:r>
      <w:r>
        <w:rPr>
          <w:rFonts w:ascii="Times New Roman" w:eastAsia="Times New Roman" w:hAnsi="Times New Roman" w:cs="Times New Roman"/>
          <w:color w:val="222222"/>
          <w:sz w:val="24"/>
          <w:szCs w:val="24"/>
          <w:highlight w:val="white"/>
        </w:rPr>
        <w:t xml:space="preserve">, “It is important to note that many problems with securing data stored in a database is not due to the lack of research but lacking security in implementation of the database product or an application front ending the database.  The shift from full trust to partial trust was driven in part by natural tendency to not provide full trust to anyone single individual based on dual control principle but also due to the inability of the users to keep their own PC computer secure and database frontend not being able to detect malicious </w:t>
      </w:r>
      <w:r w:rsidR="00F12F7B">
        <w:rPr>
          <w:rFonts w:ascii="Times New Roman" w:eastAsia="Times New Roman" w:hAnsi="Times New Roman" w:cs="Times New Roman"/>
          <w:color w:val="222222"/>
          <w:sz w:val="24"/>
          <w:szCs w:val="24"/>
          <w:highlight w:val="white"/>
        </w:rPr>
        <w:t>attacks such as SQL injections”</w:t>
      </w:r>
      <w:r w:rsidR="0031470A">
        <w:rPr>
          <w:rFonts w:ascii="Times New Roman" w:eastAsia="Times New Roman" w:hAnsi="Times New Roman" w:cs="Times New Roman"/>
          <w:color w:val="222222"/>
          <w:sz w:val="24"/>
          <w:szCs w:val="24"/>
          <w:highlight w:val="white"/>
        </w:rPr>
        <w:t xml:space="preserve"> (2010).</w:t>
      </w:r>
      <w:r>
        <w:rPr>
          <w:rFonts w:ascii="Times New Roman" w:eastAsia="Times New Roman" w:hAnsi="Times New Roman" w:cs="Times New Roman"/>
          <w:color w:val="222222"/>
          <w:sz w:val="24"/>
          <w:szCs w:val="24"/>
          <w:highlight w:val="white"/>
        </w:rPr>
        <w:t xml:space="preserve"> Since </w:t>
      </w:r>
      <w:r w:rsidR="00F12F7B">
        <w:rPr>
          <w:rFonts w:ascii="Times New Roman" w:eastAsia="Times New Roman" w:hAnsi="Times New Roman" w:cs="Times New Roman"/>
          <w:color w:val="222222"/>
          <w:sz w:val="24"/>
          <w:szCs w:val="24"/>
          <w:highlight w:val="white"/>
        </w:rPr>
        <w:t>then, the growth of the databases out</w:t>
      </w:r>
      <w:r>
        <w:rPr>
          <w:rFonts w:ascii="Times New Roman" w:eastAsia="Times New Roman" w:hAnsi="Times New Roman" w:cs="Times New Roman"/>
          <w:color w:val="222222"/>
          <w:sz w:val="24"/>
          <w:szCs w:val="24"/>
          <w:highlight w:val="white"/>
        </w:rPr>
        <w:t>grew the pace of security research.  Due to the amount of data and complexity around data security</w:t>
      </w:r>
      <w:r w:rsidR="00F12F7B">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research was slow.  Today research is still being conducted on database security and </w:t>
      </w:r>
      <w:r w:rsidR="00F12F7B">
        <w:rPr>
          <w:rFonts w:ascii="Times New Roman" w:eastAsia="Times New Roman" w:hAnsi="Times New Roman" w:cs="Times New Roman"/>
          <w:color w:val="222222"/>
          <w:sz w:val="24"/>
          <w:szCs w:val="24"/>
          <w:highlight w:val="white"/>
        </w:rPr>
        <w:t>is ever evolving year to year.</w:t>
      </w:r>
    </w:p>
    <w:p w14:paraId="58EEB1FB" w14:textId="77777777" w:rsidR="00163508" w:rsidRDefault="00023B2B" w:rsidP="001F1B0A">
      <w:pPr>
        <w:pStyle w:val="Heading2"/>
        <w:spacing w:line="240" w:lineRule="auto"/>
        <w:jc w:val="both"/>
        <w:rPr>
          <w:rFonts w:ascii="Times New Roman" w:eastAsia="Times New Roman" w:hAnsi="Times New Roman" w:cs="Times New Roman"/>
          <w:b/>
          <w:sz w:val="24"/>
          <w:szCs w:val="24"/>
        </w:rPr>
      </w:pPr>
      <w:bookmarkStart w:id="2" w:name="_s8bhwi1uqk9f" w:colFirst="0" w:colLast="0"/>
      <w:bookmarkEnd w:id="2"/>
      <w:r>
        <w:rPr>
          <w:rFonts w:ascii="Times New Roman" w:eastAsia="Times New Roman" w:hAnsi="Times New Roman" w:cs="Times New Roman"/>
          <w:b/>
          <w:sz w:val="24"/>
          <w:szCs w:val="24"/>
        </w:rPr>
        <w:t>4.2.1 - Physical DB Design Process</w:t>
      </w:r>
    </w:p>
    <w:p w14:paraId="582ECAB1" w14:textId="77777777" w:rsidR="00163508" w:rsidRPr="001F1B0A" w:rsidRDefault="00023B2B" w:rsidP="001F1B0A">
      <w:pPr>
        <w:spacing w:line="240" w:lineRule="auto"/>
        <w:ind w:firstLine="720"/>
        <w:jc w:val="both"/>
        <w:rPr>
          <w:rFonts w:ascii="Times New Roman" w:eastAsia="Times New Roman" w:hAnsi="Times New Roman" w:cs="Times New Roman"/>
          <w:color w:val="222222"/>
          <w:sz w:val="24"/>
          <w:szCs w:val="24"/>
          <w:highlight w:val="white"/>
        </w:rPr>
      </w:pPr>
      <w:r w:rsidRPr="001F1B0A">
        <w:rPr>
          <w:rFonts w:ascii="Times New Roman" w:eastAsia="Times New Roman" w:hAnsi="Times New Roman" w:cs="Times New Roman"/>
          <w:color w:val="222222"/>
          <w:sz w:val="24"/>
          <w:szCs w:val="24"/>
          <w:highlight w:val="white"/>
        </w:rPr>
        <w:t xml:space="preserve">The design of a physical database is heavily influenced on integrity and performance for the system (Hoffer et al., 2015). To maximize efficiency for user interactions with an </w:t>
      </w:r>
      <w:r w:rsidR="001350FD" w:rsidRPr="001F1B0A">
        <w:rPr>
          <w:rFonts w:ascii="Times New Roman" w:eastAsia="Times New Roman" w:hAnsi="Times New Roman" w:cs="Times New Roman"/>
          <w:color w:val="222222"/>
          <w:sz w:val="24"/>
          <w:szCs w:val="24"/>
          <w:highlight w:val="white"/>
        </w:rPr>
        <w:t>information</w:t>
      </w:r>
      <w:r w:rsidRPr="001F1B0A">
        <w:rPr>
          <w:rFonts w:ascii="Times New Roman" w:eastAsia="Times New Roman" w:hAnsi="Times New Roman" w:cs="Times New Roman"/>
          <w:color w:val="222222"/>
          <w:sz w:val="24"/>
          <w:szCs w:val="24"/>
          <w:highlight w:val="white"/>
        </w:rPr>
        <w:t xml:space="preserve"> system, minimizing time constraints associated with user interactions must be taken into account. According to Adrienne Watt, database design starts with a conceptual data model and produces a specification of a logical schema; this will determine the specific type of database system (network, relational, ob</w:t>
      </w:r>
      <w:r w:rsidR="001F1B0A">
        <w:rPr>
          <w:rFonts w:ascii="Times New Roman" w:eastAsia="Times New Roman" w:hAnsi="Times New Roman" w:cs="Times New Roman"/>
          <w:color w:val="222222"/>
          <w:sz w:val="24"/>
          <w:szCs w:val="24"/>
          <w:highlight w:val="white"/>
        </w:rPr>
        <w:t>ject-oriented) that is required.  T</w:t>
      </w:r>
      <w:r w:rsidRPr="001F1B0A">
        <w:rPr>
          <w:rFonts w:ascii="Times New Roman" w:eastAsia="Times New Roman" w:hAnsi="Times New Roman" w:cs="Times New Roman"/>
          <w:color w:val="222222"/>
          <w:sz w:val="24"/>
          <w:szCs w:val="24"/>
          <w:highlight w:val="white"/>
        </w:rPr>
        <w:t>he relational representation is still independent of any specific DBMS; it is another conceptual data model</w:t>
      </w:r>
      <w:r w:rsidR="001F1B0A">
        <w:rPr>
          <w:rFonts w:ascii="Times New Roman" w:eastAsia="Times New Roman" w:hAnsi="Times New Roman" w:cs="Times New Roman"/>
          <w:color w:val="222222"/>
          <w:sz w:val="24"/>
          <w:szCs w:val="24"/>
          <w:highlight w:val="white"/>
        </w:rPr>
        <w:t xml:space="preserve"> </w:t>
      </w:r>
      <w:r w:rsidRPr="001F1B0A">
        <w:rPr>
          <w:rFonts w:ascii="Times New Roman" w:eastAsia="Times New Roman" w:hAnsi="Times New Roman" w:cs="Times New Roman"/>
          <w:color w:val="222222"/>
          <w:sz w:val="24"/>
          <w:szCs w:val="24"/>
          <w:highlight w:val="white"/>
        </w:rPr>
        <w:t>(Watt, n.d.). The database design process is initialized from the logical data model that will be used in the database design and can be represented as an E-R</w:t>
      </w:r>
      <w:r w:rsidR="001F1B0A">
        <w:rPr>
          <w:rFonts w:ascii="Times New Roman" w:eastAsia="Times New Roman" w:hAnsi="Times New Roman" w:cs="Times New Roman"/>
          <w:color w:val="222222"/>
          <w:sz w:val="24"/>
          <w:szCs w:val="24"/>
          <w:highlight w:val="white"/>
        </w:rPr>
        <w:t xml:space="preserve"> </w:t>
      </w:r>
      <w:r w:rsidRPr="001F1B0A">
        <w:rPr>
          <w:rFonts w:ascii="Times New Roman" w:eastAsia="Times New Roman" w:hAnsi="Times New Roman" w:cs="Times New Roman"/>
          <w:color w:val="222222"/>
          <w:sz w:val="24"/>
          <w:szCs w:val="24"/>
          <w:highlight w:val="white"/>
        </w:rPr>
        <w:t xml:space="preserve">(Entity-Relationship) diagram (Figure 1).  </w:t>
      </w:r>
    </w:p>
    <w:p w14:paraId="1622C058"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Physical database designs require preliminary pieces of information that are collected prior to development. For a physical file design and database design, normalized relations, attribute definition, descriptions of data handling, the expectations for response times, data security, backup, recovery, retention, and integrity of data, and descriptions of the technology </w:t>
      </w:r>
      <w:r w:rsidR="00027F02">
        <w:rPr>
          <w:rFonts w:ascii="Times New Roman" w:eastAsia="Times New Roman" w:hAnsi="Times New Roman" w:cs="Times New Roman"/>
          <w:color w:val="222222"/>
          <w:sz w:val="24"/>
          <w:szCs w:val="24"/>
          <w:highlight w:val="white"/>
        </w:rPr>
        <w:t xml:space="preserve">are </w:t>
      </w:r>
      <w:r>
        <w:rPr>
          <w:rFonts w:ascii="Times New Roman" w:eastAsia="Times New Roman" w:hAnsi="Times New Roman" w:cs="Times New Roman"/>
          <w:color w:val="222222"/>
          <w:sz w:val="24"/>
          <w:szCs w:val="24"/>
          <w:highlight w:val="white"/>
        </w:rPr>
        <w:t xml:space="preserve">utilized to implement the database (Hoffer et al., 2015). Before commencing analysis and implementation of the database design, designers must first consult with customers to acquire relevant documents and data to be used in analysis and implementation to achieve the desired results based on the customers’ needs. </w:t>
      </w:r>
    </w:p>
    <w:p w14:paraId="4E39B3DA"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Physical database design is also concerned with the design of fields. </w:t>
      </w:r>
      <w:r w:rsidR="00027F02">
        <w:rPr>
          <w:rFonts w:ascii="Times New Roman" w:eastAsia="Times New Roman" w:hAnsi="Times New Roman" w:cs="Times New Roman"/>
          <w:color w:val="222222"/>
          <w:sz w:val="24"/>
          <w:szCs w:val="24"/>
          <w:highlight w:val="white"/>
        </w:rPr>
        <w:t>A</w:t>
      </w:r>
      <w:r>
        <w:rPr>
          <w:rFonts w:ascii="Times New Roman" w:eastAsia="Times New Roman" w:hAnsi="Times New Roman" w:cs="Times New Roman"/>
          <w:color w:val="222222"/>
          <w:sz w:val="24"/>
          <w:szCs w:val="24"/>
          <w:highlight w:val="white"/>
        </w:rPr>
        <w:t xml:space="preserve"> field is the smallest unit of application data recognized by system software. Fields are associated with the columns found in a relationship table and rely on the data types, coding techniques, data integrity, and handling of empty data entry. Efficient database performance relies on adequately defined fields and subsequently relies on adequate specifications for each field.  </w:t>
      </w:r>
    </w:p>
    <w:p w14:paraId="16B5A1C4" w14:textId="77777777" w:rsidR="00163508" w:rsidRDefault="00023B2B" w:rsidP="001F1B0A">
      <w:pPr>
        <w:spacing w:before="240" w:after="240" w:line="240" w:lineRule="auto"/>
        <w:ind w:firstLine="720"/>
        <w:jc w:val="both"/>
        <w:rPr>
          <w:rFonts w:ascii="Calibri" w:eastAsia="Calibri" w:hAnsi="Calibri" w:cs="Calibri"/>
          <w:color w:val="222222"/>
          <w:highlight w:val="white"/>
        </w:rPr>
      </w:pPr>
      <w:r>
        <w:rPr>
          <w:rFonts w:ascii="Times New Roman" w:eastAsia="Times New Roman" w:hAnsi="Times New Roman" w:cs="Times New Roman"/>
          <w:noProof/>
          <w:color w:val="222222"/>
          <w:sz w:val="24"/>
          <w:szCs w:val="24"/>
          <w:highlight w:val="white"/>
          <w:lang w:eastAsia="ja-JP"/>
        </w:rPr>
        <w:lastRenderedPageBreak/>
        <w:drawing>
          <wp:inline distT="114300" distB="114300" distL="114300" distR="114300" wp14:anchorId="1A0E535B" wp14:editId="32A084F4">
            <wp:extent cx="4505325" cy="4762500"/>
            <wp:effectExtent l="0" t="0" r="9525" b="0"/>
            <wp:docPr id="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7" cstate="print"/>
                    <a:srcRect/>
                    <a:stretch>
                      <a:fillRect/>
                    </a:stretch>
                  </pic:blipFill>
                  <pic:spPr>
                    <a:xfrm>
                      <a:off x="0" y="0"/>
                      <a:ext cx="4505325" cy="4762500"/>
                    </a:xfrm>
                    <a:prstGeom prst="rect">
                      <a:avLst/>
                    </a:prstGeom>
                    <a:ln/>
                  </pic:spPr>
                </pic:pic>
              </a:graphicData>
            </a:graphic>
          </wp:inline>
        </w:drawing>
      </w:r>
      <w:r>
        <w:rPr>
          <w:rFonts w:ascii="Calibri" w:eastAsia="Calibri" w:hAnsi="Calibri" w:cs="Calibri"/>
          <w:color w:val="222222"/>
          <w:highlight w:val="white"/>
        </w:rPr>
        <w:t xml:space="preserve"> </w:t>
      </w:r>
    </w:p>
    <w:p w14:paraId="510BA170" w14:textId="77777777" w:rsidR="00163508" w:rsidRDefault="00023B2B" w:rsidP="001F1B0A">
      <w:pPr>
        <w:spacing w:before="240" w:after="240" w:line="240" w:lineRule="auto"/>
        <w:ind w:left="720" w:firstLine="720"/>
        <w:jc w:val="both"/>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Figure 1. E-R Diagram, by Visual Paradigm, 2020, </w:t>
      </w:r>
      <w:hyperlink r:id="rId8">
        <w:r>
          <w:rPr>
            <w:rFonts w:ascii="Times New Roman" w:eastAsia="Times New Roman" w:hAnsi="Times New Roman" w:cs="Times New Roman"/>
            <w:color w:val="1155CC"/>
            <w:sz w:val="20"/>
            <w:szCs w:val="20"/>
            <w:highlight w:val="white"/>
            <w:u w:val="single"/>
          </w:rPr>
          <w:t>https://www.visual-paradigm.com/guide/data-modeling/what-is-entity-relationship-diagram/</w:t>
        </w:r>
      </w:hyperlink>
      <w:r>
        <w:rPr>
          <w:rFonts w:ascii="Times New Roman" w:eastAsia="Times New Roman" w:hAnsi="Times New Roman" w:cs="Times New Roman"/>
          <w:color w:val="222222"/>
          <w:sz w:val="20"/>
          <w:szCs w:val="20"/>
          <w:highlight w:val="white"/>
        </w:rPr>
        <w:t>. Copyright 2020 by Visual Paradigm</w:t>
      </w:r>
    </w:p>
    <w:p w14:paraId="463D193C"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Calibri" w:eastAsia="Calibri" w:hAnsi="Calibri" w:cs="Calibri"/>
          <w:color w:val="222222"/>
          <w:highlight w:val="white"/>
        </w:rPr>
        <w:t xml:space="preserve">                                         </w:t>
      </w:r>
      <w:r>
        <w:rPr>
          <w:rFonts w:ascii="Times New Roman" w:eastAsia="Times New Roman" w:hAnsi="Times New Roman" w:cs="Times New Roman"/>
          <w:color w:val="222222"/>
          <w:sz w:val="24"/>
          <w:szCs w:val="24"/>
          <w:highlight w:val="white"/>
        </w:rPr>
        <w:t xml:space="preserve"> </w:t>
      </w:r>
    </w:p>
    <w:p w14:paraId="30FDDA94" w14:textId="77777777" w:rsidR="00163508" w:rsidRDefault="00CD6769"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T</w:t>
      </w:r>
      <w:r w:rsidR="00023B2B">
        <w:rPr>
          <w:rFonts w:ascii="Times New Roman" w:eastAsia="Times New Roman" w:hAnsi="Times New Roman" w:cs="Times New Roman"/>
          <w:color w:val="222222"/>
          <w:sz w:val="24"/>
          <w:szCs w:val="24"/>
          <w:highlight w:val="white"/>
        </w:rPr>
        <w:t xml:space="preserve">he format for data storage is an imperative decision to be made when considering storage space and data-related integrity as shown in Figure 1. This format can be integrated with the selection of data types that are only needed for the database design to be implemented. Data types can be categorized as a string, numerical, and </w:t>
      </w:r>
      <w:r>
        <w:rPr>
          <w:rFonts w:ascii="Times New Roman" w:eastAsia="Times New Roman" w:hAnsi="Times New Roman" w:cs="Times New Roman"/>
          <w:color w:val="222222"/>
          <w:sz w:val="24"/>
          <w:szCs w:val="24"/>
          <w:highlight w:val="white"/>
        </w:rPr>
        <w:t>d</w:t>
      </w:r>
      <w:r w:rsidR="00023B2B">
        <w:rPr>
          <w:rFonts w:ascii="Times New Roman" w:eastAsia="Times New Roman" w:hAnsi="Times New Roman" w:cs="Times New Roman"/>
          <w:color w:val="222222"/>
          <w:sz w:val="24"/>
          <w:szCs w:val="24"/>
          <w:highlight w:val="white"/>
        </w:rPr>
        <w:t>atetime data values</w:t>
      </w:r>
      <w:r>
        <w:rPr>
          <w:rFonts w:ascii="Times New Roman" w:eastAsia="Times New Roman" w:hAnsi="Times New Roman" w:cs="Times New Roman"/>
          <w:color w:val="222222"/>
          <w:sz w:val="24"/>
          <w:szCs w:val="24"/>
          <w:highlight w:val="white"/>
        </w:rPr>
        <w:t>,</w:t>
      </w:r>
      <w:r w:rsidR="00023B2B">
        <w:rPr>
          <w:rFonts w:ascii="Times New Roman" w:eastAsia="Times New Roman" w:hAnsi="Times New Roman" w:cs="Times New Roman"/>
          <w:color w:val="222222"/>
          <w:sz w:val="24"/>
          <w:szCs w:val="24"/>
          <w:highlight w:val="white"/>
        </w:rPr>
        <w:t xml:space="preserve"> and can be further decomposed into varying lengths of data for their respective categories as shown in Table 1. </w:t>
      </w:r>
    </w:p>
    <w:p w14:paraId="15B73A0F" w14:textId="77777777" w:rsidR="00163508" w:rsidRDefault="00023B2B" w:rsidP="001F1B0A">
      <w:pPr>
        <w:spacing w:before="240" w:after="240" w:line="240" w:lineRule="auto"/>
        <w:jc w:val="both"/>
        <w:rPr>
          <w:rFonts w:ascii="Calibri" w:eastAsia="Calibri" w:hAnsi="Calibri" w:cs="Calibri"/>
          <w:color w:val="222222"/>
          <w:highlight w:val="white"/>
        </w:rPr>
      </w:pPr>
      <w:r>
        <w:rPr>
          <w:rFonts w:ascii="Calibri" w:eastAsia="Calibri" w:hAnsi="Calibri" w:cs="Calibri"/>
          <w:color w:val="222222"/>
          <w:highlight w:val="white"/>
        </w:rPr>
        <w:t xml:space="preserve"> </w:t>
      </w:r>
    </w:p>
    <w:p w14:paraId="313B0035" w14:textId="77777777" w:rsidR="00163508" w:rsidRDefault="00023B2B" w:rsidP="001F1B0A">
      <w:pPr>
        <w:spacing w:before="240" w:after="240" w:line="240" w:lineRule="auto"/>
        <w:ind w:left="144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Table 1. </w:t>
      </w:r>
    </w:p>
    <w:tbl>
      <w:tblPr>
        <w:tblStyle w:val="a0"/>
        <w:tblW w:w="561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872"/>
        <w:gridCol w:w="1872"/>
        <w:gridCol w:w="1872"/>
      </w:tblGrid>
      <w:tr w:rsidR="00163508" w14:paraId="3B09AEF1" w14:textId="77777777" w:rsidTr="001350FD">
        <w:trPr>
          <w:trHeight w:val="431"/>
          <w:jc w:val="center"/>
        </w:trPr>
        <w:tc>
          <w:tcPr>
            <w:tcW w:w="1872" w:type="dxa"/>
            <w:tcBorders>
              <w:top w:val="single" w:sz="6" w:space="0" w:color="000000"/>
              <w:left w:val="single" w:sz="6" w:space="0" w:color="000000"/>
              <w:bottom w:val="single" w:sz="6" w:space="0" w:color="000000"/>
              <w:right w:val="single" w:sz="6" w:space="0" w:color="000000"/>
            </w:tcBorders>
            <w:shd w:val="clear" w:color="auto" w:fill="B8CCE4" w:themeFill="accent1" w:themeFillTint="66"/>
            <w:tcMar>
              <w:top w:w="100" w:type="dxa"/>
              <w:left w:w="100" w:type="dxa"/>
              <w:bottom w:w="100" w:type="dxa"/>
              <w:right w:w="100" w:type="dxa"/>
            </w:tcMar>
          </w:tcPr>
          <w:p w14:paraId="3F83B1EB" w14:textId="77777777" w:rsidR="00163508" w:rsidRPr="001350FD" w:rsidRDefault="00023B2B" w:rsidP="001F1B0A">
            <w:pPr>
              <w:spacing w:before="240" w:after="240" w:line="240" w:lineRule="auto"/>
              <w:jc w:val="both"/>
              <w:rPr>
                <w:rFonts w:ascii="Times New Roman" w:eastAsia="Times New Roman" w:hAnsi="Times New Roman" w:cs="Times New Roman"/>
                <w:b/>
                <w:bCs/>
                <w:color w:val="222222"/>
                <w:sz w:val="24"/>
                <w:szCs w:val="24"/>
                <w:highlight w:val="white"/>
              </w:rPr>
            </w:pPr>
            <w:r w:rsidRPr="001350FD">
              <w:rPr>
                <w:rFonts w:ascii="Times New Roman" w:eastAsia="Times New Roman" w:hAnsi="Times New Roman" w:cs="Times New Roman"/>
                <w:b/>
                <w:bCs/>
                <w:color w:val="222222"/>
                <w:sz w:val="24"/>
                <w:szCs w:val="24"/>
                <w:highlight w:val="white"/>
              </w:rPr>
              <w:t xml:space="preserve">String </w:t>
            </w:r>
          </w:p>
        </w:tc>
        <w:tc>
          <w:tcPr>
            <w:tcW w:w="1872" w:type="dxa"/>
            <w:tcBorders>
              <w:top w:val="single" w:sz="6" w:space="0" w:color="000000"/>
              <w:left w:val="nil"/>
              <w:bottom w:val="single" w:sz="6" w:space="0" w:color="000000"/>
              <w:right w:val="single" w:sz="6" w:space="0" w:color="000000"/>
            </w:tcBorders>
            <w:shd w:val="clear" w:color="auto" w:fill="B8CCE4" w:themeFill="accent1" w:themeFillTint="66"/>
            <w:tcMar>
              <w:top w:w="100" w:type="dxa"/>
              <w:left w:w="100" w:type="dxa"/>
              <w:bottom w:w="100" w:type="dxa"/>
              <w:right w:w="100" w:type="dxa"/>
            </w:tcMar>
          </w:tcPr>
          <w:p w14:paraId="3A4D54D8" w14:textId="77777777" w:rsidR="00163508" w:rsidRPr="001350FD" w:rsidRDefault="00023B2B" w:rsidP="001F1B0A">
            <w:pPr>
              <w:spacing w:before="240" w:after="240" w:line="240" w:lineRule="auto"/>
              <w:jc w:val="both"/>
              <w:rPr>
                <w:rFonts w:ascii="Times New Roman" w:eastAsia="Times New Roman" w:hAnsi="Times New Roman" w:cs="Times New Roman"/>
                <w:b/>
                <w:bCs/>
                <w:sz w:val="24"/>
                <w:szCs w:val="24"/>
                <w:highlight w:val="white"/>
              </w:rPr>
            </w:pPr>
            <w:r w:rsidRPr="001350FD">
              <w:rPr>
                <w:rFonts w:ascii="Times New Roman" w:eastAsia="Times New Roman" w:hAnsi="Times New Roman" w:cs="Times New Roman"/>
                <w:b/>
                <w:bCs/>
                <w:sz w:val="24"/>
                <w:szCs w:val="24"/>
                <w:highlight w:val="white"/>
              </w:rPr>
              <w:t xml:space="preserve">Numeric </w:t>
            </w:r>
          </w:p>
        </w:tc>
        <w:tc>
          <w:tcPr>
            <w:tcW w:w="1872" w:type="dxa"/>
            <w:tcBorders>
              <w:top w:val="single" w:sz="6" w:space="0" w:color="000000"/>
              <w:left w:val="nil"/>
              <w:bottom w:val="single" w:sz="6" w:space="0" w:color="000000"/>
              <w:right w:val="single" w:sz="6" w:space="0" w:color="000000"/>
            </w:tcBorders>
            <w:shd w:val="clear" w:color="auto" w:fill="B8CCE4" w:themeFill="accent1" w:themeFillTint="66"/>
            <w:tcMar>
              <w:top w:w="100" w:type="dxa"/>
              <w:left w:w="100" w:type="dxa"/>
              <w:bottom w:w="100" w:type="dxa"/>
              <w:right w:w="100" w:type="dxa"/>
            </w:tcMar>
          </w:tcPr>
          <w:p w14:paraId="43BCBF74" w14:textId="77777777" w:rsidR="00163508" w:rsidRPr="001350FD" w:rsidRDefault="00023B2B" w:rsidP="001F1B0A">
            <w:pPr>
              <w:spacing w:before="240" w:after="240" w:line="240" w:lineRule="auto"/>
              <w:jc w:val="both"/>
              <w:rPr>
                <w:rFonts w:ascii="Times New Roman" w:eastAsia="Times New Roman" w:hAnsi="Times New Roman" w:cs="Times New Roman"/>
                <w:b/>
                <w:bCs/>
                <w:sz w:val="24"/>
                <w:szCs w:val="24"/>
                <w:highlight w:val="white"/>
              </w:rPr>
            </w:pPr>
            <w:r w:rsidRPr="001350FD">
              <w:rPr>
                <w:rFonts w:ascii="Times New Roman" w:eastAsia="Times New Roman" w:hAnsi="Times New Roman" w:cs="Times New Roman"/>
                <w:b/>
                <w:bCs/>
                <w:sz w:val="24"/>
                <w:szCs w:val="24"/>
                <w:highlight w:val="white"/>
              </w:rPr>
              <w:t xml:space="preserve">Date/Time </w:t>
            </w:r>
          </w:p>
        </w:tc>
      </w:tr>
      <w:tr w:rsidR="00163508" w14:paraId="1ADF07F5" w14:textId="77777777">
        <w:trPr>
          <w:trHeight w:val="431"/>
          <w:jc w:val="center"/>
        </w:trPr>
        <w:tc>
          <w:tcPr>
            <w:tcW w:w="1872"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7D89194E"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CHAR </w:t>
            </w:r>
          </w:p>
        </w:tc>
        <w:tc>
          <w:tcPr>
            <w:tcW w:w="1872" w:type="dxa"/>
            <w:tcBorders>
              <w:top w:val="nil"/>
              <w:left w:val="nil"/>
              <w:bottom w:val="single" w:sz="6" w:space="0" w:color="000000"/>
              <w:right w:val="single" w:sz="6" w:space="0" w:color="000000"/>
            </w:tcBorders>
            <w:tcMar>
              <w:top w:w="100" w:type="dxa"/>
              <w:left w:w="100" w:type="dxa"/>
              <w:bottom w:w="100" w:type="dxa"/>
              <w:right w:w="100" w:type="dxa"/>
            </w:tcMar>
          </w:tcPr>
          <w:p w14:paraId="0F9CC9AA"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SMALLINT </w:t>
            </w:r>
          </w:p>
        </w:tc>
        <w:tc>
          <w:tcPr>
            <w:tcW w:w="1872" w:type="dxa"/>
            <w:tcBorders>
              <w:top w:val="nil"/>
              <w:left w:val="nil"/>
              <w:bottom w:val="single" w:sz="6" w:space="0" w:color="000000"/>
              <w:right w:val="single" w:sz="6" w:space="0" w:color="000000"/>
            </w:tcBorders>
            <w:tcMar>
              <w:top w:w="100" w:type="dxa"/>
              <w:left w:w="100" w:type="dxa"/>
              <w:bottom w:w="100" w:type="dxa"/>
              <w:right w:w="100" w:type="dxa"/>
            </w:tcMar>
          </w:tcPr>
          <w:p w14:paraId="0CF129D8"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DATE </w:t>
            </w:r>
          </w:p>
        </w:tc>
      </w:tr>
      <w:tr w:rsidR="00163508" w14:paraId="2D964108" w14:textId="77777777">
        <w:trPr>
          <w:trHeight w:val="431"/>
          <w:jc w:val="center"/>
        </w:trPr>
        <w:tc>
          <w:tcPr>
            <w:tcW w:w="1872"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7940F63A"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 xml:space="preserve">VARCHAR </w:t>
            </w:r>
          </w:p>
        </w:tc>
        <w:tc>
          <w:tcPr>
            <w:tcW w:w="1872" w:type="dxa"/>
            <w:tcBorders>
              <w:top w:val="nil"/>
              <w:left w:val="nil"/>
              <w:bottom w:val="single" w:sz="6" w:space="0" w:color="000000"/>
              <w:right w:val="single" w:sz="6" w:space="0" w:color="000000"/>
            </w:tcBorders>
            <w:tcMar>
              <w:top w:w="100" w:type="dxa"/>
              <w:left w:w="100" w:type="dxa"/>
              <w:bottom w:w="100" w:type="dxa"/>
              <w:right w:w="100" w:type="dxa"/>
            </w:tcMar>
          </w:tcPr>
          <w:p w14:paraId="4C330010"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INTEGER </w:t>
            </w:r>
          </w:p>
        </w:tc>
        <w:tc>
          <w:tcPr>
            <w:tcW w:w="1872" w:type="dxa"/>
            <w:tcBorders>
              <w:top w:val="nil"/>
              <w:left w:val="nil"/>
              <w:bottom w:val="single" w:sz="6" w:space="0" w:color="000000"/>
              <w:right w:val="single" w:sz="6" w:space="0" w:color="000000"/>
            </w:tcBorders>
            <w:tcMar>
              <w:top w:w="100" w:type="dxa"/>
              <w:left w:w="100" w:type="dxa"/>
              <w:bottom w:w="100" w:type="dxa"/>
              <w:right w:w="100" w:type="dxa"/>
            </w:tcMar>
          </w:tcPr>
          <w:p w14:paraId="5B963C5A"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TIME </w:t>
            </w:r>
          </w:p>
        </w:tc>
      </w:tr>
      <w:tr w:rsidR="00163508" w14:paraId="372206BA" w14:textId="77777777">
        <w:trPr>
          <w:trHeight w:val="431"/>
          <w:jc w:val="center"/>
        </w:trPr>
        <w:tc>
          <w:tcPr>
            <w:tcW w:w="1872"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14:paraId="78499ECD"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CLOB </w:t>
            </w:r>
          </w:p>
        </w:tc>
        <w:tc>
          <w:tcPr>
            <w:tcW w:w="1872" w:type="dxa"/>
            <w:tcBorders>
              <w:top w:val="nil"/>
              <w:left w:val="nil"/>
              <w:bottom w:val="single" w:sz="6" w:space="0" w:color="000000"/>
              <w:right w:val="single" w:sz="6" w:space="0" w:color="000000"/>
            </w:tcBorders>
            <w:tcMar>
              <w:top w:w="100" w:type="dxa"/>
              <w:left w:w="100" w:type="dxa"/>
              <w:bottom w:w="100" w:type="dxa"/>
              <w:right w:w="100" w:type="dxa"/>
            </w:tcMar>
          </w:tcPr>
          <w:p w14:paraId="3B5E28F1"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DOUBLE </w:t>
            </w:r>
          </w:p>
        </w:tc>
        <w:tc>
          <w:tcPr>
            <w:tcW w:w="1872" w:type="dxa"/>
            <w:tcBorders>
              <w:top w:val="nil"/>
              <w:left w:val="nil"/>
              <w:bottom w:val="single" w:sz="6" w:space="0" w:color="000000"/>
              <w:right w:val="single" w:sz="6" w:space="0" w:color="000000"/>
            </w:tcBorders>
            <w:tcMar>
              <w:top w:w="100" w:type="dxa"/>
              <w:left w:w="100" w:type="dxa"/>
              <w:bottom w:w="100" w:type="dxa"/>
              <w:right w:w="100" w:type="dxa"/>
            </w:tcMar>
          </w:tcPr>
          <w:p w14:paraId="265572CE"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TIMESTAMP </w:t>
            </w:r>
          </w:p>
        </w:tc>
      </w:tr>
    </w:tbl>
    <w:p w14:paraId="2F68E8C2"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Coding and compression techniques are critical for handling data storage within fields. Allowing for smaller-sized codes reduces the space usage of data values within databases. An example of such a coding technique could involve cross-referencing to other tables in order to retrieve a field value. Aside from using data types as a form of data integrity, other forms of data integrity to be considered in a physical databas</w:t>
      </w:r>
      <w:r w:rsidR="003C4D8F">
        <w:rPr>
          <w:rFonts w:ascii="Times New Roman" w:eastAsia="Times New Roman" w:hAnsi="Times New Roman" w:cs="Times New Roman"/>
          <w:color w:val="222222"/>
          <w:sz w:val="24"/>
          <w:szCs w:val="24"/>
          <w:highlight w:val="white"/>
        </w:rPr>
        <w:t>e design include default values,</w:t>
      </w:r>
      <w:r>
        <w:rPr>
          <w:rFonts w:ascii="Times New Roman" w:eastAsia="Times New Roman" w:hAnsi="Times New Roman" w:cs="Times New Roman"/>
          <w:color w:val="222222"/>
          <w:sz w:val="24"/>
          <w:szCs w:val="24"/>
          <w:highlight w:val="white"/>
        </w:rPr>
        <w:t xml:space="preserve"> which </w:t>
      </w:r>
      <w:r w:rsidR="003C4D8F">
        <w:rPr>
          <w:rFonts w:ascii="Times New Roman" w:eastAsia="Times New Roman" w:hAnsi="Times New Roman" w:cs="Times New Roman"/>
          <w:color w:val="222222"/>
          <w:sz w:val="24"/>
          <w:szCs w:val="24"/>
          <w:highlight w:val="white"/>
        </w:rPr>
        <w:t xml:space="preserve">are </w:t>
      </w:r>
      <w:r>
        <w:rPr>
          <w:rFonts w:ascii="Times New Roman" w:eastAsia="Times New Roman" w:hAnsi="Times New Roman" w:cs="Times New Roman"/>
          <w:color w:val="222222"/>
          <w:sz w:val="24"/>
          <w:szCs w:val="24"/>
          <w:highlight w:val="white"/>
        </w:rPr>
        <w:t>automatically assigned unless specified</w:t>
      </w:r>
      <w:r w:rsidR="003C4D8F">
        <w:rPr>
          <w:rFonts w:ascii="Times New Roman" w:eastAsia="Times New Roman" w:hAnsi="Times New Roman" w:cs="Times New Roman"/>
          <w:color w:val="222222"/>
          <w:sz w:val="24"/>
          <w:szCs w:val="24"/>
          <w:highlight w:val="white"/>
        </w:rPr>
        <w:t xml:space="preserve"> otherwise by a user;</w:t>
      </w:r>
      <w:r>
        <w:rPr>
          <w:rFonts w:ascii="Times New Roman" w:eastAsia="Times New Roman" w:hAnsi="Times New Roman" w:cs="Times New Roman"/>
          <w:color w:val="222222"/>
          <w:sz w:val="24"/>
          <w:szCs w:val="24"/>
          <w:highlight w:val="white"/>
        </w:rPr>
        <w:t xml:space="preserve"> range control</w:t>
      </w:r>
      <w:r w:rsidR="003C4D8F">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which a preset range limit specifies the set of</w:t>
      </w:r>
      <w:r w:rsidR="003C4D8F">
        <w:rPr>
          <w:rFonts w:ascii="Times New Roman" w:eastAsia="Times New Roman" w:hAnsi="Times New Roman" w:cs="Times New Roman"/>
          <w:color w:val="222222"/>
          <w:sz w:val="24"/>
          <w:szCs w:val="24"/>
          <w:highlight w:val="white"/>
        </w:rPr>
        <w:t xml:space="preserve"> values a field can be assigned; and null control, which</w:t>
      </w:r>
      <w:r>
        <w:rPr>
          <w:rFonts w:ascii="Times New Roman" w:eastAsia="Times New Roman" w:hAnsi="Times New Roman" w:cs="Times New Roman"/>
          <w:color w:val="222222"/>
          <w:sz w:val="24"/>
          <w:szCs w:val="24"/>
          <w:highlight w:val="white"/>
        </w:rPr>
        <w:t xml:space="preserve"> restricts null values.</w:t>
      </w:r>
    </w:p>
    <w:p w14:paraId="66B6367D" w14:textId="77777777" w:rsidR="00163508" w:rsidRDefault="00023B2B" w:rsidP="001F1B0A">
      <w:pPr>
        <w:pStyle w:val="Heading2"/>
        <w:spacing w:before="240" w:after="240" w:line="240" w:lineRule="auto"/>
        <w:jc w:val="both"/>
        <w:rPr>
          <w:rFonts w:ascii="Times New Roman" w:eastAsia="Times New Roman" w:hAnsi="Times New Roman" w:cs="Times New Roman"/>
          <w:b/>
          <w:sz w:val="24"/>
          <w:szCs w:val="24"/>
        </w:rPr>
      </w:pPr>
      <w:bookmarkStart w:id="3" w:name="_csxcf12kjfq" w:colFirst="0" w:colLast="0"/>
      <w:bookmarkEnd w:id="3"/>
      <w:r>
        <w:rPr>
          <w:rFonts w:ascii="Times New Roman" w:eastAsia="Times New Roman" w:hAnsi="Times New Roman" w:cs="Times New Roman"/>
          <w:b/>
          <w:sz w:val="24"/>
          <w:szCs w:val="24"/>
        </w:rPr>
        <w:t>4.2.2 - Data Partitioning</w:t>
      </w:r>
    </w:p>
    <w:p w14:paraId="77553558"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Partitioning is a concept in databases in which very large tables and data are partitioned into smaller, individual tables, and queries which helps the data process </w:t>
      </w:r>
      <w:r w:rsidR="008B7C9B">
        <w:rPr>
          <w:rFonts w:ascii="Times New Roman" w:eastAsia="Times New Roman" w:hAnsi="Times New Roman" w:cs="Times New Roman"/>
          <w:color w:val="222222"/>
          <w:sz w:val="24"/>
          <w:szCs w:val="24"/>
          <w:highlight w:val="white"/>
        </w:rPr>
        <w:t xml:space="preserve">more quickly </w:t>
      </w:r>
      <w:r>
        <w:rPr>
          <w:rFonts w:ascii="Times New Roman" w:eastAsia="Times New Roman" w:hAnsi="Times New Roman" w:cs="Times New Roman"/>
          <w:color w:val="222222"/>
          <w:sz w:val="24"/>
          <w:szCs w:val="24"/>
          <w:highlight w:val="white"/>
        </w:rPr>
        <w:t>and efficient</w:t>
      </w:r>
      <w:r w:rsidR="008B7C9B">
        <w:rPr>
          <w:rFonts w:ascii="Times New Roman" w:eastAsia="Times New Roman" w:hAnsi="Times New Roman" w:cs="Times New Roman"/>
          <w:color w:val="222222"/>
          <w:sz w:val="24"/>
          <w:szCs w:val="24"/>
          <w:highlight w:val="white"/>
        </w:rPr>
        <w:t>ly</w:t>
      </w:r>
      <w:r>
        <w:rPr>
          <w:rFonts w:ascii="Times New Roman" w:eastAsia="Times New Roman" w:hAnsi="Times New Roman" w:cs="Times New Roman"/>
          <w:color w:val="222222"/>
          <w:sz w:val="24"/>
          <w:szCs w:val="24"/>
          <w:highlight w:val="white"/>
        </w:rPr>
        <w:t xml:space="preserve">. One form of partitioning is called horizontal partitioning. Horizontal partitioning is the classification of the rows based on common characteristics into several, separate tables. For example, students with scores less than 70 </w:t>
      </w:r>
      <w:r w:rsidR="008B7C9B">
        <w:rPr>
          <w:rFonts w:ascii="Times New Roman" w:eastAsia="Times New Roman" w:hAnsi="Times New Roman" w:cs="Times New Roman"/>
          <w:color w:val="222222"/>
          <w:sz w:val="24"/>
          <w:szCs w:val="24"/>
          <w:highlight w:val="white"/>
        </w:rPr>
        <w:t xml:space="preserve">might be </w:t>
      </w:r>
      <w:r>
        <w:rPr>
          <w:rFonts w:ascii="Times New Roman" w:eastAsia="Times New Roman" w:hAnsi="Times New Roman" w:cs="Times New Roman"/>
          <w:color w:val="222222"/>
          <w:sz w:val="24"/>
          <w:szCs w:val="24"/>
          <w:highlight w:val="white"/>
        </w:rPr>
        <w:t xml:space="preserve">stored in the FAIL table, while students who scored greater than 70 </w:t>
      </w:r>
      <w:r w:rsidR="008B7C9B">
        <w:rPr>
          <w:rFonts w:ascii="Times New Roman" w:eastAsia="Times New Roman" w:hAnsi="Times New Roman" w:cs="Times New Roman"/>
          <w:color w:val="222222"/>
          <w:sz w:val="24"/>
          <w:szCs w:val="24"/>
          <w:highlight w:val="white"/>
        </w:rPr>
        <w:t xml:space="preserve">might be </w:t>
      </w:r>
      <w:r>
        <w:rPr>
          <w:rFonts w:ascii="Times New Roman" w:eastAsia="Times New Roman" w:hAnsi="Times New Roman" w:cs="Times New Roman"/>
          <w:color w:val="222222"/>
          <w:sz w:val="24"/>
          <w:szCs w:val="24"/>
          <w:highlight w:val="white"/>
        </w:rPr>
        <w:t xml:space="preserve">stored in the PASS table. The two partitioned tables would be FAIL and PASS. In doing </w:t>
      </w:r>
      <w:r w:rsidR="009E132B">
        <w:rPr>
          <w:rFonts w:ascii="Times New Roman" w:eastAsia="Times New Roman" w:hAnsi="Times New Roman" w:cs="Times New Roman"/>
          <w:color w:val="222222"/>
          <w:sz w:val="24"/>
          <w:szCs w:val="24"/>
          <w:highlight w:val="white"/>
        </w:rPr>
        <w:t>so</w:t>
      </w:r>
      <w:r>
        <w:rPr>
          <w:rFonts w:ascii="Times New Roman" w:eastAsia="Times New Roman" w:hAnsi="Times New Roman" w:cs="Times New Roman"/>
          <w:color w:val="222222"/>
          <w:sz w:val="24"/>
          <w:szCs w:val="24"/>
          <w:highlight w:val="white"/>
        </w:rPr>
        <w:t xml:space="preserve">, the database is partitioned into two tables, both of which will be processed </w:t>
      </w:r>
      <w:r w:rsidR="009E132B">
        <w:rPr>
          <w:rFonts w:ascii="Times New Roman" w:eastAsia="Times New Roman" w:hAnsi="Times New Roman" w:cs="Times New Roman"/>
          <w:color w:val="222222"/>
          <w:sz w:val="24"/>
          <w:szCs w:val="24"/>
          <w:highlight w:val="white"/>
        </w:rPr>
        <w:t>more quickly than a single table</w:t>
      </w:r>
      <w:r>
        <w:rPr>
          <w:rFonts w:ascii="Times New Roman" w:eastAsia="Times New Roman" w:hAnsi="Times New Roman" w:cs="Times New Roman"/>
          <w:color w:val="222222"/>
          <w:sz w:val="24"/>
          <w:szCs w:val="24"/>
          <w:highlight w:val="white"/>
        </w:rPr>
        <w:t>. The two typical methods of hori</w:t>
      </w:r>
      <w:r w:rsidR="009E132B">
        <w:rPr>
          <w:rFonts w:ascii="Times New Roman" w:eastAsia="Times New Roman" w:hAnsi="Times New Roman" w:cs="Times New Roman"/>
          <w:color w:val="222222"/>
          <w:sz w:val="24"/>
          <w:szCs w:val="24"/>
          <w:highlight w:val="white"/>
        </w:rPr>
        <w:t>zontal partitioning are</w:t>
      </w:r>
      <w:r>
        <w:rPr>
          <w:rFonts w:ascii="Times New Roman" w:eastAsia="Times New Roman" w:hAnsi="Times New Roman" w:cs="Times New Roman"/>
          <w:color w:val="222222"/>
          <w:sz w:val="24"/>
          <w:szCs w:val="24"/>
          <w:highlight w:val="white"/>
        </w:rPr>
        <w:t xml:space="preserve"> to partition a sole column value and to partition the date </w:t>
      </w:r>
      <w:r w:rsidR="009E132B">
        <w:rPr>
          <w:rFonts w:ascii="Times New Roman" w:eastAsia="Times New Roman" w:hAnsi="Times New Roman" w:cs="Times New Roman"/>
          <w:color w:val="222222"/>
          <w:sz w:val="24"/>
          <w:szCs w:val="24"/>
          <w:highlight w:val="white"/>
        </w:rPr>
        <w:t xml:space="preserve">(as </w:t>
      </w:r>
      <w:r>
        <w:rPr>
          <w:rFonts w:ascii="Times New Roman" w:eastAsia="Times New Roman" w:hAnsi="Times New Roman" w:cs="Times New Roman"/>
          <w:color w:val="222222"/>
          <w:sz w:val="24"/>
          <w:szCs w:val="24"/>
          <w:highlight w:val="white"/>
        </w:rPr>
        <w:t>the date helps organize the query chronologically</w:t>
      </w:r>
      <w:r w:rsidR="009E132B">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The keyword SELECT represents </w:t>
      </w:r>
      <w:r w:rsidR="009E132B">
        <w:rPr>
          <w:rFonts w:ascii="Times New Roman" w:eastAsia="Times New Roman" w:hAnsi="Times New Roman" w:cs="Times New Roman"/>
          <w:color w:val="222222"/>
          <w:sz w:val="24"/>
          <w:szCs w:val="24"/>
          <w:highlight w:val="white"/>
        </w:rPr>
        <w:t xml:space="preserve">a </w:t>
      </w:r>
      <w:r>
        <w:rPr>
          <w:rFonts w:ascii="Times New Roman" w:eastAsia="Times New Roman" w:hAnsi="Times New Roman" w:cs="Times New Roman"/>
          <w:color w:val="222222"/>
          <w:sz w:val="24"/>
          <w:szCs w:val="24"/>
          <w:highlight w:val="white"/>
        </w:rPr>
        <w:t xml:space="preserve">horizontal partition in SQL. </w:t>
      </w:r>
      <w:r w:rsidR="009E132B">
        <w:rPr>
          <w:rFonts w:ascii="Times New Roman" w:eastAsia="Times New Roman" w:hAnsi="Times New Roman" w:cs="Times New Roman"/>
          <w:color w:val="222222"/>
          <w:sz w:val="24"/>
          <w:szCs w:val="24"/>
          <w:highlight w:val="white"/>
        </w:rPr>
        <w:t>Below is a</w:t>
      </w:r>
      <w:r>
        <w:rPr>
          <w:rFonts w:ascii="Times New Roman" w:eastAsia="Times New Roman" w:hAnsi="Times New Roman" w:cs="Times New Roman"/>
          <w:color w:val="222222"/>
          <w:sz w:val="24"/>
          <w:szCs w:val="24"/>
          <w:highlight w:val="white"/>
        </w:rPr>
        <w:t xml:space="preserve">n example of what horizontal partitioning would look like in SQL in which the first name, last name, class number and grade are specifically chosen as desired values: </w:t>
      </w:r>
    </w:p>
    <w:p w14:paraId="1AEC6C4E"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SELECT viewClassGradeReport.[FirstName],</w:t>
      </w:r>
      <w:r w:rsidR="00C14467">
        <w:rPr>
          <w:rFonts w:ascii="Times New Roman" w:eastAsia="Times New Roman" w:hAnsi="Times New Roman" w:cs="Times New Roman"/>
          <w:color w:val="222222"/>
          <w:sz w:val="24"/>
          <w:szCs w:val="24"/>
          <w:highlight w:val="white"/>
        </w:rPr>
        <w:t xml:space="preserve"> </w:t>
      </w:r>
    </w:p>
    <w:p w14:paraId="7B039F35"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viewClassGradeReport.[LastName], </w:t>
      </w:r>
    </w:p>
    <w:p w14:paraId="54FFC145"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viewClassGradeReport.[ClassName], </w:t>
      </w:r>
    </w:p>
    <w:p w14:paraId="72A64835" w14:textId="77777777" w:rsidR="00C14467"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viewClassGradeReport.[Grade] FROM viewClassGradeReport; </w:t>
      </w:r>
    </w:p>
    <w:p w14:paraId="702D18C7" w14:textId="77777777" w:rsidR="00EC1F2B" w:rsidRDefault="00023B2B" w:rsidP="00EC1F2B">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The Oracle DBMS (Database Management System) provides support for multiple forms of partitioning. The first one is range partitioning. In range partitioning, each partitioned portion is characterized by a range of values for one </w:t>
      </w:r>
      <w:r w:rsidR="00EC1F2B">
        <w:rPr>
          <w:rFonts w:ascii="Times New Roman" w:eastAsia="Times New Roman" w:hAnsi="Times New Roman" w:cs="Times New Roman"/>
          <w:color w:val="222222"/>
          <w:sz w:val="24"/>
          <w:szCs w:val="24"/>
          <w:highlight w:val="white"/>
        </w:rPr>
        <w:t>or multiple columns, such as IDs</w:t>
      </w:r>
      <w:r>
        <w:rPr>
          <w:rFonts w:ascii="Times New Roman" w:eastAsia="Times New Roman" w:hAnsi="Times New Roman" w:cs="Times New Roman"/>
          <w:color w:val="222222"/>
          <w:sz w:val="24"/>
          <w:szCs w:val="24"/>
          <w:highlight w:val="white"/>
        </w:rPr>
        <w:t xml:space="preserve"> or dates. For instance, rows for a column titled COUNTRY containing India, Sri Lanka, Pakistan, Nepal, and Bangladesh could be a partition for South Asian countries. </w:t>
      </w:r>
    </w:p>
    <w:p w14:paraId="0D1C907E" w14:textId="77777777" w:rsidR="00EC1F2B"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The next form of partitioning is hash partitioning. Hash partitioning is the spreading of data in even partitions autonomous of the key value. Hash partitioning outperforms the uneven distributions or rows. </w:t>
      </w:r>
    </w:p>
    <w:p w14:paraId="1BDFF18A" w14:textId="77777777" w:rsidR="00EC1F2B"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The next partitioning is known as list partitioning. List partitioning is a technique where a list of distinct values is defined as the partitioning key in the characterization for each partition. </w:t>
      </w:r>
      <w:r>
        <w:rPr>
          <w:rFonts w:ascii="Times New Roman" w:eastAsia="Times New Roman" w:hAnsi="Times New Roman" w:cs="Times New Roman"/>
          <w:color w:val="222222"/>
          <w:sz w:val="24"/>
          <w:szCs w:val="24"/>
          <w:highlight w:val="white"/>
        </w:rPr>
        <w:lastRenderedPageBreak/>
        <w:t xml:space="preserve">The best use of list partitioning is when one requires specifically to highlight rows established on discrete values. For instance, a global distributor may only want data regarding deliveries to China and Japan while ignoring deliveries to other nations. </w:t>
      </w:r>
    </w:p>
    <w:p w14:paraId="794204B6" w14:textId="77777777" w:rsidR="00EC1F2B"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Oracle provide</w:t>
      </w:r>
      <w:r w:rsidR="00EC1F2B">
        <w:rPr>
          <w:rFonts w:ascii="Times New Roman" w:eastAsia="Times New Roman" w:hAnsi="Times New Roman" w:cs="Times New Roman"/>
          <w:color w:val="222222"/>
          <w:sz w:val="24"/>
          <w:szCs w:val="24"/>
          <w:highlight w:val="white"/>
        </w:rPr>
        <w:t>s</w:t>
      </w:r>
      <w:r>
        <w:rPr>
          <w:rFonts w:ascii="Times New Roman" w:eastAsia="Times New Roman" w:hAnsi="Times New Roman" w:cs="Times New Roman"/>
          <w:color w:val="222222"/>
          <w:sz w:val="24"/>
          <w:szCs w:val="24"/>
          <w:highlight w:val="white"/>
        </w:rPr>
        <w:t xml:space="preserve"> another form of partitioning known as composite partitioning. Composite partitioning is a combination of the general data allocation methods in which a table is partitioned using one allocation method, </w:t>
      </w:r>
      <w:r w:rsidR="00EC1F2B">
        <w:rPr>
          <w:rFonts w:ascii="Times New Roman" w:eastAsia="Times New Roman" w:hAnsi="Times New Roman" w:cs="Times New Roman"/>
          <w:color w:val="222222"/>
          <w:sz w:val="24"/>
          <w:szCs w:val="24"/>
          <w:highlight w:val="white"/>
        </w:rPr>
        <w:t xml:space="preserve">and </w:t>
      </w:r>
      <w:r>
        <w:rPr>
          <w:rFonts w:ascii="Times New Roman" w:eastAsia="Times New Roman" w:hAnsi="Times New Roman" w:cs="Times New Roman"/>
          <w:color w:val="222222"/>
          <w:sz w:val="24"/>
          <w:szCs w:val="24"/>
          <w:highlight w:val="white"/>
        </w:rPr>
        <w:t xml:space="preserve">then each partition is subdivided into smaller partitions through another general allocation method. </w:t>
      </w:r>
    </w:p>
    <w:p w14:paraId="74BBA231"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The counterpart of horizontal partitioning, vertical partitioning is another form of partitioning. Vertical partitioning, as opposed to horizontal partitioning, is the distribution of columns based on their commonalities and separating them into independent tables. Vertical partitioning helps identify the dynamic data from the stable, immutable data. Vertical partitioning is represented with the keyword PROJECT.</w:t>
      </w:r>
    </w:p>
    <w:p w14:paraId="5D4A172D" w14:textId="77777777" w:rsidR="00A627C0"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Partitioning is a useful tool that helps with the design of the database and has many advantages. Partitioning is practical and helps manage the table because partitioning helps identify the area where maintenance is needed and saves storage space. Partitioning is also secure</w:t>
      </w:r>
      <w:r w:rsidR="00EC1F2B">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as only the relevant and necessary data can be specifically chosen and accessed by the user. Another benefit of implementing </w:t>
      </w:r>
      <w:r w:rsidR="00EC1F2B">
        <w:rPr>
          <w:rFonts w:ascii="Times New Roman" w:eastAsia="Times New Roman" w:hAnsi="Times New Roman" w:cs="Times New Roman"/>
          <w:color w:val="222222"/>
          <w:sz w:val="24"/>
          <w:szCs w:val="24"/>
          <w:highlight w:val="white"/>
        </w:rPr>
        <w:t>p</w:t>
      </w:r>
      <w:r>
        <w:rPr>
          <w:rFonts w:ascii="Times New Roman" w:eastAsia="Times New Roman" w:hAnsi="Times New Roman" w:cs="Times New Roman"/>
          <w:color w:val="222222"/>
          <w:sz w:val="24"/>
          <w:szCs w:val="24"/>
          <w:highlight w:val="white"/>
        </w:rPr>
        <w:t>artitioning is that backing up and securing files is easier due to their smaller size</w:t>
      </w:r>
      <w:r w:rsidR="00A627C0">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and if one file is corrupted, the other is still accessible. Partitioning works similarly </w:t>
      </w:r>
      <w:r w:rsidR="00A627C0">
        <w:rPr>
          <w:rFonts w:ascii="Times New Roman" w:eastAsia="Times New Roman" w:hAnsi="Times New Roman" w:cs="Times New Roman"/>
          <w:color w:val="222222"/>
          <w:sz w:val="24"/>
          <w:szCs w:val="24"/>
          <w:highlight w:val="white"/>
        </w:rPr>
        <w:t>with cars and replaceable parts:</w:t>
      </w:r>
      <w:r>
        <w:rPr>
          <w:rFonts w:ascii="Times New Roman" w:eastAsia="Times New Roman" w:hAnsi="Times New Roman" w:cs="Times New Roman"/>
          <w:color w:val="222222"/>
          <w:sz w:val="24"/>
          <w:szCs w:val="24"/>
          <w:highlight w:val="white"/>
        </w:rPr>
        <w:t xml:space="preserve"> if one </w:t>
      </w:r>
      <w:r w:rsidR="00A627C0">
        <w:rPr>
          <w:rFonts w:ascii="Times New Roman" w:eastAsia="Times New Roman" w:hAnsi="Times New Roman" w:cs="Times New Roman"/>
          <w:color w:val="222222"/>
          <w:sz w:val="24"/>
          <w:szCs w:val="24"/>
          <w:highlight w:val="white"/>
        </w:rPr>
        <w:t xml:space="preserve">piece of </w:t>
      </w:r>
      <w:r>
        <w:rPr>
          <w:rFonts w:ascii="Times New Roman" w:eastAsia="Times New Roman" w:hAnsi="Times New Roman" w:cs="Times New Roman"/>
          <w:color w:val="222222"/>
          <w:sz w:val="24"/>
          <w:szCs w:val="24"/>
          <w:highlight w:val="white"/>
        </w:rPr>
        <w:t>equipment is damaged, the rest of the car will still be functioning. Partitioning also helps with balancing the load. The partitioned files can be designated</w:t>
      </w:r>
      <w:r w:rsidR="00A627C0">
        <w:rPr>
          <w:rFonts w:ascii="Times New Roman" w:eastAsia="Times New Roman" w:hAnsi="Times New Roman" w:cs="Times New Roman"/>
          <w:color w:val="222222"/>
          <w:sz w:val="24"/>
          <w:szCs w:val="24"/>
          <w:highlight w:val="white"/>
        </w:rPr>
        <w:t xml:space="preserve"> to different storage locations, reducing conflict and maximizing </w:t>
      </w:r>
      <w:r>
        <w:rPr>
          <w:rFonts w:ascii="Times New Roman" w:eastAsia="Times New Roman" w:hAnsi="Times New Roman" w:cs="Times New Roman"/>
          <w:color w:val="222222"/>
          <w:sz w:val="24"/>
          <w:szCs w:val="24"/>
          <w:highlight w:val="white"/>
        </w:rPr>
        <w:t xml:space="preserve">performance. </w:t>
      </w:r>
    </w:p>
    <w:p w14:paraId="7E681068"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Although partitioning </w:t>
      </w:r>
      <w:r w:rsidR="00A627C0">
        <w:rPr>
          <w:rFonts w:ascii="Times New Roman" w:eastAsia="Times New Roman" w:hAnsi="Times New Roman" w:cs="Times New Roman"/>
          <w:color w:val="222222"/>
          <w:sz w:val="24"/>
          <w:szCs w:val="24"/>
          <w:highlight w:val="white"/>
        </w:rPr>
        <w:t xml:space="preserve">proves </w:t>
      </w:r>
      <w:r>
        <w:rPr>
          <w:rFonts w:ascii="Times New Roman" w:eastAsia="Times New Roman" w:hAnsi="Times New Roman" w:cs="Times New Roman"/>
          <w:color w:val="222222"/>
          <w:sz w:val="24"/>
          <w:szCs w:val="24"/>
          <w:highlight w:val="white"/>
        </w:rPr>
        <w:t>to be quite handy, it does have its drawbacks. The first drawback of partitioning is the inconsistency of the access speed that it provides. All partitions are not identical</w:t>
      </w:r>
      <w:r w:rsidR="00A627C0">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therefore, depending on the data the specific partition consists, access speeds will differ. Another drawback is complexity. Due to the complex nature of partitions, the code required to progr</w:t>
      </w:r>
      <w:r w:rsidR="00A627C0">
        <w:rPr>
          <w:rFonts w:ascii="Times New Roman" w:eastAsia="Times New Roman" w:hAnsi="Times New Roman" w:cs="Times New Roman"/>
          <w:color w:val="222222"/>
          <w:sz w:val="24"/>
          <w:szCs w:val="24"/>
          <w:highlight w:val="white"/>
        </w:rPr>
        <w:t>am will need to be more complex</w:t>
      </w:r>
      <w:r>
        <w:rPr>
          <w:rFonts w:ascii="Times New Roman" w:eastAsia="Times New Roman" w:hAnsi="Times New Roman" w:cs="Times New Roman"/>
          <w:color w:val="222222"/>
          <w:sz w:val="24"/>
          <w:szCs w:val="24"/>
          <w:highlight w:val="white"/>
        </w:rPr>
        <w:t xml:space="preserve"> and challenging</w:t>
      </w:r>
      <w:r w:rsidR="00A627C0">
        <w:rPr>
          <w:rFonts w:ascii="Times New Roman" w:eastAsia="Times New Roman" w:hAnsi="Times New Roman" w:cs="Times New Roman"/>
          <w:color w:val="222222"/>
          <w:sz w:val="24"/>
          <w:szCs w:val="24"/>
          <w:highlight w:val="white"/>
        </w:rPr>
        <w:t xml:space="preserve"> to maintain</w:t>
      </w:r>
      <w:r>
        <w:rPr>
          <w:rFonts w:ascii="Times New Roman" w:eastAsia="Times New Roman" w:hAnsi="Times New Roman" w:cs="Times New Roman"/>
          <w:color w:val="222222"/>
          <w:sz w:val="24"/>
          <w:szCs w:val="24"/>
          <w:highlight w:val="white"/>
        </w:rPr>
        <w:t>. The final disadvantage of partitioning is the excess storage space and time. Data can be replicated multiple times</w:t>
      </w:r>
      <w:r w:rsidR="00A627C0">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which in </w:t>
      </w:r>
      <w:r w:rsidR="00A627C0">
        <w:rPr>
          <w:rFonts w:ascii="Times New Roman" w:eastAsia="Times New Roman" w:hAnsi="Times New Roman" w:cs="Times New Roman"/>
          <w:color w:val="222222"/>
          <w:sz w:val="24"/>
          <w:szCs w:val="24"/>
          <w:highlight w:val="white"/>
        </w:rPr>
        <w:t xml:space="preserve">turn </w:t>
      </w:r>
      <w:r>
        <w:rPr>
          <w:rFonts w:ascii="Times New Roman" w:eastAsia="Times New Roman" w:hAnsi="Times New Roman" w:cs="Times New Roman"/>
          <w:color w:val="222222"/>
          <w:sz w:val="24"/>
          <w:szCs w:val="24"/>
          <w:highlight w:val="white"/>
        </w:rPr>
        <w:t>takes up storage and can affect the time taken to process.</w:t>
      </w:r>
    </w:p>
    <w:p w14:paraId="794A57AB" w14:textId="77777777" w:rsidR="00163508" w:rsidRDefault="00023B2B" w:rsidP="001F1B0A">
      <w:pPr>
        <w:spacing w:before="240" w:after="240" w:line="240" w:lineRule="auto"/>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noProof/>
          <w:color w:val="222222"/>
          <w:sz w:val="24"/>
          <w:szCs w:val="24"/>
          <w:highlight w:val="white"/>
          <w:lang w:eastAsia="ja-JP"/>
        </w:rPr>
        <w:lastRenderedPageBreak/>
        <w:drawing>
          <wp:inline distT="114300" distB="114300" distL="114300" distR="114300" wp14:anchorId="531955A3" wp14:editId="0DF7359F">
            <wp:extent cx="6105525" cy="4543425"/>
            <wp:effectExtent l="0" t="0" r="9525" b="9525"/>
            <wp:docPr id="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cstate="print"/>
                    <a:srcRect/>
                    <a:stretch>
                      <a:fillRect/>
                    </a:stretch>
                  </pic:blipFill>
                  <pic:spPr>
                    <a:xfrm>
                      <a:off x="0" y="0"/>
                      <a:ext cx="6105886" cy="4543694"/>
                    </a:xfrm>
                    <a:prstGeom prst="rect">
                      <a:avLst/>
                    </a:prstGeom>
                    <a:ln/>
                  </pic:spPr>
                </pic:pic>
              </a:graphicData>
            </a:graphic>
          </wp:inline>
        </w:drawing>
      </w:r>
    </w:p>
    <w:p w14:paraId="34123EEC" w14:textId="77777777" w:rsidR="00163508" w:rsidRDefault="00023B2B" w:rsidP="001F1B0A">
      <w:pPr>
        <w:spacing w:before="240" w:after="240" w:line="240" w:lineRule="auto"/>
        <w:ind w:left="720"/>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sz w:val="20"/>
          <w:szCs w:val="20"/>
        </w:rPr>
        <w:t xml:space="preserve">Figure 2. Sharding, by Digital Ocean, 2019, </w:t>
      </w:r>
      <w:hyperlink r:id="rId10">
        <w:r>
          <w:rPr>
            <w:rFonts w:ascii="Times New Roman" w:eastAsia="Times New Roman" w:hAnsi="Times New Roman" w:cs="Times New Roman"/>
            <w:sz w:val="20"/>
            <w:szCs w:val="20"/>
            <w:u w:val="single"/>
          </w:rPr>
          <w:t>https://www.digitalocean.com/community/tutorials/understanding-database-sharding</w:t>
        </w:r>
      </w:hyperlink>
      <w:r>
        <w:rPr>
          <w:rFonts w:ascii="Times New Roman" w:eastAsia="Times New Roman" w:hAnsi="Times New Roman" w:cs="Times New Roman"/>
          <w:sz w:val="20"/>
          <w:szCs w:val="20"/>
        </w:rPr>
        <w:t>. Copyright 2020 by Digital Ocean</w:t>
      </w:r>
    </w:p>
    <w:p w14:paraId="3B04AAB1" w14:textId="77777777" w:rsidR="00163508" w:rsidRDefault="00023B2B" w:rsidP="001F1B0A">
      <w:pPr>
        <w:spacing w:before="240" w:after="240" w:line="240" w:lineRule="auto"/>
        <w:ind w:firstLine="720"/>
        <w:jc w:val="both"/>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The user view, in a database, is a tool that helps visualize the tables in a database. Using the user view, physical tables can be partitioned coherently. The main intention of utilizing the user view is that it simplifies query editing and develops a secure database. In Oracle, a form of user view is offered called partition view</w:t>
      </w:r>
      <w:r w:rsidR="00237902">
        <w:rPr>
          <w:rFonts w:ascii="Times New Roman" w:eastAsia="Times New Roman" w:hAnsi="Times New Roman" w:cs="Times New Roman"/>
          <w:color w:val="222222"/>
          <w:sz w:val="24"/>
          <w:szCs w:val="24"/>
          <w:highlight w:val="white"/>
        </w:rPr>
        <w:t>,</w:t>
      </w:r>
      <w:r>
        <w:rPr>
          <w:rFonts w:ascii="Times New Roman" w:eastAsia="Times New Roman" w:hAnsi="Times New Roman" w:cs="Times New Roman"/>
          <w:color w:val="222222"/>
          <w:sz w:val="24"/>
          <w:szCs w:val="24"/>
          <w:highlight w:val="white"/>
        </w:rPr>
        <w:t xml:space="preserve"> which displays physically partitioned tables that can be logically merged into one using t</w:t>
      </w:r>
      <w:r w:rsidR="00237902">
        <w:rPr>
          <w:rFonts w:ascii="Times New Roman" w:eastAsia="Times New Roman" w:hAnsi="Times New Roman" w:cs="Times New Roman"/>
          <w:color w:val="222222"/>
          <w:sz w:val="24"/>
          <w:szCs w:val="24"/>
          <w:highlight w:val="white"/>
        </w:rPr>
        <w:t>he SQL union operator. T</w:t>
      </w:r>
      <w:r>
        <w:rPr>
          <w:rFonts w:ascii="Times New Roman" w:eastAsia="Times New Roman" w:hAnsi="Times New Roman" w:cs="Times New Roman"/>
          <w:color w:val="222222"/>
          <w:sz w:val="24"/>
          <w:szCs w:val="24"/>
          <w:highlight w:val="white"/>
        </w:rPr>
        <w:t xml:space="preserve">his manner of partitioning </w:t>
      </w:r>
      <w:r w:rsidR="00237902">
        <w:rPr>
          <w:rFonts w:ascii="Times New Roman" w:eastAsia="Times New Roman" w:hAnsi="Times New Roman" w:cs="Times New Roman"/>
          <w:color w:val="222222"/>
          <w:sz w:val="24"/>
          <w:szCs w:val="24"/>
          <w:highlight w:val="white"/>
        </w:rPr>
        <w:t xml:space="preserve">does have </w:t>
      </w:r>
      <w:r>
        <w:rPr>
          <w:rFonts w:ascii="Times New Roman" w:eastAsia="Times New Roman" w:hAnsi="Times New Roman" w:cs="Times New Roman"/>
          <w:color w:val="222222"/>
          <w:sz w:val="24"/>
          <w:szCs w:val="24"/>
          <w:highlight w:val="white"/>
        </w:rPr>
        <w:t>its limitations. Firstly, there should not be any global index. Second, the physical tables should be independently handled. Lastly, fewer choices are at your disposal with partition view.</w:t>
      </w:r>
    </w:p>
    <w:p w14:paraId="3D1522AA" w14:textId="77777777" w:rsidR="00163508" w:rsidRDefault="00AD66BF" w:rsidP="001F1B0A">
      <w:pPr>
        <w:pStyle w:val="Heading2"/>
        <w:spacing w:line="240" w:lineRule="auto"/>
        <w:jc w:val="both"/>
        <w:rPr>
          <w:rFonts w:ascii="Times New Roman" w:eastAsia="Times New Roman" w:hAnsi="Times New Roman" w:cs="Times New Roman"/>
          <w:b/>
          <w:sz w:val="24"/>
          <w:szCs w:val="24"/>
        </w:rPr>
      </w:pPr>
      <w:bookmarkStart w:id="4" w:name="_njzwpb6foc0u" w:colFirst="0" w:colLast="0"/>
      <w:bookmarkEnd w:id="4"/>
      <w:r>
        <w:rPr>
          <w:rFonts w:ascii="Times New Roman" w:eastAsia="Times New Roman" w:hAnsi="Times New Roman" w:cs="Times New Roman"/>
          <w:b/>
          <w:sz w:val="24"/>
          <w:szCs w:val="24"/>
        </w:rPr>
        <w:t>4.3.1 Describe</w:t>
      </w:r>
      <w:r w:rsidR="00023B2B">
        <w:rPr>
          <w:rFonts w:ascii="Times New Roman" w:eastAsia="Times New Roman" w:hAnsi="Times New Roman" w:cs="Times New Roman"/>
          <w:b/>
          <w:sz w:val="24"/>
          <w:szCs w:val="24"/>
        </w:rPr>
        <w:t xml:space="preserve"> three types of file organization</w:t>
      </w:r>
    </w:p>
    <w:p w14:paraId="6EDFAFD8" w14:textId="77777777" w:rsidR="00163508" w:rsidRPr="001350FD" w:rsidRDefault="00163508" w:rsidP="001F1B0A">
      <w:pPr>
        <w:spacing w:line="240" w:lineRule="auto"/>
        <w:jc w:val="both"/>
        <w:rPr>
          <w:rFonts w:ascii="Times New Roman" w:eastAsia="Times New Roman" w:hAnsi="Times New Roman" w:cs="Times New Roman"/>
          <w:sz w:val="16"/>
          <w:szCs w:val="16"/>
        </w:rPr>
      </w:pPr>
    </w:p>
    <w:p w14:paraId="1669D461" w14:textId="77777777" w:rsidR="00163508" w:rsidRDefault="00023B2B" w:rsidP="001F1B0A">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physical file contains the actual data that is stored on the system and a description of how the data is to be presented to or receive</w:t>
      </w:r>
      <w:r w:rsidR="00A944C8">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 from a program. Physical files can be separated into extents. Extents are a spreadable section of disk storage space. Many database management systems store many different kinds of data in one operating system file. According to (</w:t>
      </w:r>
      <w:r>
        <w:rPr>
          <w:rFonts w:ascii="Times New Roman" w:eastAsia="Times New Roman" w:hAnsi="Times New Roman" w:cs="Times New Roman"/>
          <w:sz w:val="24"/>
          <w:szCs w:val="24"/>
          <w:highlight w:val="white"/>
        </w:rPr>
        <w:t>Venkataraman, R., Topi, H. 2011)</w:t>
      </w:r>
      <w:r>
        <w:rPr>
          <w:rFonts w:ascii="Times New Roman" w:eastAsia="Times New Roman" w:hAnsi="Times New Roman" w:cs="Times New Roman"/>
          <w:sz w:val="24"/>
          <w:szCs w:val="24"/>
        </w:rPr>
        <w:t xml:space="preserve"> a “</w:t>
      </w:r>
      <w:r>
        <w:rPr>
          <w:rFonts w:ascii="Times New Roman" w:eastAsia="Times New Roman" w:hAnsi="Times New Roman" w:cs="Times New Roman"/>
          <w:i/>
          <w:sz w:val="24"/>
          <w:szCs w:val="24"/>
        </w:rPr>
        <w:t>tablespace</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is a named logical storage unit in which data from one or more database tables, views, or other database objects may be stored.”</w:t>
      </w:r>
      <w:r w:rsidR="00A944C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 tablespace consists of one or several physical operating system files. Thus, “Oracle has responsibility for managing the storage of data inside a tablespace, whereas the operating system has many responsibilities for managing a tablespace, but they are all related to its responsibilities related to the manag</w:t>
      </w:r>
      <w:r w:rsidR="00A944C8">
        <w:rPr>
          <w:rFonts w:ascii="Times New Roman" w:eastAsia="Times New Roman" w:hAnsi="Times New Roman" w:cs="Times New Roman"/>
          <w:sz w:val="24"/>
          <w:szCs w:val="24"/>
        </w:rPr>
        <w:t>ement of operating system files</w:t>
      </w:r>
      <w:r>
        <w:rPr>
          <w:rFonts w:ascii="Times New Roman" w:eastAsia="Times New Roman" w:hAnsi="Times New Roman" w:cs="Times New Roman"/>
          <w:sz w:val="24"/>
          <w:szCs w:val="24"/>
        </w:rPr>
        <w:t>” (</w:t>
      </w:r>
      <w:r>
        <w:rPr>
          <w:rFonts w:ascii="Times New Roman" w:eastAsia="Times New Roman" w:hAnsi="Times New Roman" w:cs="Times New Roman"/>
          <w:sz w:val="24"/>
          <w:szCs w:val="24"/>
          <w:highlight w:val="white"/>
        </w:rPr>
        <w:t>Venkataraman, R., Topi, H. 2011)</w:t>
      </w:r>
      <w:r w:rsidR="00A944C8">
        <w:rPr>
          <w:rFonts w:ascii="Times New Roman" w:eastAsia="Times New Roman" w:hAnsi="Times New Roman" w:cs="Times New Roman"/>
          <w:sz w:val="24"/>
          <w:szCs w:val="24"/>
        </w:rPr>
        <w:t>.</w:t>
      </w:r>
    </w:p>
    <w:p w14:paraId="750537B8" w14:textId="77777777" w:rsidR="00163508" w:rsidRDefault="00023B2B"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Because an instance of Oracle usually supports many databases for many users, a database administrator usually will create many user tablespaces, which helps to achieve database security</w:t>
      </w:r>
      <w:r w:rsidR="00A944C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A944C8">
        <w:rPr>
          <w:rFonts w:ascii="Times New Roman" w:eastAsia="Times New Roman" w:hAnsi="Times New Roman" w:cs="Times New Roman"/>
          <w:sz w:val="24"/>
          <w:szCs w:val="24"/>
        </w:rPr>
        <w:t xml:space="preserve">since </w:t>
      </w:r>
      <w:r>
        <w:rPr>
          <w:rFonts w:ascii="Times New Roman" w:eastAsia="Times New Roman" w:hAnsi="Times New Roman" w:cs="Times New Roman"/>
          <w:sz w:val="24"/>
          <w:szCs w:val="24"/>
        </w:rPr>
        <w:t xml:space="preserve">the administrator can give each user selected rights to access each tablespace. As stated by </w:t>
      </w:r>
      <w:r w:rsidR="00A944C8">
        <w:rPr>
          <w:rFonts w:ascii="Times New Roman" w:eastAsia="Times New Roman" w:hAnsi="Times New Roman" w:cs="Times New Roman"/>
          <w:sz w:val="24"/>
          <w:szCs w:val="24"/>
          <w:highlight w:val="white"/>
        </w:rPr>
        <w:t xml:space="preserve">Venkataraman, R. and </w:t>
      </w:r>
      <w:r>
        <w:rPr>
          <w:rFonts w:ascii="Times New Roman" w:eastAsia="Times New Roman" w:hAnsi="Times New Roman" w:cs="Times New Roman"/>
          <w:sz w:val="24"/>
          <w:szCs w:val="24"/>
          <w:highlight w:val="white"/>
        </w:rPr>
        <w:t>Topi, H.</w:t>
      </w:r>
      <w:r w:rsidR="00A944C8">
        <w:rPr>
          <w:rFonts w:ascii="Times New Roman" w:eastAsia="Times New Roman" w:hAnsi="Times New Roman" w:cs="Times New Roman"/>
          <w:sz w:val="24"/>
          <w:szCs w:val="24"/>
          <w:highlight w:val="white"/>
        </w:rPr>
        <w:t xml:space="preserve"> (2011)</w:t>
      </w:r>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rPr>
        <w:t xml:space="preserve">“each tablespace consists of logical units called </w:t>
      </w:r>
      <w:r>
        <w:rPr>
          <w:rFonts w:ascii="Times New Roman" w:eastAsia="Times New Roman" w:hAnsi="Times New Roman" w:cs="Times New Roman"/>
          <w:i/>
          <w:sz w:val="24"/>
          <w:szCs w:val="24"/>
        </w:rPr>
        <w:t xml:space="preserve">segments </w:t>
      </w:r>
      <w:r>
        <w:rPr>
          <w:rFonts w:ascii="Times New Roman" w:eastAsia="Times New Roman" w:hAnsi="Times New Roman" w:cs="Times New Roman"/>
          <w:sz w:val="24"/>
          <w:szCs w:val="24"/>
        </w:rPr>
        <w:t xml:space="preserve">consisting of one table, index, or partition, which, in </w:t>
      </w:r>
      <w:r w:rsidR="00A944C8">
        <w:rPr>
          <w:rFonts w:ascii="Times New Roman" w:eastAsia="Times New Roman" w:hAnsi="Times New Roman" w:cs="Times New Roman"/>
          <w:sz w:val="24"/>
          <w:szCs w:val="24"/>
        </w:rPr>
        <w:t>turn, are divided into extents .... t</w:t>
      </w:r>
      <w:r>
        <w:rPr>
          <w:rFonts w:ascii="Times New Roman" w:eastAsia="Times New Roman" w:hAnsi="Times New Roman" w:cs="Times New Roman"/>
          <w:sz w:val="24"/>
          <w:szCs w:val="24"/>
        </w:rPr>
        <w:t xml:space="preserve">hese consist of a number of contiguous </w:t>
      </w:r>
      <w:r>
        <w:rPr>
          <w:rFonts w:ascii="Times New Roman" w:eastAsia="Times New Roman" w:hAnsi="Times New Roman" w:cs="Times New Roman"/>
          <w:i/>
          <w:sz w:val="24"/>
          <w:szCs w:val="24"/>
        </w:rPr>
        <w:t>data blocks</w:t>
      </w:r>
      <w:r>
        <w:rPr>
          <w:rFonts w:ascii="Times New Roman" w:eastAsia="Times New Roman" w:hAnsi="Times New Roman" w:cs="Times New Roman"/>
          <w:sz w:val="24"/>
          <w:szCs w:val="24"/>
        </w:rPr>
        <w:t>, which are the smallest unit of storag</w:t>
      </w:r>
      <w:r w:rsidR="00A944C8">
        <w:rPr>
          <w:rFonts w:ascii="Times New Roman" w:eastAsia="Times New Roman" w:hAnsi="Times New Roman" w:cs="Times New Roman"/>
          <w:sz w:val="24"/>
          <w:szCs w:val="24"/>
        </w:rPr>
        <w:t>e</w:t>
      </w:r>
      <w:r>
        <w:rPr>
          <w:rFonts w:ascii="Times New Roman" w:eastAsia="Times New Roman" w:hAnsi="Times New Roman" w:cs="Times New Roman"/>
          <w:sz w:val="24"/>
          <w:szCs w:val="24"/>
        </w:rPr>
        <w:t>”</w:t>
      </w:r>
      <w:r w:rsidR="00A944C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Each table, index, or other so-called schema object belongs to a single tablespace, but a tablespace may contain one or more tables, indexes, and other schema objects. Physically, each tablespace can be stored in one or multiple data files, but each data file is associated with only one tablespace and only one database.</w:t>
      </w:r>
    </w:p>
    <w:p w14:paraId="64378DAB"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Modern database management systems have an active role in managing the use of the physical devices and files on them; for example, the allocation of schema objects (e.g., tables and indexes) to data files is typically fully controlled by the DBMS. A database administrator does have the ability to manage the disk space allocated to tablespaces and a number of parameters related to the way free space is managed within a database. Because this is not a text on Oracle, we do not cover specific details on managing tablespaces; however, the general principles of physical database design apply to the design and management of Oracle tablespaces</w:t>
      </w:r>
      <w:r w:rsidR="00A944C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as they do to whatever the physical storage unit is for any database management system</w:t>
      </w:r>
    </w:p>
    <w:p w14:paraId="4242D4D4" w14:textId="77777777" w:rsidR="00163508" w:rsidRPr="001350FD" w:rsidRDefault="00023B2B" w:rsidP="001F1B0A">
      <w:pPr>
        <w:spacing w:before="240" w:after="240" w:line="240" w:lineRule="auto"/>
        <w:jc w:val="both"/>
        <w:rPr>
          <w:rFonts w:ascii="Times New Roman" w:eastAsia="Times New Roman" w:hAnsi="Times New Roman" w:cs="Times New Roman"/>
          <w:b/>
          <w:bCs/>
          <w:sz w:val="24"/>
          <w:szCs w:val="24"/>
        </w:rPr>
      </w:pPr>
      <w:r w:rsidRPr="001350FD">
        <w:rPr>
          <w:rFonts w:ascii="Times New Roman" w:eastAsia="Times New Roman" w:hAnsi="Times New Roman" w:cs="Times New Roman"/>
          <w:b/>
          <w:bCs/>
          <w:sz w:val="24"/>
          <w:szCs w:val="24"/>
        </w:rPr>
        <w:t>File Organization</w:t>
      </w:r>
    </w:p>
    <w:p w14:paraId="18EB9E96" w14:textId="77777777" w:rsidR="00163508" w:rsidRDefault="006F57E4"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023B2B">
        <w:rPr>
          <w:rFonts w:ascii="Times New Roman" w:eastAsia="Times New Roman" w:hAnsi="Times New Roman" w:cs="Times New Roman"/>
          <w:sz w:val="24"/>
          <w:szCs w:val="24"/>
        </w:rPr>
        <w:t xml:space="preserve"> “</w:t>
      </w:r>
      <w:r w:rsidR="00023B2B">
        <w:rPr>
          <w:rFonts w:ascii="Times New Roman" w:eastAsia="Times New Roman" w:hAnsi="Times New Roman" w:cs="Times New Roman"/>
          <w:i/>
          <w:sz w:val="24"/>
          <w:szCs w:val="24"/>
        </w:rPr>
        <w:t>file organization</w:t>
      </w:r>
      <w:r w:rsidR="00023B2B">
        <w:rPr>
          <w:rFonts w:ascii="Times New Roman" w:eastAsia="Times New Roman" w:hAnsi="Times New Roman" w:cs="Times New Roman"/>
          <w:b/>
          <w:sz w:val="24"/>
          <w:szCs w:val="24"/>
        </w:rPr>
        <w:t xml:space="preserve"> </w:t>
      </w:r>
      <w:r w:rsidR="00023B2B">
        <w:rPr>
          <w:rFonts w:ascii="Times New Roman" w:eastAsia="Times New Roman" w:hAnsi="Times New Roman" w:cs="Times New Roman"/>
          <w:sz w:val="24"/>
          <w:szCs w:val="24"/>
        </w:rPr>
        <w:t>is a technique for arranging the records of a fi</w:t>
      </w:r>
      <w:r>
        <w:rPr>
          <w:rFonts w:ascii="Times New Roman" w:eastAsia="Times New Roman" w:hAnsi="Times New Roman" w:cs="Times New Roman"/>
          <w:sz w:val="24"/>
          <w:szCs w:val="24"/>
        </w:rPr>
        <w:t>le on secondary storage devices</w:t>
      </w:r>
      <w:r w:rsidR="00023B2B">
        <w:rPr>
          <w:rFonts w:ascii="Times New Roman" w:eastAsia="Times New Roman" w:hAnsi="Times New Roman" w:cs="Times New Roman"/>
          <w:sz w:val="24"/>
          <w:szCs w:val="24"/>
        </w:rPr>
        <w:t>”</w:t>
      </w:r>
      <w:r w:rsidRPr="006F57E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sz w:val="24"/>
          <w:szCs w:val="24"/>
          <w:highlight w:val="white"/>
        </w:rPr>
        <w:t>Venkataraman, R., Topi, H. 2011)</w:t>
      </w:r>
      <w:r>
        <w:rPr>
          <w:rFonts w:ascii="Times New Roman" w:eastAsia="Times New Roman" w:hAnsi="Times New Roman" w:cs="Times New Roman"/>
          <w:sz w:val="24"/>
          <w:szCs w:val="24"/>
        </w:rPr>
        <w:t>.</w:t>
      </w:r>
      <w:r w:rsidR="00023B2B">
        <w:rPr>
          <w:rFonts w:ascii="Times New Roman" w:eastAsia="Times New Roman" w:hAnsi="Times New Roman" w:cs="Times New Roman"/>
          <w:sz w:val="24"/>
          <w:szCs w:val="24"/>
        </w:rPr>
        <w:t xml:space="preserve"> With modern relational DBMS it is not necessary to design file organizations, but you are to be allowed to select an organization and its parameters for a table or physical file. In choosing a file organization for a particular file in a database</w:t>
      </w:r>
      <w:r>
        <w:rPr>
          <w:rFonts w:ascii="Times New Roman" w:eastAsia="Times New Roman" w:hAnsi="Times New Roman" w:cs="Times New Roman"/>
          <w:sz w:val="24"/>
          <w:szCs w:val="24"/>
        </w:rPr>
        <w:t>,</w:t>
      </w:r>
      <w:r w:rsidR="00023B2B">
        <w:rPr>
          <w:rFonts w:ascii="Times New Roman" w:eastAsia="Times New Roman" w:hAnsi="Times New Roman" w:cs="Times New Roman"/>
          <w:sz w:val="24"/>
          <w:szCs w:val="24"/>
        </w:rPr>
        <w:t xml:space="preserve"> consider seven important factors: </w:t>
      </w:r>
      <w:r>
        <w:rPr>
          <w:rFonts w:ascii="Times New Roman" w:eastAsia="Times New Roman" w:hAnsi="Times New Roman" w:cs="Times New Roman"/>
          <w:sz w:val="24"/>
          <w:szCs w:val="24"/>
        </w:rPr>
        <w:t>f</w:t>
      </w:r>
      <w:r w:rsidR="00023B2B">
        <w:rPr>
          <w:rFonts w:ascii="Times New Roman" w:eastAsia="Times New Roman" w:hAnsi="Times New Roman" w:cs="Times New Roman"/>
          <w:sz w:val="24"/>
          <w:szCs w:val="24"/>
        </w:rPr>
        <w:t xml:space="preserve">ast data retrieval, high throughput for processing data input and maintenance transactions, </w:t>
      </w:r>
      <w:r>
        <w:rPr>
          <w:rFonts w:ascii="Times New Roman" w:eastAsia="Times New Roman" w:hAnsi="Times New Roman" w:cs="Times New Roman"/>
          <w:sz w:val="24"/>
          <w:szCs w:val="24"/>
        </w:rPr>
        <w:t>e</w:t>
      </w:r>
      <w:r w:rsidR="00023B2B">
        <w:rPr>
          <w:rFonts w:ascii="Times New Roman" w:eastAsia="Times New Roman" w:hAnsi="Times New Roman" w:cs="Times New Roman"/>
          <w:sz w:val="24"/>
          <w:szCs w:val="24"/>
        </w:rPr>
        <w:t xml:space="preserve">fficient use of storage space, </w:t>
      </w:r>
      <w:r>
        <w:rPr>
          <w:rFonts w:ascii="Times New Roman" w:eastAsia="Times New Roman" w:hAnsi="Times New Roman" w:cs="Times New Roman"/>
          <w:sz w:val="24"/>
          <w:szCs w:val="24"/>
        </w:rPr>
        <w:t>p</w:t>
      </w:r>
      <w:r w:rsidR="00023B2B">
        <w:rPr>
          <w:rFonts w:ascii="Times New Roman" w:eastAsia="Times New Roman" w:hAnsi="Times New Roman" w:cs="Times New Roman"/>
          <w:sz w:val="24"/>
          <w:szCs w:val="24"/>
        </w:rPr>
        <w:t>rotection from failures or data loss,</w:t>
      </w:r>
      <w:r w:rsidR="00023B2B">
        <w:rPr>
          <w:rFonts w:ascii="Times New Roman" w:eastAsia="Times New Roman" w:hAnsi="Times New Roman" w:cs="Times New Roman"/>
          <w:b/>
          <w:sz w:val="24"/>
          <w:szCs w:val="24"/>
        </w:rPr>
        <w:t xml:space="preserve"> </w:t>
      </w:r>
      <w:r w:rsidR="00023B2B">
        <w:rPr>
          <w:rFonts w:ascii="Times New Roman" w:eastAsia="Times New Roman" w:hAnsi="Times New Roman" w:cs="Times New Roman"/>
          <w:sz w:val="24"/>
          <w:szCs w:val="24"/>
        </w:rPr>
        <w:t>minimizing need for reorganization, accommodating growth</w:t>
      </w:r>
      <w:r>
        <w:rPr>
          <w:rFonts w:ascii="Times New Roman" w:eastAsia="Times New Roman" w:hAnsi="Times New Roman" w:cs="Times New Roman"/>
          <w:sz w:val="24"/>
          <w:szCs w:val="24"/>
        </w:rPr>
        <w:t>,</w:t>
      </w:r>
      <w:r w:rsidR="00023B2B">
        <w:rPr>
          <w:rFonts w:ascii="Times New Roman" w:eastAsia="Times New Roman" w:hAnsi="Times New Roman" w:cs="Times New Roman"/>
          <w:sz w:val="24"/>
          <w:szCs w:val="24"/>
        </w:rPr>
        <w:t xml:space="preserve"> and security from unauthorized use</w:t>
      </w:r>
      <w:r>
        <w:rPr>
          <w:rFonts w:ascii="Times New Roman" w:eastAsia="Times New Roman" w:hAnsi="Times New Roman" w:cs="Times New Roman"/>
          <w:sz w:val="24"/>
          <w:szCs w:val="24"/>
        </w:rPr>
        <w:t>.</w:t>
      </w:r>
    </w:p>
    <w:p w14:paraId="222FA49B" w14:textId="77777777" w:rsidR="00163508" w:rsidRPr="001350FD" w:rsidRDefault="00023B2B" w:rsidP="001F1B0A">
      <w:pPr>
        <w:spacing w:before="240" w:after="240" w:line="240" w:lineRule="auto"/>
        <w:jc w:val="both"/>
        <w:rPr>
          <w:rFonts w:ascii="Times New Roman" w:eastAsia="Times New Roman" w:hAnsi="Times New Roman" w:cs="Times New Roman"/>
          <w:b/>
          <w:bCs/>
          <w:sz w:val="24"/>
          <w:szCs w:val="24"/>
        </w:rPr>
      </w:pPr>
      <w:r w:rsidRPr="001350FD">
        <w:rPr>
          <w:rFonts w:ascii="Times New Roman" w:eastAsia="Times New Roman" w:hAnsi="Times New Roman" w:cs="Times New Roman"/>
          <w:b/>
          <w:bCs/>
          <w:sz w:val="24"/>
          <w:szCs w:val="24"/>
        </w:rPr>
        <w:t>SEQUENTIAL FILE ORGANIZATIONS</w:t>
      </w:r>
    </w:p>
    <w:p w14:paraId="18CA860F"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a sequential file organization, the records in the file are stored in sequence according to a primary key value. To locate a particular record, a program must normally scan the file from the beginning until the desired record is located. A common example of a sequential file is the alphabetical list of persons in the white pages of a telephone directory. A comparison of the capabilities of sequential files with the other two</w:t>
      </w:r>
      <w:r w:rsidR="007226F5">
        <w:rPr>
          <w:rFonts w:ascii="Times New Roman" w:eastAsia="Times New Roman" w:hAnsi="Times New Roman" w:cs="Times New Roman"/>
          <w:sz w:val="24"/>
          <w:szCs w:val="24"/>
        </w:rPr>
        <w:t xml:space="preserve"> types of files can be seen in F</w:t>
      </w:r>
      <w:r>
        <w:rPr>
          <w:rFonts w:ascii="Times New Roman" w:eastAsia="Times New Roman" w:hAnsi="Times New Roman" w:cs="Times New Roman"/>
          <w:sz w:val="24"/>
          <w:szCs w:val="24"/>
        </w:rPr>
        <w:t>igure 1.3. “Because of their inflexibility, sequential files are not used in a database but may be used for files th</w:t>
      </w:r>
      <w:r w:rsidR="007226F5">
        <w:rPr>
          <w:rFonts w:ascii="Times New Roman" w:eastAsia="Times New Roman" w:hAnsi="Times New Roman" w:cs="Times New Roman"/>
          <w:sz w:val="24"/>
          <w:szCs w:val="24"/>
        </w:rPr>
        <w:t>at back up data from a database</w:t>
      </w:r>
      <w:r>
        <w:rPr>
          <w:rFonts w:ascii="Times New Roman" w:eastAsia="Times New Roman" w:hAnsi="Times New Roman" w:cs="Times New Roman"/>
          <w:sz w:val="24"/>
          <w:szCs w:val="24"/>
        </w:rPr>
        <w:t>” (</w:t>
      </w:r>
      <w:r>
        <w:rPr>
          <w:rFonts w:ascii="Times New Roman" w:eastAsia="Times New Roman" w:hAnsi="Times New Roman" w:cs="Times New Roman"/>
          <w:sz w:val="24"/>
          <w:szCs w:val="24"/>
          <w:highlight w:val="white"/>
        </w:rPr>
        <w:t>Venkataraman, R., Topi, H. 2011)</w:t>
      </w:r>
      <w:r w:rsidR="007226F5">
        <w:rPr>
          <w:rFonts w:ascii="Times New Roman" w:eastAsia="Times New Roman" w:hAnsi="Times New Roman" w:cs="Times New Roman"/>
          <w:sz w:val="24"/>
          <w:szCs w:val="24"/>
        </w:rPr>
        <w:t>.</w:t>
      </w:r>
    </w:p>
    <w:p w14:paraId="2C85A652" w14:textId="77777777" w:rsidR="00163508" w:rsidRPr="001350FD" w:rsidRDefault="00023B2B" w:rsidP="001F1B0A">
      <w:pPr>
        <w:spacing w:before="240" w:after="240" w:line="240" w:lineRule="auto"/>
        <w:jc w:val="both"/>
        <w:rPr>
          <w:rFonts w:ascii="Times New Roman" w:eastAsia="Times New Roman" w:hAnsi="Times New Roman" w:cs="Times New Roman"/>
          <w:b/>
          <w:bCs/>
          <w:sz w:val="24"/>
          <w:szCs w:val="24"/>
        </w:rPr>
      </w:pPr>
      <w:r w:rsidRPr="001350FD">
        <w:rPr>
          <w:rFonts w:ascii="Times New Roman" w:eastAsia="Times New Roman" w:hAnsi="Times New Roman" w:cs="Times New Roman"/>
          <w:b/>
          <w:bCs/>
          <w:sz w:val="24"/>
          <w:szCs w:val="24"/>
        </w:rPr>
        <w:t>INDEXED FILE ORGANIZATIONS</w:t>
      </w:r>
    </w:p>
    <w:p w14:paraId="1E4A6C76" w14:textId="77777777" w:rsidR="00163508" w:rsidRDefault="007226F5"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an index file organization, </w:t>
      </w:r>
      <w:r w:rsidR="00023B2B">
        <w:rPr>
          <w:rFonts w:ascii="Times New Roman" w:eastAsia="Times New Roman" w:hAnsi="Times New Roman" w:cs="Times New Roman"/>
          <w:sz w:val="24"/>
          <w:szCs w:val="24"/>
        </w:rPr>
        <w:t xml:space="preserve">records are stored either sequentially or </w:t>
      </w:r>
      <w:r>
        <w:rPr>
          <w:rFonts w:ascii="Times New Roman" w:eastAsia="Times New Roman" w:hAnsi="Times New Roman" w:cs="Times New Roman"/>
          <w:sz w:val="24"/>
          <w:szCs w:val="24"/>
        </w:rPr>
        <w:t>nonsequentially</w:t>
      </w:r>
      <w:r w:rsidR="00023B2B">
        <w:rPr>
          <w:rFonts w:ascii="Times New Roman" w:eastAsia="Times New Roman" w:hAnsi="Times New Roman" w:cs="Times New Roman"/>
          <w:sz w:val="24"/>
          <w:szCs w:val="24"/>
        </w:rPr>
        <w:t>, and an index is created that allows the applicatio</w:t>
      </w:r>
      <w:r>
        <w:rPr>
          <w:rFonts w:ascii="Times New Roman" w:eastAsia="Times New Roman" w:hAnsi="Times New Roman" w:cs="Times New Roman"/>
          <w:sz w:val="24"/>
          <w:szCs w:val="24"/>
        </w:rPr>
        <w:t>n software to locate individual records</w:t>
      </w:r>
      <w:r w:rsidR="00023B2B">
        <w:rPr>
          <w:rFonts w:ascii="Times New Roman" w:eastAsia="Times New Roman" w:hAnsi="Times New Roman" w:cs="Times New Roman"/>
          <w:sz w:val="24"/>
          <w:szCs w:val="24"/>
        </w:rPr>
        <w:t xml:space="preserve">. “A card catalog in a library, an </w:t>
      </w:r>
      <w:r w:rsidR="00023B2B">
        <w:rPr>
          <w:rFonts w:ascii="Times New Roman" w:eastAsia="Times New Roman" w:hAnsi="Times New Roman" w:cs="Times New Roman"/>
          <w:i/>
          <w:sz w:val="24"/>
          <w:szCs w:val="24"/>
        </w:rPr>
        <w:t>index</w:t>
      </w:r>
      <w:r w:rsidR="00023B2B">
        <w:rPr>
          <w:rFonts w:ascii="Times New Roman" w:eastAsia="Times New Roman" w:hAnsi="Times New Roman" w:cs="Times New Roman"/>
          <w:b/>
          <w:sz w:val="24"/>
          <w:szCs w:val="24"/>
        </w:rPr>
        <w:t xml:space="preserve"> </w:t>
      </w:r>
      <w:r w:rsidR="00023B2B">
        <w:rPr>
          <w:rFonts w:ascii="Times New Roman" w:eastAsia="Times New Roman" w:hAnsi="Times New Roman" w:cs="Times New Roman"/>
          <w:sz w:val="24"/>
          <w:szCs w:val="24"/>
        </w:rPr>
        <w:t>is a table that is used to determine in a file the location of reco</w:t>
      </w:r>
      <w:r>
        <w:rPr>
          <w:rFonts w:ascii="Times New Roman" w:eastAsia="Times New Roman" w:hAnsi="Times New Roman" w:cs="Times New Roman"/>
          <w:sz w:val="24"/>
          <w:szCs w:val="24"/>
        </w:rPr>
        <w:t>rds that satisfy some condition</w:t>
      </w:r>
      <w:r w:rsidR="00023B2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023B2B">
        <w:rPr>
          <w:rFonts w:ascii="Times New Roman" w:eastAsia="Times New Roman" w:hAnsi="Times New Roman" w:cs="Times New Roman"/>
          <w:sz w:val="24"/>
          <w:szCs w:val="24"/>
        </w:rPr>
        <w:t>(</w:t>
      </w:r>
      <w:r w:rsidR="00023B2B">
        <w:rPr>
          <w:rFonts w:ascii="Times New Roman" w:eastAsia="Times New Roman" w:hAnsi="Times New Roman" w:cs="Times New Roman"/>
          <w:sz w:val="24"/>
          <w:szCs w:val="24"/>
          <w:highlight w:val="white"/>
        </w:rPr>
        <w:t>Venkataraman, R., Topi, H. 2011)</w:t>
      </w:r>
      <w:r>
        <w:rPr>
          <w:rFonts w:ascii="Times New Roman" w:eastAsia="Times New Roman" w:hAnsi="Times New Roman" w:cs="Times New Roman"/>
          <w:sz w:val="24"/>
          <w:szCs w:val="24"/>
        </w:rPr>
        <w:t>.</w:t>
      </w:r>
      <w:r w:rsidR="00023B2B">
        <w:rPr>
          <w:rFonts w:ascii="Times New Roman" w:eastAsia="Times New Roman" w:hAnsi="Times New Roman" w:cs="Times New Roman"/>
          <w:sz w:val="24"/>
          <w:szCs w:val="24"/>
        </w:rPr>
        <w:t xml:space="preserve"> Each index entry matches a key value with one or more records. An index can point to unique records or to po</w:t>
      </w:r>
      <w:r>
        <w:rPr>
          <w:rFonts w:ascii="Times New Roman" w:eastAsia="Times New Roman" w:hAnsi="Times New Roman" w:cs="Times New Roman"/>
          <w:sz w:val="24"/>
          <w:szCs w:val="24"/>
        </w:rPr>
        <w:t xml:space="preserve">tentially more than one record, and </w:t>
      </w:r>
      <w:r w:rsidR="00023B2B">
        <w:rPr>
          <w:rFonts w:ascii="Times New Roman" w:eastAsia="Times New Roman" w:hAnsi="Times New Roman" w:cs="Times New Roman"/>
          <w:sz w:val="24"/>
          <w:szCs w:val="24"/>
          <w:highlight w:val="white"/>
        </w:rPr>
        <w:t>a</w:t>
      </w:r>
      <w:r w:rsidR="00023B2B">
        <w:rPr>
          <w:rFonts w:ascii="Times New Roman" w:eastAsia="Times New Roman" w:hAnsi="Times New Roman" w:cs="Times New Roman"/>
          <w:sz w:val="24"/>
          <w:szCs w:val="24"/>
        </w:rPr>
        <w:t>n index that allows each entry to point to more than one record is called a</w:t>
      </w:r>
      <w:r w:rsidR="00023B2B">
        <w:rPr>
          <w:rFonts w:ascii="Times New Roman" w:eastAsia="Times New Roman" w:hAnsi="Times New Roman" w:cs="Times New Roman"/>
          <w:i/>
          <w:sz w:val="24"/>
          <w:szCs w:val="24"/>
        </w:rPr>
        <w:t xml:space="preserve"> secondary key</w:t>
      </w:r>
      <w:r w:rsidR="00023B2B">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index.</w:t>
      </w:r>
      <w:r w:rsidR="00023B2B">
        <w:rPr>
          <w:rFonts w:ascii="Times New Roman" w:eastAsia="Times New Roman" w:hAnsi="Times New Roman" w:cs="Times New Roman"/>
          <w:sz w:val="24"/>
          <w:szCs w:val="24"/>
        </w:rPr>
        <w:t xml:space="preserve"> Secondary key indexes are important for supporting many reporting requirements and for providing rapid ad hoc data retrieval. An example would be an index on the ProductFinish column of a Product table. Because indexes are extensively used with relational </w:t>
      </w:r>
      <w:r w:rsidR="00023B2B">
        <w:rPr>
          <w:rFonts w:ascii="Times New Roman" w:eastAsia="Times New Roman" w:hAnsi="Times New Roman" w:cs="Times New Roman"/>
          <w:sz w:val="24"/>
          <w:szCs w:val="24"/>
        </w:rPr>
        <w:lastRenderedPageBreak/>
        <w:t>DBMSs, the choice of what index and how to store the index entries matters greatly in database processing performance.</w:t>
      </w:r>
    </w:p>
    <w:p w14:paraId="282FA816" w14:textId="77777777" w:rsidR="00163508" w:rsidRDefault="00023B2B" w:rsidP="001F1B0A">
      <w:pPr>
        <w:spacing w:before="240" w:after="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ja-JP"/>
        </w:rPr>
        <w:drawing>
          <wp:inline distT="114300" distB="114300" distL="114300" distR="114300" wp14:anchorId="5FD0BB59" wp14:editId="65B03413">
            <wp:extent cx="5543550" cy="4086225"/>
            <wp:effectExtent l="0" t="0" r="0" b="9525"/>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cstate="print"/>
                    <a:srcRect/>
                    <a:stretch>
                      <a:fillRect/>
                    </a:stretch>
                  </pic:blipFill>
                  <pic:spPr>
                    <a:xfrm>
                      <a:off x="0" y="0"/>
                      <a:ext cx="5627848" cy="4148362"/>
                    </a:xfrm>
                    <a:prstGeom prst="rect">
                      <a:avLst/>
                    </a:prstGeom>
                    <a:ln/>
                  </pic:spPr>
                </pic:pic>
              </a:graphicData>
            </a:graphic>
          </wp:inline>
        </w:drawing>
      </w:r>
    </w:p>
    <w:p w14:paraId="475016D4" w14:textId="77777777" w:rsidR="00163508" w:rsidRDefault="00023B2B"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Fig 1.1 Modern Database Management (</w:t>
      </w:r>
      <w:r>
        <w:rPr>
          <w:rFonts w:ascii="Times New Roman" w:eastAsia="Times New Roman" w:hAnsi="Times New Roman" w:cs="Times New Roman"/>
          <w:sz w:val="24"/>
          <w:szCs w:val="24"/>
          <w:highlight w:val="white"/>
        </w:rPr>
        <w:t>Venkataraman, R., Topi, H. (2011)</w:t>
      </w:r>
      <w:r>
        <w:rPr>
          <w:rFonts w:ascii="Times New Roman" w:eastAsia="Times New Roman" w:hAnsi="Times New Roman" w:cs="Times New Roman"/>
          <w:sz w:val="24"/>
          <w:szCs w:val="24"/>
        </w:rPr>
        <w:t>)</w:t>
      </w:r>
    </w:p>
    <w:p w14:paraId="66889DC0" w14:textId="77777777" w:rsidR="00163508" w:rsidRDefault="00163508" w:rsidP="001F1B0A">
      <w:pPr>
        <w:spacing w:before="240" w:after="240" w:line="240" w:lineRule="auto"/>
        <w:jc w:val="center"/>
        <w:rPr>
          <w:rFonts w:ascii="Times New Roman" w:eastAsia="Times New Roman" w:hAnsi="Times New Roman" w:cs="Times New Roman"/>
          <w:sz w:val="24"/>
          <w:szCs w:val="24"/>
        </w:rPr>
      </w:pPr>
    </w:p>
    <w:p w14:paraId="2218CDAE" w14:textId="77777777" w:rsidR="001350FD" w:rsidRDefault="001350FD" w:rsidP="001F1B0A">
      <w:pPr>
        <w:spacing w:before="240" w:after="240" w:line="240" w:lineRule="auto"/>
        <w:jc w:val="center"/>
        <w:rPr>
          <w:rFonts w:ascii="Times New Roman" w:eastAsia="Times New Roman" w:hAnsi="Times New Roman" w:cs="Times New Roman"/>
          <w:sz w:val="24"/>
          <w:szCs w:val="24"/>
        </w:rPr>
      </w:pPr>
    </w:p>
    <w:p w14:paraId="2C975A83" w14:textId="77777777" w:rsidR="00163508" w:rsidRDefault="00023B2B" w:rsidP="001F1B0A">
      <w:pPr>
        <w:spacing w:before="240" w:after="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ja-JP"/>
        </w:rPr>
        <w:drawing>
          <wp:inline distT="114300" distB="114300" distL="114300" distR="114300" wp14:anchorId="33CAA893" wp14:editId="00B1E9EB">
            <wp:extent cx="3467100" cy="3228975"/>
            <wp:effectExtent l="0" t="0" r="0" b="9525"/>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cstate="print"/>
                    <a:srcRect/>
                    <a:stretch>
                      <a:fillRect/>
                    </a:stretch>
                  </pic:blipFill>
                  <pic:spPr>
                    <a:xfrm>
                      <a:off x="0" y="0"/>
                      <a:ext cx="3467647" cy="3229484"/>
                    </a:xfrm>
                    <a:prstGeom prst="rect">
                      <a:avLst/>
                    </a:prstGeom>
                    <a:ln/>
                  </pic:spPr>
                </pic:pic>
              </a:graphicData>
            </a:graphic>
          </wp:inline>
        </w:drawing>
      </w:r>
    </w:p>
    <w:p w14:paraId="45782650"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lastRenderedPageBreak/>
        <w:t>Fig  1.3 Modern Database Management 10</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edition.((</w:t>
      </w:r>
      <w:r>
        <w:rPr>
          <w:rFonts w:ascii="Times New Roman" w:eastAsia="Times New Roman" w:hAnsi="Times New Roman" w:cs="Times New Roman"/>
          <w:sz w:val="24"/>
          <w:szCs w:val="24"/>
          <w:highlight w:val="white"/>
        </w:rPr>
        <w:t>Venkataraman, R., Topi, H. 2011))</w:t>
      </w:r>
    </w:p>
    <w:p w14:paraId="2D6292EC"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When the address of a record within a file is to be determined or computed, the technique of hash file organization may be considered and implemented as an algorithm or function. A hash algorithm is an algorithm that takes an input of random size and proceeds to transform the input such that the hash result is an output of fixed length. Once the output is determined or computed, the hash result is irreversible, meaning that the algorithm can only process data in one</w:t>
      </w:r>
      <w:r w:rsidR="008C0C81">
        <w:rPr>
          <w:rFonts w:ascii="Times New Roman" w:eastAsia="Times New Roman" w:hAnsi="Times New Roman" w:cs="Times New Roman"/>
          <w:sz w:val="24"/>
          <w:szCs w:val="24"/>
        </w:rPr>
        <w:t xml:space="preserve"> direction</w:t>
      </w:r>
      <w:r>
        <w:rPr>
          <w:rFonts w:ascii="Times New Roman" w:eastAsia="Times New Roman" w:hAnsi="Times New Roman" w:cs="Times New Roman"/>
          <w:sz w:val="24"/>
          <w:szCs w:val="24"/>
        </w:rPr>
        <w:t xml:space="preserve">. The use of hashing algorithms is commonly found in databases for practically any website that requires a password to login to an account and is illustrated in Figure 1.4.  </w:t>
      </w:r>
    </w:p>
    <w:p w14:paraId="39AB22A1" w14:textId="77777777" w:rsidR="00163508" w:rsidRDefault="00023B2B"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55C4B7C" w14:textId="77777777" w:rsidR="00163508" w:rsidRDefault="00023B2B" w:rsidP="001F1B0A">
      <w:pPr>
        <w:spacing w:before="240" w:after="240" w:line="240" w:lineRule="auto"/>
        <w:jc w:val="center"/>
      </w:pPr>
      <w:r>
        <w:rPr>
          <w:rFonts w:ascii="Times New Roman" w:eastAsia="Times New Roman" w:hAnsi="Times New Roman" w:cs="Times New Roman"/>
          <w:noProof/>
          <w:sz w:val="24"/>
          <w:szCs w:val="24"/>
          <w:lang w:eastAsia="ja-JP"/>
        </w:rPr>
        <w:drawing>
          <wp:inline distT="114300" distB="114300" distL="114300" distR="114300" wp14:anchorId="4467A008" wp14:editId="56732D92">
            <wp:extent cx="4446190" cy="2524125"/>
            <wp:effectExtent l="0" t="0" r="0" b="0"/>
            <wp:docPr id="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3" cstate="print"/>
                    <a:srcRect/>
                    <a:stretch>
                      <a:fillRect/>
                    </a:stretch>
                  </pic:blipFill>
                  <pic:spPr>
                    <a:xfrm>
                      <a:off x="0" y="0"/>
                      <a:ext cx="4459628" cy="2531754"/>
                    </a:xfrm>
                    <a:prstGeom prst="rect">
                      <a:avLst/>
                    </a:prstGeom>
                    <a:ln/>
                  </pic:spPr>
                </pic:pic>
              </a:graphicData>
            </a:graphic>
          </wp:inline>
        </w:drawing>
      </w:r>
    </w:p>
    <w:p w14:paraId="70C8BB72" w14:textId="77777777" w:rsidR="00163508" w:rsidRDefault="00023B2B" w:rsidP="008C0C81">
      <w:pPr>
        <w:spacing w:before="240" w:after="240" w:line="240" w:lineRule="auto"/>
        <w:ind w:left="7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Figure 1.4. Hashing Algorithm, by jscrambler, 2020,</w:t>
      </w:r>
      <w:hyperlink r:id="rId14">
        <w:r>
          <w:rPr>
            <w:rFonts w:ascii="Times New Roman" w:eastAsia="Times New Roman" w:hAnsi="Times New Roman" w:cs="Times New Roman"/>
            <w:sz w:val="20"/>
            <w:szCs w:val="20"/>
          </w:rPr>
          <w:t xml:space="preserve"> </w:t>
        </w:r>
      </w:hyperlink>
      <w:hyperlink r:id="rId15">
        <w:r>
          <w:rPr>
            <w:rFonts w:ascii="Times New Roman" w:eastAsia="Times New Roman" w:hAnsi="Times New Roman" w:cs="Times New Roman"/>
            <w:color w:val="0563C1"/>
            <w:sz w:val="20"/>
            <w:szCs w:val="20"/>
            <w:u w:val="single"/>
          </w:rPr>
          <w:t>https://blog.jscrambler.com/hashing-algorithms/</w:t>
        </w:r>
      </w:hyperlink>
      <w:r>
        <w:rPr>
          <w:rFonts w:ascii="Times New Roman" w:eastAsia="Times New Roman" w:hAnsi="Times New Roman" w:cs="Times New Roman"/>
          <w:sz w:val="20"/>
          <w:szCs w:val="20"/>
        </w:rPr>
        <w:t xml:space="preserve">. Copyright 2020 by jscrambler </w:t>
      </w:r>
    </w:p>
    <w:p w14:paraId="5FCBF7BA"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other hashing algorithms, the primary key value of a record is typically divided by a prime number that is suitable for use and the remainder of the divided value is used as a relative storage location. Due to limitations in which only one key is used for storage retrieval through hashing, hashing and indexing are used in combination to address this issue. </w:t>
      </w:r>
      <w:r>
        <w:rPr>
          <w:rFonts w:ascii="Times New Roman" w:eastAsia="Times New Roman" w:hAnsi="Times New Roman" w:cs="Times New Roman"/>
          <w:color w:val="222222"/>
          <w:sz w:val="24"/>
          <w:szCs w:val="24"/>
        </w:rPr>
        <w:t>According to Jeffrey A. Hoffer, Venkataraman Ramesh, and Heikki Topi,</w:t>
      </w:r>
      <w:r>
        <w:rPr>
          <w:rFonts w:ascii="Times New Roman" w:eastAsia="Times New Roman" w:hAnsi="Times New Roman" w:cs="Times New Roman"/>
          <w:sz w:val="24"/>
          <w:szCs w:val="24"/>
        </w:rPr>
        <w:t xml:space="preserve"> a hash index table uses hashing to map a key into a location in an index (sometimes called a scatter index table), where there is a pointer (a field of data indicating a target address that can be used to locate a related field or record of data) to the actual data record matching the hash key</w:t>
      </w:r>
      <w:r>
        <w:rPr>
          <w:rFonts w:ascii="Times New Roman" w:eastAsia="Times New Roman" w:hAnsi="Times New Roman" w:cs="Times New Roman"/>
          <w:color w:val="222222"/>
          <w:sz w:val="24"/>
          <w:szCs w:val="24"/>
        </w:rPr>
        <w:t xml:space="preserve"> (Hoffer et al., 2015)</w:t>
      </w:r>
      <w:r>
        <w:rPr>
          <w:rFonts w:ascii="Times New Roman" w:eastAsia="Times New Roman" w:hAnsi="Times New Roman" w:cs="Times New Roman"/>
          <w:sz w:val="24"/>
          <w:szCs w:val="24"/>
        </w:rPr>
        <w:t xml:space="preserve">.  </w:t>
      </w:r>
    </w:p>
    <w:p w14:paraId="2EEB8964" w14:textId="77777777" w:rsidR="00163508" w:rsidRDefault="00023B2B"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E0C3D">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In an effort to preserve memory space, database management systems may allow for several rows of related tables to be joined together and store the same amount of units of storage (data block). An example of this is seen when a common primary key between related tables such as a CustomerID or ItemID are utilized to join rows of separate tables together which are related by these two primary keys.  </w:t>
      </w:r>
      <w:r>
        <w:rPr>
          <w:rFonts w:ascii="Times New Roman" w:eastAsia="Times New Roman" w:hAnsi="Times New Roman" w:cs="Times New Roman"/>
          <w:color w:val="222222"/>
          <w:sz w:val="24"/>
          <w:szCs w:val="24"/>
        </w:rPr>
        <w:t>According to Jeffrey A. Hoffer, Venkataraman Ramesh, and Heikki Topi,</w:t>
      </w:r>
      <w:r>
        <w:rPr>
          <w:rFonts w:ascii="Times New Roman" w:eastAsia="Times New Roman" w:hAnsi="Times New Roman" w:cs="Times New Roman"/>
          <w:sz w:val="24"/>
          <w:szCs w:val="24"/>
        </w:rPr>
        <w:t xml:space="preserve"> </w:t>
      </w:r>
      <w:r w:rsidR="00254834">
        <w:rPr>
          <w:rFonts w:ascii="Times New Roman" w:eastAsia="Times New Roman" w:hAnsi="Times New Roman" w:cs="Times New Roman"/>
          <w:sz w:val="24"/>
          <w:szCs w:val="24"/>
        </w:rPr>
        <w:t>time is reduced</w:t>
      </w:r>
      <w:r>
        <w:rPr>
          <w:rFonts w:ascii="Times New Roman" w:eastAsia="Times New Roman" w:hAnsi="Times New Roman" w:cs="Times New Roman"/>
          <w:sz w:val="24"/>
          <w:szCs w:val="24"/>
        </w:rPr>
        <w:t xml:space="preserve"> because related records will be closer to each other than if the records are stored in separate files in separate areas of the disk. Defining a table to be in only one cluster reduces retrieval time for only those tables stored in the same cluster. This technique of file organization is known as clustering files and is illustrated in Figure 1.5. </w:t>
      </w:r>
    </w:p>
    <w:p w14:paraId="1D028D9C"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5FF49B4" w14:textId="77777777" w:rsidR="00163508" w:rsidRDefault="00023B2B" w:rsidP="001F1B0A">
      <w:pPr>
        <w:spacing w:before="240" w:after="240" w:line="240" w:lineRule="auto"/>
        <w:ind w:firstLine="720"/>
        <w:jc w:val="both"/>
      </w:pPr>
      <w:r>
        <w:rPr>
          <w:rFonts w:ascii="Times New Roman" w:eastAsia="Times New Roman" w:hAnsi="Times New Roman" w:cs="Times New Roman"/>
          <w:noProof/>
          <w:sz w:val="24"/>
          <w:szCs w:val="24"/>
          <w:lang w:eastAsia="ja-JP"/>
        </w:rPr>
        <w:lastRenderedPageBreak/>
        <w:drawing>
          <wp:inline distT="114300" distB="114300" distL="114300" distR="114300" wp14:anchorId="1BA8171A" wp14:editId="1A8B0ADA">
            <wp:extent cx="4572000" cy="2730500"/>
            <wp:effectExtent l="0" t="0" r="0" b="0"/>
            <wp:docPr id="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6" cstate="print"/>
                    <a:srcRect/>
                    <a:stretch>
                      <a:fillRect/>
                    </a:stretch>
                  </pic:blipFill>
                  <pic:spPr>
                    <a:xfrm>
                      <a:off x="0" y="0"/>
                      <a:ext cx="4572000" cy="2730500"/>
                    </a:xfrm>
                    <a:prstGeom prst="rect">
                      <a:avLst/>
                    </a:prstGeom>
                    <a:ln/>
                  </pic:spPr>
                </pic:pic>
              </a:graphicData>
            </a:graphic>
          </wp:inline>
        </w:drawing>
      </w:r>
      <w:r>
        <w:t xml:space="preserve"> </w:t>
      </w:r>
    </w:p>
    <w:p w14:paraId="2DBB426D" w14:textId="77777777" w:rsidR="00163508" w:rsidRDefault="00023B2B" w:rsidP="001F1B0A">
      <w:pPr>
        <w:spacing w:before="240" w:after="240" w:line="240" w:lineRule="auto"/>
        <w:ind w:firstLine="7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Figure 1.5. A clustering file for Ordering, by </w:t>
      </w:r>
      <w:r>
        <w:rPr>
          <w:rFonts w:ascii="Times New Roman" w:eastAsia="Times New Roman" w:hAnsi="Times New Roman" w:cs="Times New Roman"/>
          <w:color w:val="222222"/>
          <w:sz w:val="20"/>
          <w:szCs w:val="20"/>
        </w:rPr>
        <w:t xml:space="preserve">Hoffer et al., 2015, </w:t>
      </w:r>
      <w:r>
        <w:rPr>
          <w:rFonts w:ascii="Times New Roman" w:eastAsia="Times New Roman" w:hAnsi="Times New Roman" w:cs="Times New Roman"/>
          <w:i/>
          <w:color w:val="222222"/>
          <w:sz w:val="20"/>
          <w:szCs w:val="20"/>
        </w:rPr>
        <w:t xml:space="preserve">Modern Database Management 12e (E-Reader Version). </w:t>
      </w:r>
      <w:r>
        <w:rPr>
          <w:rFonts w:ascii="Times New Roman" w:eastAsia="Times New Roman" w:hAnsi="Times New Roman" w:cs="Times New Roman"/>
          <w:color w:val="222222"/>
          <w:sz w:val="20"/>
          <w:szCs w:val="20"/>
        </w:rPr>
        <w:t xml:space="preserve">Copyright 2015 by Pearson Education, Inc. </w:t>
      </w:r>
      <w:r>
        <w:rPr>
          <w:rFonts w:ascii="Times New Roman" w:eastAsia="Times New Roman" w:hAnsi="Times New Roman" w:cs="Times New Roman"/>
          <w:sz w:val="20"/>
          <w:szCs w:val="20"/>
        </w:rPr>
        <w:t xml:space="preserve"> </w:t>
      </w:r>
    </w:p>
    <w:p w14:paraId="03F026BE" w14:textId="77777777" w:rsidR="00163508" w:rsidRDefault="00023B2B" w:rsidP="001F1B0A">
      <w:pPr>
        <w:spacing w:before="240" w:after="240" w:line="240" w:lineRule="auto"/>
        <w:ind w:firstLine="7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2F0B0404" w14:textId="77777777" w:rsidR="00163508" w:rsidRPr="00181C5D" w:rsidRDefault="00023B2B" w:rsidP="00181C5D">
      <w:pPr>
        <w:spacing w:before="240" w:after="240" w:line="240" w:lineRule="auto"/>
        <w:ind w:firstLine="720"/>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When considering security to protect files from damage, types of control are useful elements of database files to use for unforeseen file corruptions. Database files are stored in a proprietary format by the database which allows for access controls over the files. Some useful procedures to consider are backups to ensure that stored data may be retrieved in the event that  data may be compromised. Another technique employs the utilization of encryption to encrypt data contained within files and allow for only programs with access to decrypt</w:t>
      </w:r>
      <w:r w:rsidR="00F70EEA">
        <w:rPr>
          <w:rFonts w:ascii="Times New Roman" w:eastAsia="Times New Roman" w:hAnsi="Times New Roman" w:cs="Times New Roman"/>
          <w:color w:val="222222"/>
          <w:sz w:val="24"/>
          <w:szCs w:val="24"/>
        </w:rPr>
        <w:t xml:space="preserve"> them</w:t>
      </w:r>
      <w:r>
        <w:rPr>
          <w:rFonts w:ascii="Times New Roman" w:eastAsia="Times New Roman" w:hAnsi="Times New Roman" w:cs="Times New Roman"/>
          <w:color w:val="222222"/>
          <w:sz w:val="24"/>
          <w:szCs w:val="24"/>
        </w:rPr>
        <w:t xml:space="preserve">. </w:t>
      </w:r>
      <w:r w:rsidR="00F70EEA">
        <w:rPr>
          <w:rFonts w:ascii="Times New Roman" w:eastAsia="Times New Roman" w:hAnsi="Times New Roman" w:cs="Times New Roman"/>
          <w:color w:val="222222"/>
          <w:sz w:val="24"/>
          <w:szCs w:val="24"/>
        </w:rPr>
        <w:t xml:space="preserve">There are </w:t>
      </w:r>
      <w:r>
        <w:rPr>
          <w:rFonts w:ascii="Times New Roman" w:eastAsia="Times New Roman" w:hAnsi="Times New Roman" w:cs="Times New Roman"/>
          <w:color w:val="222222"/>
          <w:sz w:val="24"/>
          <w:szCs w:val="24"/>
        </w:rPr>
        <w:t xml:space="preserve">two </w:t>
      </w:r>
      <w:r w:rsidR="00F70EEA">
        <w:rPr>
          <w:rFonts w:ascii="Times New Roman" w:eastAsia="Times New Roman" w:hAnsi="Times New Roman" w:cs="Times New Roman"/>
          <w:color w:val="222222"/>
          <w:sz w:val="24"/>
          <w:szCs w:val="24"/>
        </w:rPr>
        <w:t xml:space="preserve">main </w:t>
      </w:r>
      <w:r>
        <w:rPr>
          <w:rFonts w:ascii="Times New Roman" w:eastAsia="Times New Roman" w:hAnsi="Times New Roman" w:cs="Times New Roman"/>
          <w:color w:val="222222"/>
          <w:sz w:val="24"/>
          <w:szCs w:val="24"/>
        </w:rPr>
        <w:t xml:space="preserve">methods of encryption: symmetric encryption and asymmetric encryption. Symmetric encryption makes use of a single key for all parties communicating and is used for both encrypting data and decrypting data. Asymmetric encryption makes use of two keys for all parties communicating where the first key is used for encryption and the second key is used for decryption. </w:t>
      </w:r>
    </w:p>
    <w:p w14:paraId="54A5E1BF" w14:textId="77777777" w:rsidR="00163508" w:rsidRDefault="00023B2B" w:rsidP="001F1B0A">
      <w:pPr>
        <w:pStyle w:val="Heading2"/>
        <w:spacing w:before="240" w:after="240" w:line="240" w:lineRule="auto"/>
        <w:jc w:val="both"/>
        <w:rPr>
          <w:rFonts w:ascii="Times New Roman" w:eastAsia="Times New Roman" w:hAnsi="Times New Roman" w:cs="Times New Roman"/>
          <w:b/>
          <w:sz w:val="24"/>
          <w:szCs w:val="24"/>
        </w:rPr>
      </w:pPr>
      <w:bookmarkStart w:id="5" w:name="_1ucywwmcmsv9" w:colFirst="0" w:colLast="0"/>
      <w:bookmarkEnd w:id="5"/>
      <w:r>
        <w:rPr>
          <w:rFonts w:ascii="Times New Roman" w:eastAsia="Times New Roman" w:hAnsi="Times New Roman" w:cs="Times New Roman"/>
          <w:b/>
          <w:sz w:val="24"/>
          <w:szCs w:val="24"/>
        </w:rPr>
        <w:t>4.4.1 - Translate a database model into efficient structures</w:t>
      </w:r>
    </w:p>
    <w:p w14:paraId="7AD2437C" w14:textId="77777777" w:rsidR="00163508" w:rsidRDefault="00181C5D"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m</w:t>
      </w:r>
      <w:r w:rsidR="00023B2B">
        <w:rPr>
          <w:rFonts w:ascii="Times New Roman" w:eastAsia="Times New Roman" w:hAnsi="Times New Roman" w:cs="Times New Roman"/>
          <w:sz w:val="24"/>
          <w:szCs w:val="24"/>
        </w:rPr>
        <w:t>ajority of database manipulations demand the location of a row or a collection of rows that satisfies a condition. Given the magnitude of a database, searching for data can be quite the laborious task. Hence, using indexes can vastly increase the speed of the process and reduce the time and work. The usage and definition of indexes are a crucial spoke on the wheel of physical database design. Indexes are defined as either a primary key, secondary key, or both. It is ordinary to define an index for the primary key of a table. The index is formed of two columns: one column for the key and the other column for the address of the record that consists of the key value. In the case of a primary key, the index will only have one entry for each key value.</w:t>
      </w:r>
    </w:p>
    <w:p w14:paraId="6F73E9D9" w14:textId="77777777" w:rsidR="00163508" w:rsidRDefault="00163508" w:rsidP="001F1B0A">
      <w:pPr>
        <w:spacing w:before="240" w:after="240" w:line="240" w:lineRule="auto"/>
        <w:jc w:val="both"/>
        <w:rPr>
          <w:rFonts w:ascii="Times New Roman" w:eastAsia="Times New Roman" w:hAnsi="Times New Roman" w:cs="Times New Roman"/>
          <w:sz w:val="24"/>
          <w:szCs w:val="24"/>
        </w:rPr>
      </w:pPr>
    </w:p>
    <w:p w14:paraId="4CDF2922" w14:textId="77777777" w:rsidR="00163508" w:rsidRDefault="00023B2B" w:rsidP="001F1B0A">
      <w:pPr>
        <w:spacing w:before="240" w:after="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ja-JP"/>
        </w:rPr>
        <w:lastRenderedPageBreak/>
        <w:drawing>
          <wp:inline distT="114300" distB="114300" distL="114300" distR="114300" wp14:anchorId="632C0ED5" wp14:editId="2C41DFB7">
            <wp:extent cx="3314584" cy="2209800"/>
            <wp:effectExtent l="0" t="0" r="635" b="0"/>
            <wp:docPr id="5"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7" cstate="print"/>
                    <a:srcRect/>
                    <a:stretch>
                      <a:fillRect/>
                    </a:stretch>
                  </pic:blipFill>
                  <pic:spPr>
                    <a:xfrm>
                      <a:off x="0" y="0"/>
                      <a:ext cx="3326318" cy="2217623"/>
                    </a:xfrm>
                    <a:prstGeom prst="rect">
                      <a:avLst/>
                    </a:prstGeom>
                    <a:ln/>
                  </pic:spPr>
                </pic:pic>
              </a:graphicData>
            </a:graphic>
          </wp:inline>
        </w:drawing>
      </w:r>
    </w:p>
    <w:p w14:paraId="2839EE92" w14:textId="77777777" w:rsidR="00163508" w:rsidRPr="00854508" w:rsidRDefault="00023B2B" w:rsidP="00854508">
      <w:pPr>
        <w:spacing w:before="240" w:after="240" w:line="240" w:lineRule="auto"/>
        <w:ind w:firstLine="720"/>
        <w:jc w:val="both"/>
        <w:rPr>
          <w:rFonts w:ascii="Times New Roman" w:eastAsia="Times New Roman" w:hAnsi="Times New Roman" w:cs="Times New Roman"/>
          <w:i/>
          <w:sz w:val="24"/>
          <w:szCs w:val="24"/>
        </w:rPr>
      </w:pPr>
      <w:r>
        <w:rPr>
          <w:rFonts w:ascii="Times New Roman" w:eastAsia="Times New Roman" w:hAnsi="Times New Roman" w:cs="Times New Roman"/>
          <w:sz w:val="20"/>
          <w:szCs w:val="20"/>
        </w:rPr>
        <w:t>Indexing in Databases, by GeeksforGeeks, 2020,</w:t>
      </w:r>
      <w:hyperlink r:id="rId18">
        <w:r>
          <w:rPr>
            <w:rFonts w:ascii="Times New Roman" w:eastAsia="Times New Roman" w:hAnsi="Times New Roman" w:cs="Times New Roman"/>
            <w:sz w:val="20"/>
            <w:szCs w:val="20"/>
          </w:rPr>
          <w:t xml:space="preserve"> </w:t>
        </w:r>
      </w:hyperlink>
      <w:r>
        <w:rPr>
          <w:rFonts w:ascii="Times New Roman" w:eastAsia="Times New Roman" w:hAnsi="Times New Roman" w:cs="Times New Roman"/>
          <w:sz w:val="20"/>
          <w:szCs w:val="20"/>
        </w:rPr>
        <w:t>https://www.geeksforgeeks.org/indexing-in-databases-set-1/ Copyright 2020 by GeeksforGeeks.org</w:t>
      </w:r>
    </w:p>
    <w:p w14:paraId="51821C1F" w14:textId="77777777" w:rsidR="00163508" w:rsidRDefault="00023B2B"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CREATING A UNIQUE KEY INDEX</w:t>
      </w:r>
    </w:p>
    <w:p w14:paraId="077DBD3D" w14:textId="77777777" w:rsidR="00163508" w:rsidRDefault="00023B2B"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syntax to create a unique key index in SQL is "CREATE [UNIQUE] INDEX index_name ON table_name(column1, ... column_n);". The UNIQUE modifier specifies the values in the </w:t>
      </w:r>
      <w:r w:rsidR="00854508">
        <w:rPr>
          <w:rFonts w:ascii="Times New Roman" w:eastAsia="Times New Roman" w:hAnsi="Times New Roman" w:cs="Times New Roman"/>
          <w:sz w:val="24"/>
          <w:szCs w:val="24"/>
        </w:rPr>
        <w:t>indexed columns. Creating a non-</w:t>
      </w:r>
      <w:r>
        <w:rPr>
          <w:rFonts w:ascii="Times New Roman" w:eastAsia="Times New Roman" w:hAnsi="Times New Roman" w:cs="Times New Roman"/>
          <w:sz w:val="24"/>
          <w:szCs w:val="24"/>
        </w:rPr>
        <w:t>unique key index is equivalent to a secondary key index. The term UNIQUE isn't used to create a secondary key index</w:t>
      </w:r>
      <w:r w:rsidR="0085450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because values can be repeated. </w:t>
      </w:r>
    </w:p>
    <w:p w14:paraId="7DD176D1" w14:textId="77777777" w:rsidR="00163508" w:rsidRDefault="00023B2B"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WHEN TO USE INDEXES</w:t>
      </w:r>
    </w:p>
    <w:p w14:paraId="67C82FD4" w14:textId="77777777" w:rsidR="00163508" w:rsidRDefault="00023B2B" w:rsidP="001F1B0A">
      <w:pPr>
        <w:spacing w:before="24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 is important to know when to use an index and which attributes to use when creating an index. Using indexes come at the price of performance. Performance is compromised when using indexes due to the overload for maintenance for insertions, deletions, and updating records. For this reason, indexes should be util</w:t>
      </w:r>
      <w:r w:rsidR="00FA6D6F">
        <w:rPr>
          <w:rFonts w:ascii="Times New Roman" w:eastAsia="Times New Roman" w:hAnsi="Times New Roman" w:cs="Times New Roman"/>
          <w:sz w:val="24"/>
          <w:szCs w:val="24"/>
        </w:rPr>
        <w:t>ized mainly for data retrieval</w:t>
      </w:r>
      <w:r>
        <w:rPr>
          <w:rFonts w:ascii="Times New Roman" w:eastAsia="Times New Roman" w:hAnsi="Times New Roman" w:cs="Times New Roman"/>
          <w:sz w:val="24"/>
          <w:szCs w:val="24"/>
        </w:rPr>
        <w:t xml:space="preserve"> (Hoffer, Venkataraman, &amp; Topi, 2011). Here are some rules or conditions that suggest the use of indexes.</w:t>
      </w:r>
    </w:p>
    <w:p w14:paraId="05DFB442"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 xml:space="preserve">Indexes are a lot more efficient and practical for substantial tables. </w:t>
      </w:r>
    </w:p>
    <w:p w14:paraId="7212EC17"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 xml:space="preserve">Indexes are useful when there is a need to set out a unique index for the primary key. </w:t>
      </w:r>
    </w:p>
    <w:p w14:paraId="5AF81D53"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Indexes are frequently used for columns that appear in WHERE modifiers of SQL commands.</w:t>
      </w:r>
    </w:p>
    <w:p w14:paraId="7B89D370"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 xml:space="preserve">Indexes should be used when for attributes referenced in ORDER BY and GROUP BY statements. </w:t>
      </w:r>
    </w:p>
    <w:p w14:paraId="71816B2B"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 xml:space="preserve">Indexes are convenient when there is diversity in the values of an attribute. For Oracle's standards, it is unproductive to use an index when an attribute has fewer than 30 values. </w:t>
      </w:r>
    </w:p>
    <w:p w14:paraId="0CF937A7"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One point to keep in mind is to consider developing a compressed version of the values. Doing this will ensure that the index isn't slower to process.</w:t>
      </w:r>
    </w:p>
    <w:p w14:paraId="4FD8ABDA"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If the index is used for finding the location of where the record will be stored, make sure the key of this index is a surrogate key to ensure the records will be fairly spread across the storage space.</w:t>
      </w:r>
    </w:p>
    <w:p w14:paraId="4645AE26"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Make sure to check the limit of indexes on the DBMS because some systems do not allow for more than 16 indexes.</w:t>
      </w:r>
    </w:p>
    <w:p w14:paraId="7A36CD7B" w14:textId="77777777" w:rsidR="00163508" w:rsidRPr="00AD66BF" w:rsidRDefault="00023B2B" w:rsidP="001F1B0A">
      <w:pPr>
        <w:pStyle w:val="ListParagraph"/>
        <w:numPr>
          <w:ilvl w:val="0"/>
          <w:numId w:val="2"/>
        </w:numPr>
        <w:spacing w:before="240" w:after="240" w:line="240" w:lineRule="auto"/>
        <w:jc w:val="both"/>
        <w:rPr>
          <w:rFonts w:ascii="Times New Roman" w:eastAsia="Times New Roman" w:hAnsi="Times New Roman" w:cs="Times New Roman"/>
          <w:sz w:val="24"/>
          <w:szCs w:val="24"/>
        </w:rPr>
      </w:pPr>
      <w:r w:rsidRPr="00AD66BF">
        <w:rPr>
          <w:rFonts w:ascii="Times New Roman" w:eastAsia="Times New Roman" w:hAnsi="Times New Roman" w:cs="Times New Roman"/>
          <w:sz w:val="24"/>
          <w:szCs w:val="24"/>
        </w:rPr>
        <w:t>Find a way to index attributes that have null values because rows with a null value won't be referenced.</w:t>
      </w:r>
    </w:p>
    <w:p w14:paraId="2375D42F" w14:textId="77777777" w:rsidR="00163508" w:rsidRDefault="00023B2B" w:rsidP="001F1B0A">
      <w:pPr>
        <w:spacing w:before="240"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4.4.1 Designing a Database for Optimal Query Performance</w:t>
      </w:r>
    </w:p>
    <w:p w14:paraId="7A59C325" w14:textId="77777777" w:rsidR="00163508" w:rsidRDefault="00B15C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w:t>
      </w:r>
      <w:r w:rsidR="00023B2B">
        <w:rPr>
          <w:rFonts w:ascii="Times New Roman" w:eastAsia="Times New Roman" w:hAnsi="Times New Roman" w:cs="Times New Roman"/>
          <w:sz w:val="24"/>
          <w:szCs w:val="24"/>
        </w:rPr>
        <w:t xml:space="preserve">atabases are used every </w:t>
      </w:r>
      <w:r w:rsidR="00DE22A2">
        <w:rPr>
          <w:rFonts w:ascii="Times New Roman" w:eastAsia="Times New Roman" w:hAnsi="Times New Roman" w:cs="Times New Roman"/>
          <w:sz w:val="24"/>
          <w:szCs w:val="24"/>
        </w:rPr>
        <w:t xml:space="preserve">day, </w:t>
      </w:r>
      <w:r w:rsidR="00023B2B">
        <w:rPr>
          <w:rFonts w:ascii="Times New Roman" w:eastAsia="Times New Roman" w:hAnsi="Times New Roman" w:cs="Times New Roman"/>
          <w:sz w:val="24"/>
          <w:szCs w:val="24"/>
        </w:rPr>
        <w:t>which makes it important to optimize the performance of database processing.  Database processing can include adding, deleting, and modifying a database along with methods of retrieving data.  Since databases have more traffic retrieving data from the database than maintenance</w:t>
      </w:r>
      <w:r w:rsidR="00DE22A2">
        <w:rPr>
          <w:rFonts w:ascii="Times New Roman" w:eastAsia="Times New Roman" w:hAnsi="Times New Roman" w:cs="Times New Roman"/>
          <w:sz w:val="24"/>
          <w:szCs w:val="24"/>
        </w:rPr>
        <w:t>,</w:t>
      </w:r>
      <w:r w:rsidR="00023B2B">
        <w:rPr>
          <w:rFonts w:ascii="Times New Roman" w:eastAsia="Times New Roman" w:hAnsi="Times New Roman" w:cs="Times New Roman"/>
          <w:sz w:val="24"/>
          <w:szCs w:val="24"/>
        </w:rPr>
        <w:t xml:space="preserve"> it is important to optimize query performance.  Producing reports and ad hoc screens for users </w:t>
      </w:r>
      <w:r w:rsidR="00DE22A2">
        <w:rPr>
          <w:rFonts w:ascii="Times New Roman" w:eastAsia="Times New Roman" w:hAnsi="Times New Roman" w:cs="Times New Roman"/>
          <w:sz w:val="24"/>
          <w:szCs w:val="24"/>
        </w:rPr>
        <w:t xml:space="preserve">is </w:t>
      </w:r>
      <w:r w:rsidR="00023B2B">
        <w:rPr>
          <w:rFonts w:ascii="Times New Roman" w:eastAsia="Times New Roman" w:hAnsi="Times New Roman" w:cs="Times New Roman"/>
          <w:sz w:val="24"/>
          <w:szCs w:val="24"/>
        </w:rPr>
        <w:t xml:space="preserve">the primary goal.  The amount of work required to optimize query performance heavily relies on DBMS.  Some DBMS give little control to the developer on how the database is designed and where the query can be processed.  This can limit how optimized data reads and writes </w:t>
      </w:r>
      <w:r>
        <w:rPr>
          <w:rFonts w:ascii="Times New Roman" w:eastAsia="Times New Roman" w:hAnsi="Times New Roman" w:cs="Times New Roman"/>
          <w:sz w:val="24"/>
          <w:szCs w:val="24"/>
        </w:rPr>
        <w:t xml:space="preserve">are </w:t>
      </w:r>
      <w:r w:rsidR="00023B2B">
        <w:rPr>
          <w:rFonts w:ascii="Times New Roman" w:eastAsia="Times New Roman" w:hAnsi="Times New Roman" w:cs="Times New Roman"/>
          <w:sz w:val="24"/>
          <w:szCs w:val="24"/>
        </w:rPr>
        <w:t>in the database.  However, other systems give complete control to the developer and require a lot of setup work.  Since workloads often vary</w:t>
      </w:r>
      <w:r>
        <w:rPr>
          <w:rFonts w:ascii="Times New Roman" w:eastAsia="Times New Roman" w:hAnsi="Times New Roman" w:cs="Times New Roman"/>
          <w:sz w:val="24"/>
          <w:szCs w:val="24"/>
        </w:rPr>
        <w:t>,</w:t>
      </w:r>
      <w:r w:rsidR="00023B2B">
        <w:rPr>
          <w:rFonts w:ascii="Times New Roman" w:eastAsia="Times New Roman" w:hAnsi="Times New Roman" w:cs="Times New Roman"/>
          <w:sz w:val="24"/>
          <w:szCs w:val="24"/>
        </w:rPr>
        <w:t xml:space="preserve"> it is difficult to reach </w:t>
      </w:r>
      <w:r>
        <w:rPr>
          <w:rFonts w:ascii="Times New Roman" w:eastAsia="Times New Roman" w:hAnsi="Times New Roman" w:cs="Times New Roman"/>
          <w:sz w:val="24"/>
          <w:szCs w:val="24"/>
        </w:rPr>
        <w:t xml:space="preserve">peak </w:t>
      </w:r>
      <w:r w:rsidR="00023B2B">
        <w:rPr>
          <w:rFonts w:ascii="Times New Roman" w:eastAsia="Times New Roman" w:hAnsi="Times New Roman" w:cs="Times New Roman"/>
          <w:sz w:val="24"/>
          <w:szCs w:val="24"/>
        </w:rPr>
        <w:t>performance from a database unless the workload is focused.  “For example, the Teradata DBMS is highly turned for parallel processing in a data warehousing environment.  In this case, rarely can a database designer or query writer improve on the capabilities of the</w:t>
      </w:r>
      <w:r>
        <w:rPr>
          <w:rFonts w:ascii="Times New Roman" w:eastAsia="Times New Roman" w:hAnsi="Times New Roman" w:cs="Times New Roman"/>
          <w:sz w:val="24"/>
          <w:szCs w:val="24"/>
        </w:rPr>
        <w:t xml:space="preserve"> DBMS to store and process data</w:t>
      </w:r>
      <w:r w:rsidR="00023B2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023B2B">
        <w:rPr>
          <w:rFonts w:ascii="Times New Roman" w:eastAsia="Times New Roman" w:hAnsi="Times New Roman" w:cs="Times New Roman"/>
          <w:sz w:val="24"/>
          <w:szCs w:val="24"/>
        </w:rPr>
        <w:t>(Hoffer, Venkataraman, &amp; Topi, 2011)</w:t>
      </w:r>
      <w:r>
        <w:rPr>
          <w:rFonts w:ascii="Times New Roman" w:eastAsia="Times New Roman" w:hAnsi="Times New Roman" w:cs="Times New Roman"/>
          <w:sz w:val="24"/>
          <w:szCs w:val="24"/>
        </w:rPr>
        <w:t>.  This situation is rare;</w:t>
      </w:r>
      <w:r w:rsidR="00023B2B">
        <w:rPr>
          <w:rFonts w:ascii="Times New Roman" w:eastAsia="Times New Roman" w:hAnsi="Times New Roman" w:cs="Times New Roman"/>
          <w:sz w:val="24"/>
          <w:szCs w:val="24"/>
        </w:rPr>
        <w:t xml:space="preserve"> thus</w:t>
      </w:r>
      <w:r>
        <w:rPr>
          <w:rFonts w:ascii="Times New Roman" w:eastAsia="Times New Roman" w:hAnsi="Times New Roman" w:cs="Times New Roman"/>
          <w:sz w:val="24"/>
          <w:szCs w:val="24"/>
        </w:rPr>
        <w:t>,</w:t>
      </w:r>
      <w:r w:rsidR="00023B2B">
        <w:rPr>
          <w:rFonts w:ascii="Times New Roman" w:eastAsia="Times New Roman" w:hAnsi="Times New Roman" w:cs="Times New Roman"/>
          <w:sz w:val="24"/>
          <w:szCs w:val="24"/>
        </w:rPr>
        <w:t xml:space="preserve"> it is important as a database designer to consider ways to improve the processing capabilities of the database.  </w:t>
      </w:r>
    </w:p>
    <w:p w14:paraId="60A06BDC"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Since computer architecture has changed greatly over the years</w:t>
      </w:r>
      <w:r w:rsidR="006C570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use of multiple processors in database servers has become standard.  Symmetric multiprocessor (SMP) </w:t>
      </w:r>
      <w:r w:rsidR="006C570A">
        <w:rPr>
          <w:rFonts w:ascii="Times New Roman" w:eastAsia="Times New Roman" w:hAnsi="Times New Roman" w:cs="Times New Roman"/>
          <w:sz w:val="24"/>
          <w:szCs w:val="24"/>
        </w:rPr>
        <w:t xml:space="preserve">architecture </w:t>
      </w:r>
      <w:r>
        <w:rPr>
          <w:rFonts w:ascii="Times New Roman" w:eastAsia="Times New Roman" w:hAnsi="Times New Roman" w:cs="Times New Roman"/>
          <w:sz w:val="24"/>
          <w:szCs w:val="24"/>
        </w:rPr>
        <w:t xml:space="preserve">is commonly used in database servers to allow </w:t>
      </w:r>
      <w:r w:rsidR="006C570A">
        <w:rPr>
          <w:rFonts w:ascii="Times New Roman" w:eastAsia="Times New Roman" w:hAnsi="Times New Roman" w:cs="Times New Roman"/>
          <w:sz w:val="24"/>
          <w:szCs w:val="24"/>
        </w:rPr>
        <w:t xml:space="preserve">parallel </w:t>
      </w:r>
      <w:r>
        <w:rPr>
          <w:rFonts w:ascii="Times New Roman" w:eastAsia="Times New Roman" w:hAnsi="Times New Roman" w:cs="Times New Roman"/>
          <w:sz w:val="24"/>
          <w:szCs w:val="24"/>
        </w:rPr>
        <w:t xml:space="preserve">processing.  DBMS that use parallel query processing </w:t>
      </w:r>
      <w:r w:rsidR="006C570A">
        <w:rPr>
          <w:rFonts w:ascii="Times New Roman" w:eastAsia="Times New Roman" w:hAnsi="Times New Roman" w:cs="Times New Roman"/>
          <w:sz w:val="24"/>
          <w:szCs w:val="24"/>
        </w:rPr>
        <w:t xml:space="preserve">break </w:t>
      </w:r>
      <w:r>
        <w:rPr>
          <w:rFonts w:ascii="Times New Roman" w:eastAsia="Times New Roman" w:hAnsi="Times New Roman" w:cs="Times New Roman"/>
          <w:sz w:val="24"/>
          <w:szCs w:val="24"/>
        </w:rPr>
        <w:t xml:space="preserve">up a query </w:t>
      </w:r>
      <w:r w:rsidR="006C570A">
        <w:rPr>
          <w:rFonts w:ascii="Times New Roman" w:eastAsia="Times New Roman" w:hAnsi="Times New Roman" w:cs="Times New Roman"/>
          <w:sz w:val="24"/>
          <w:szCs w:val="24"/>
        </w:rPr>
        <w:t xml:space="preserve">such </w:t>
      </w:r>
      <w:r>
        <w:rPr>
          <w:rFonts w:ascii="Times New Roman" w:eastAsia="Times New Roman" w:hAnsi="Times New Roman" w:cs="Times New Roman"/>
          <w:sz w:val="24"/>
          <w:szCs w:val="24"/>
        </w:rPr>
        <w:t>th</w:t>
      </w:r>
      <w:r w:rsidR="006C570A">
        <w:rPr>
          <w:rFonts w:ascii="Times New Roman" w:eastAsia="Times New Roman" w:hAnsi="Times New Roman" w:cs="Times New Roman"/>
          <w:sz w:val="24"/>
          <w:szCs w:val="24"/>
        </w:rPr>
        <w:t xml:space="preserve">at it can be processed in parallel by different processors. </w:t>
      </w:r>
      <w:r>
        <w:rPr>
          <w:rFonts w:ascii="Times New Roman" w:eastAsia="Times New Roman" w:hAnsi="Times New Roman" w:cs="Times New Roman"/>
          <w:sz w:val="24"/>
          <w:szCs w:val="24"/>
        </w:rPr>
        <w:t xml:space="preserve">These partitions must be defined before the query by the database designer.  </w:t>
      </w:r>
      <w:r w:rsidR="006C570A">
        <w:rPr>
          <w:rFonts w:ascii="Times New Roman" w:eastAsia="Times New Roman" w:hAnsi="Times New Roman" w:cs="Times New Roman"/>
          <w:sz w:val="24"/>
          <w:szCs w:val="24"/>
        </w:rPr>
        <w:t>An example of instructing Oracle to execute a query using parallel processing is below:</w:t>
      </w:r>
    </w:p>
    <w:p w14:paraId="0556B5DC" w14:textId="77777777" w:rsidR="00163508" w:rsidRDefault="009B30E0" w:rsidP="001F1B0A">
      <w:pPr>
        <w:spacing w:before="240" w:after="240" w:line="240" w:lineRule="auto"/>
        <w:jc w:val="both"/>
        <w:rPr>
          <w:rFonts w:ascii="Times New Roman" w:eastAsia="Times New Roman" w:hAnsi="Times New Roman" w:cs="Times New Roman"/>
          <w:i/>
          <w:sz w:val="24"/>
          <w:szCs w:val="24"/>
        </w:rPr>
      </w:pPr>
      <w:r>
        <w:pict w14:anchorId="76303D41">
          <v:rect id="_x0000_i1025" style="width:0;height:1.5pt" o:hralign="center" o:hrstd="t" o:hr="t" fillcolor="#a0a0a0" stroked="f"/>
        </w:pict>
      </w:r>
      <w:r w:rsidR="00023B2B">
        <w:rPr>
          <w:rFonts w:ascii="Times New Roman" w:eastAsia="Times New Roman" w:hAnsi="Times New Roman" w:cs="Times New Roman"/>
          <w:sz w:val="24"/>
          <w:szCs w:val="24"/>
        </w:rPr>
        <w:t>ALTER TABLE ORDER_T PARALLEL 3;</w:t>
      </w:r>
      <w:r>
        <w:pict w14:anchorId="33AAD549">
          <v:rect id="_x0000_i1026" style="width:0;height:1.5pt" o:hralign="center" o:hrstd="t" o:hr="t" fillcolor="#a0a0a0" stroked="f"/>
        </w:pict>
      </w:r>
      <w:r w:rsidR="00023B2B">
        <w:rPr>
          <w:rFonts w:ascii="Times New Roman" w:eastAsia="Times New Roman" w:hAnsi="Times New Roman" w:cs="Times New Roman"/>
          <w:sz w:val="24"/>
          <w:szCs w:val="24"/>
        </w:rPr>
        <w:t xml:space="preserve"> </w:t>
      </w:r>
      <w:r w:rsidR="00023B2B">
        <w:rPr>
          <w:rFonts w:ascii="Times New Roman" w:eastAsia="Times New Roman" w:hAnsi="Times New Roman" w:cs="Times New Roman"/>
          <w:i/>
          <w:sz w:val="24"/>
          <w:szCs w:val="24"/>
        </w:rPr>
        <w:t>(Hoffer, Venkataraman, &amp; Topi, 2011)</w:t>
      </w:r>
    </w:p>
    <w:p w14:paraId="6A8B71B7"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Each table needs to be finely tuned to best support parallelism and can undergo multiple changes to find the best performance.  Schumacher reported, “on a test in which the time to perform a query was cut in half with parallel processing compared to using a normal table scan.  Because an index is a table, indexes can also be given the parallel structure, so that scans of an index are also faster.”  Schumacher also reported an example of parallel processing reducing the time of creating an index fro</w:t>
      </w:r>
      <w:r w:rsidR="006C570A">
        <w:rPr>
          <w:rFonts w:ascii="Times New Roman" w:eastAsia="Times New Roman" w:hAnsi="Times New Roman" w:cs="Times New Roman"/>
          <w:sz w:val="24"/>
          <w:szCs w:val="24"/>
        </w:rPr>
        <w:t xml:space="preserve">m seven minutes to five seconds </w:t>
      </w:r>
      <w:r>
        <w:rPr>
          <w:rFonts w:ascii="Times New Roman" w:eastAsia="Times New Roman" w:hAnsi="Times New Roman" w:cs="Times New Roman"/>
          <w:sz w:val="24"/>
          <w:szCs w:val="24"/>
        </w:rPr>
        <w:t>(Hoffer, Venkataraman, &amp; Topi, 2011)</w:t>
      </w:r>
      <w:r w:rsidR="006C570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Parallel processing not only improves the time of table scans but also can be used on joining tables, grouping query results,</w:t>
      </w:r>
      <w:r w:rsidR="0038340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sorting, deleting, updating, and insertion.  Oracle requires the number or virtual parallel database servers to be defined beforehand.  Once the servers are defined</w:t>
      </w:r>
      <w:r w:rsidR="0038340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processor will decide what is the best use of parallel processing for that specific command.  </w:t>
      </w:r>
    </w:p>
    <w:p w14:paraId="02966D8C" w14:textId="77777777" w:rsidR="00163508" w:rsidRDefault="00383407" w:rsidP="00383407">
      <w:pPr>
        <w:spacing w:before="240" w:after="240" w:line="240" w:lineRule="auto"/>
        <w:jc w:val="center"/>
        <w:rPr>
          <w:rFonts w:ascii="Times New Roman" w:eastAsia="Times New Roman" w:hAnsi="Times New Roman" w:cs="Times New Roman"/>
          <w:sz w:val="24"/>
          <w:szCs w:val="24"/>
        </w:rPr>
      </w:pPr>
      <w:r w:rsidRPr="00383407">
        <w:rPr>
          <w:rFonts w:ascii="Times New Roman" w:eastAsia="Times New Roman" w:hAnsi="Times New Roman" w:cs="Times New Roman"/>
          <w:noProof/>
          <w:sz w:val="24"/>
          <w:szCs w:val="24"/>
        </w:rPr>
        <w:lastRenderedPageBreak/>
        <w:drawing>
          <wp:inline distT="0" distB="0" distL="0" distR="0" wp14:anchorId="3BC50FEF" wp14:editId="1201296E">
            <wp:extent cx="3450590" cy="2980055"/>
            <wp:effectExtent l="19050" t="0" r="0" b="0"/>
            <wp:docPr id="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9" cstate="print"/>
                    <a:srcRect/>
                    <a:stretch>
                      <a:fillRect/>
                    </a:stretch>
                  </pic:blipFill>
                  <pic:spPr>
                    <a:xfrm>
                      <a:off x="0" y="0"/>
                      <a:ext cx="3450590" cy="2980055"/>
                    </a:xfrm>
                    <a:prstGeom prst="rect">
                      <a:avLst/>
                    </a:prstGeom>
                    <a:ln/>
                  </pic:spPr>
                </pic:pic>
              </a:graphicData>
            </a:graphic>
          </wp:inline>
        </w:drawing>
      </w:r>
    </w:p>
    <w:p w14:paraId="5FF55532" w14:textId="77777777" w:rsidR="00163508" w:rsidRDefault="00023B2B" w:rsidP="00383407">
      <w:pPr>
        <w:spacing w:before="240" w:after="24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(Burleson Consulting, 2014)</w:t>
      </w:r>
    </w:p>
    <w:p w14:paraId="61D247FD" w14:textId="77777777" w:rsidR="00163508" w:rsidRPr="002004AF" w:rsidRDefault="00023B2B" w:rsidP="002004AF">
      <w:pPr>
        <w:spacing w:before="240" w:after="24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Often the designer creating the query has information to better optimize the query that the query module in the DBMS does not.  In most relational DBMs</w:t>
      </w:r>
      <w:r w:rsidR="0038340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optimizer’s plan for processing the query can be known by the designer before actually running the query.  This is done through the command EXPLAIN or EXPLAIN PLAIN</w:t>
      </w:r>
      <w:r w:rsidR="0038340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which display all the information about the optimizer’s plans to process the query.  The query optimizer makes its decision on how to process the query by looking at data from each table such as average row length or the number or rows.  You can submit multiple EXPLAIN commands with a query written in different ways to see if the optimizer predicts different performance.  That then allows you to find the best performance and submit that for actual processing.  With some DBMs you can force the optimizer to take different steps or use resources other than what the optimizer thinks is the best performance.  The clau</w:t>
      </w:r>
      <w:r w:rsidR="002004AF">
        <w:rPr>
          <w:rFonts w:ascii="Times New Roman" w:eastAsia="Times New Roman" w:hAnsi="Times New Roman" w:cs="Times New Roman"/>
          <w:sz w:val="24"/>
          <w:szCs w:val="24"/>
        </w:rPr>
        <w:t>se /**/ can be used to override</w:t>
      </w:r>
      <w:r>
        <w:rPr>
          <w:rFonts w:ascii="Times New Roman" w:eastAsia="Times New Roman" w:hAnsi="Times New Roman" w:cs="Times New Roman"/>
          <w:sz w:val="24"/>
          <w:szCs w:val="24"/>
        </w:rPr>
        <w:t xml:space="preserve"> what the query determines is the best way to process the query. </w:t>
      </w:r>
    </w:p>
    <w:p w14:paraId="5B20AA2C" w14:textId="77777777" w:rsidR="00163508" w:rsidRPr="00C14467" w:rsidRDefault="00023B2B" w:rsidP="001F1B0A">
      <w:pPr>
        <w:pStyle w:val="Heading2"/>
        <w:spacing w:before="240" w:after="240" w:line="240" w:lineRule="auto"/>
        <w:jc w:val="both"/>
        <w:rPr>
          <w:rFonts w:ascii="Times New Roman" w:eastAsia="Times New Roman" w:hAnsi="Times New Roman" w:cs="Times New Roman"/>
          <w:b/>
          <w:sz w:val="28"/>
          <w:szCs w:val="28"/>
        </w:rPr>
      </w:pPr>
      <w:bookmarkStart w:id="6" w:name="_ybj0nebohd6g" w:colFirst="0" w:colLast="0"/>
      <w:bookmarkEnd w:id="6"/>
      <w:r w:rsidRPr="00C14467">
        <w:rPr>
          <w:rFonts w:ascii="Times New Roman" w:eastAsia="Times New Roman" w:hAnsi="Times New Roman" w:cs="Times New Roman"/>
          <w:b/>
          <w:sz w:val="28"/>
          <w:szCs w:val="28"/>
        </w:rPr>
        <w:t xml:space="preserve">4.5 - </w:t>
      </w:r>
      <w:r w:rsidRPr="00C14467">
        <w:rPr>
          <w:rFonts w:ascii="Times New Roman" w:eastAsia="Times New Roman" w:hAnsi="Times New Roman" w:cs="Times New Roman"/>
          <w:b/>
        </w:rPr>
        <w:t>Concise Summary</w:t>
      </w:r>
    </w:p>
    <w:p w14:paraId="0F2D3E18"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Physical database design translates the logical data model into a set of SQL statements that define the database. For relational database systems, it is relatively easy to translate from a logical data model into a physical database (“Physical Database Design,” n.d.). The design process is a collaborative one where preliminary information is collected to determine technical properties of the database</w:t>
      </w:r>
      <w:r w:rsidR="002004A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such as response times and data security. In the database design process, fields are heavily emphasized to determine the corresponding attributes and logical data model. Often, a database design is concerned with data partioning of large tables</w:t>
      </w:r>
      <w:r w:rsidR="002004A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which are partitioned </w:t>
      </w:r>
      <w:r w:rsidR="002004AF">
        <w:rPr>
          <w:rFonts w:ascii="Times New Roman" w:eastAsia="Times New Roman" w:hAnsi="Times New Roman" w:cs="Times New Roman"/>
          <w:sz w:val="24"/>
          <w:szCs w:val="24"/>
        </w:rPr>
        <w:t>into smaller, individual tables, allowing</w:t>
      </w:r>
      <w:r>
        <w:rPr>
          <w:rFonts w:ascii="Times New Roman" w:eastAsia="Times New Roman" w:hAnsi="Times New Roman" w:cs="Times New Roman"/>
          <w:sz w:val="24"/>
          <w:szCs w:val="24"/>
        </w:rPr>
        <w:t xml:space="preserve"> for more efficient processing of data and database performance overall. </w:t>
      </w:r>
    </w:p>
    <w:p w14:paraId="55B3C59B" w14:textId="77777777" w:rsidR="002004AF" w:rsidRDefault="00023B2B" w:rsidP="002004AF">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database design process is also concerned with file organization of physical files. File organization is responsible for managing records of a file on a secondary storage device. Physical file organization is typically divided into three types of file organization: Sequential, Indexed, and Hashed file organization. In sequential file organization, records on an arbitrary file are stored in sequence onto a secondary storage device based on primary key values. In indexed file organization, records may be stored sequentially or non-sequentially and an index is created </w:t>
      </w:r>
      <w:r>
        <w:rPr>
          <w:rFonts w:ascii="Times New Roman" w:eastAsia="Times New Roman" w:hAnsi="Times New Roman" w:cs="Times New Roman"/>
          <w:sz w:val="24"/>
          <w:szCs w:val="24"/>
        </w:rPr>
        <w:lastRenderedPageBreak/>
        <w:t xml:space="preserve">to assist with locating individual files. In hashed file organization, a hash algorithm or function is created when the address of a record within a file is to be determined or computed. </w:t>
      </w:r>
      <w:r w:rsidR="002004A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Efficient structures are a necessary component of database design and </w:t>
      </w:r>
      <w:r w:rsidR="002004AF">
        <w:rPr>
          <w:rFonts w:ascii="Times New Roman" w:eastAsia="Times New Roman" w:hAnsi="Times New Roman" w:cs="Times New Roman"/>
          <w:sz w:val="24"/>
          <w:szCs w:val="24"/>
        </w:rPr>
        <w:t xml:space="preserve">are </w:t>
      </w:r>
      <w:r>
        <w:rPr>
          <w:rFonts w:ascii="Times New Roman" w:eastAsia="Times New Roman" w:hAnsi="Times New Roman" w:cs="Times New Roman"/>
          <w:sz w:val="24"/>
          <w:szCs w:val="24"/>
        </w:rPr>
        <w:t xml:space="preserve">achieved through the use of indexes for database models. The indexes </w:t>
      </w:r>
      <w:r w:rsidR="002004AF">
        <w:rPr>
          <w:rFonts w:ascii="Times New Roman" w:eastAsia="Times New Roman" w:hAnsi="Times New Roman" w:cs="Times New Roman"/>
          <w:sz w:val="24"/>
          <w:szCs w:val="24"/>
        </w:rPr>
        <w:t xml:space="preserve">are </w:t>
      </w:r>
      <w:r>
        <w:rPr>
          <w:rFonts w:ascii="Times New Roman" w:eastAsia="Times New Roman" w:hAnsi="Times New Roman" w:cs="Times New Roman"/>
          <w:sz w:val="24"/>
          <w:szCs w:val="24"/>
        </w:rPr>
        <w:t>comprise</w:t>
      </w:r>
      <w:r w:rsidR="002004AF">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 of primary keys and are convenient in different scenarios with the trade-off of </w:t>
      </w:r>
      <w:r w:rsidR="002004AF">
        <w:rPr>
          <w:rFonts w:ascii="Times New Roman" w:eastAsia="Times New Roman" w:hAnsi="Times New Roman" w:cs="Times New Roman"/>
          <w:sz w:val="24"/>
          <w:szCs w:val="24"/>
        </w:rPr>
        <w:t xml:space="preserve">potentially </w:t>
      </w:r>
      <w:r>
        <w:rPr>
          <w:rFonts w:ascii="Times New Roman" w:eastAsia="Times New Roman" w:hAnsi="Times New Roman" w:cs="Times New Roman"/>
          <w:sz w:val="24"/>
          <w:szCs w:val="24"/>
        </w:rPr>
        <w:t xml:space="preserve">decreased database performance. </w:t>
      </w:r>
    </w:p>
    <w:p w14:paraId="6CB0AF8F" w14:textId="77777777" w:rsidR="00163508" w:rsidRDefault="00023B2B" w:rsidP="001F1B0A">
      <w:pPr>
        <w:spacing w:before="240" w:after="24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Databases are an integral aspect for the successful operations of businesses, and other fields that depend on optimal technology to process information. Physical database design is a process that requires careful fundamental planning in order to realize optimization in technology.</w:t>
      </w:r>
    </w:p>
    <w:p w14:paraId="514C0280" w14:textId="77777777" w:rsidR="00163508" w:rsidRPr="00C14467" w:rsidRDefault="00C14467" w:rsidP="001F1B0A">
      <w:pPr>
        <w:spacing w:before="240" w:after="240" w:line="240" w:lineRule="auto"/>
        <w:jc w:val="both"/>
        <w:rPr>
          <w:rFonts w:ascii="Times New Roman" w:eastAsia="Times New Roman" w:hAnsi="Times New Roman" w:cs="Times New Roman"/>
          <w:b/>
          <w:sz w:val="32"/>
          <w:szCs w:val="32"/>
          <w:highlight w:val="white"/>
        </w:rPr>
      </w:pPr>
      <w:r w:rsidRPr="00C14467">
        <w:rPr>
          <w:rFonts w:ascii="Times New Roman" w:eastAsia="Times New Roman" w:hAnsi="Times New Roman" w:cs="Times New Roman"/>
          <w:b/>
          <w:sz w:val="32"/>
          <w:szCs w:val="32"/>
          <w:highlight w:val="white"/>
        </w:rPr>
        <w:t>Extended Resources</w:t>
      </w:r>
    </w:p>
    <w:p w14:paraId="6C08C496" w14:textId="77777777" w:rsidR="00163508" w:rsidRDefault="00023B2B" w:rsidP="001F1B0A">
      <w:pPr>
        <w:numPr>
          <w:ilvl w:val="0"/>
          <w:numId w:val="1"/>
        </w:num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This is a video lecture from the University of Washington by Grey Hay, about the physical database design methodology.  This video goes into extreme detail about physical database design from the ground up and how the methodology is implemented. </w:t>
      </w:r>
      <w:hyperlink r:id="rId20">
        <w:r>
          <w:rPr>
            <w:rFonts w:ascii="Times New Roman" w:eastAsia="Times New Roman" w:hAnsi="Times New Roman" w:cs="Times New Roman"/>
            <w:color w:val="1155CC"/>
            <w:sz w:val="24"/>
            <w:szCs w:val="24"/>
            <w:highlight w:val="white"/>
            <w:u w:val="single"/>
          </w:rPr>
          <w:t>https://www.youtube.com/watch?v=S98_8HalY5Q</w:t>
        </w:r>
      </w:hyperlink>
    </w:p>
    <w:p w14:paraId="276A9166" w14:textId="77777777" w:rsidR="00163508" w:rsidRDefault="009B30E0" w:rsidP="001F1B0A">
      <w:pPr>
        <w:spacing w:before="240" w:after="240" w:line="240" w:lineRule="auto"/>
        <w:jc w:val="both"/>
        <w:rPr>
          <w:rFonts w:ascii="Times New Roman" w:eastAsia="Times New Roman" w:hAnsi="Times New Roman" w:cs="Times New Roman"/>
          <w:sz w:val="24"/>
          <w:szCs w:val="24"/>
          <w:highlight w:val="white"/>
        </w:rPr>
      </w:pPr>
      <w:r>
        <w:pict w14:anchorId="519F2020">
          <v:rect id="_x0000_i1027" style="width:0;height:1.5pt" o:hralign="center" o:hrstd="t" o:hr="t" fillcolor="#a0a0a0" stroked="f"/>
        </w:pict>
      </w:r>
    </w:p>
    <w:p w14:paraId="3E58C6E7" w14:textId="77777777" w:rsidR="00163508" w:rsidRDefault="00023B2B" w:rsidP="001F1B0A">
      <w:pPr>
        <w:numPr>
          <w:ilvl w:val="0"/>
          <w:numId w:val="1"/>
        </w:num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This video talks about the oracle database security in a broad approach, mainly focused in Europe.  The video discusses important security topics from current database security laws, benefits, history, risks and many more topics. </w:t>
      </w:r>
      <w:hyperlink r:id="rId21">
        <w:r>
          <w:rPr>
            <w:rFonts w:ascii="Times New Roman" w:eastAsia="Times New Roman" w:hAnsi="Times New Roman" w:cs="Times New Roman"/>
            <w:color w:val="1155CC"/>
            <w:sz w:val="24"/>
            <w:szCs w:val="24"/>
            <w:highlight w:val="white"/>
            <w:u w:val="single"/>
          </w:rPr>
          <w:t>https://www.youtube.com/watch?v=GXF3T4g2tJg</w:t>
        </w:r>
      </w:hyperlink>
    </w:p>
    <w:p w14:paraId="6ED36561" w14:textId="77777777" w:rsidR="00163508" w:rsidRDefault="009B30E0" w:rsidP="001F1B0A">
      <w:pPr>
        <w:spacing w:before="240" w:after="240" w:line="240" w:lineRule="auto"/>
        <w:jc w:val="both"/>
        <w:rPr>
          <w:rFonts w:ascii="Times New Roman" w:eastAsia="Times New Roman" w:hAnsi="Times New Roman" w:cs="Times New Roman"/>
          <w:sz w:val="24"/>
          <w:szCs w:val="24"/>
          <w:highlight w:val="white"/>
        </w:rPr>
      </w:pPr>
      <w:r>
        <w:pict w14:anchorId="60A04A2F">
          <v:rect id="_x0000_i1028" style="width:0;height:1.5pt" o:hralign="center" o:hrstd="t" o:hr="t" fillcolor="#a0a0a0" stroked="f"/>
        </w:pict>
      </w:r>
    </w:p>
    <w:p w14:paraId="3EE535CC" w14:textId="77777777" w:rsidR="00163508" w:rsidRDefault="00023B2B" w:rsidP="001F1B0A">
      <w:pPr>
        <w:numPr>
          <w:ilvl w:val="0"/>
          <w:numId w:val="1"/>
        </w:num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This video by Kimberly Tripp discusses why physical database design matters.  Kimberly discusses the importance of good design and also how poor design and can lead to major performance issues.                                          </w:t>
      </w:r>
      <w:hyperlink r:id="rId22">
        <w:r>
          <w:rPr>
            <w:rFonts w:ascii="Times New Roman" w:eastAsia="Times New Roman" w:hAnsi="Times New Roman" w:cs="Times New Roman"/>
            <w:color w:val="1155CC"/>
            <w:sz w:val="24"/>
            <w:szCs w:val="24"/>
            <w:highlight w:val="white"/>
            <w:u w:val="single"/>
          </w:rPr>
          <w:t>https://www.youtube.com/watch?v=H-jPsp2QlT0</w:t>
        </w:r>
      </w:hyperlink>
      <w:r>
        <w:rPr>
          <w:rFonts w:ascii="Times New Roman" w:eastAsia="Times New Roman" w:hAnsi="Times New Roman" w:cs="Times New Roman"/>
          <w:sz w:val="24"/>
          <w:szCs w:val="24"/>
          <w:highlight w:val="white"/>
        </w:rPr>
        <w:t xml:space="preserve">  </w:t>
      </w:r>
    </w:p>
    <w:p w14:paraId="7A4D9AD0" w14:textId="77777777" w:rsidR="00163508" w:rsidRDefault="009B30E0" w:rsidP="001F1B0A">
      <w:pPr>
        <w:spacing w:before="240" w:after="240" w:line="240" w:lineRule="auto"/>
        <w:jc w:val="both"/>
        <w:rPr>
          <w:rFonts w:ascii="Times New Roman" w:eastAsia="Times New Roman" w:hAnsi="Times New Roman" w:cs="Times New Roman"/>
          <w:sz w:val="24"/>
          <w:szCs w:val="24"/>
          <w:highlight w:val="white"/>
        </w:rPr>
      </w:pPr>
      <w:r>
        <w:pict w14:anchorId="004ACFC2">
          <v:rect id="_x0000_i1029" style="width:0;height:1.5pt" o:hralign="center" o:hrstd="t" o:hr="t" fillcolor="#a0a0a0" stroked="f"/>
        </w:pict>
      </w:r>
    </w:p>
    <w:p w14:paraId="0E391740" w14:textId="77777777" w:rsidR="00163508" w:rsidRDefault="00023B2B" w:rsidP="001F1B0A">
      <w:pPr>
        <w:numPr>
          <w:ilvl w:val="0"/>
          <w:numId w:val="1"/>
        </w:num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Lightstone, S., Nadeau, T., &amp; Teorey, T. J. (2007). Physical Database Design : The Database Professional’s Guide to Exploiting Indexes, Views, Storage, and More. Morgan Kaufmann.</w:t>
      </w:r>
    </w:p>
    <w:p w14:paraId="3F3DA520" w14:textId="77777777" w:rsidR="00163508" w:rsidRDefault="009B30E0" w:rsidP="001F1B0A">
      <w:pPr>
        <w:spacing w:before="240" w:after="240" w:line="240" w:lineRule="auto"/>
        <w:jc w:val="both"/>
        <w:rPr>
          <w:rFonts w:ascii="Times New Roman" w:eastAsia="Times New Roman" w:hAnsi="Times New Roman" w:cs="Times New Roman"/>
          <w:sz w:val="24"/>
          <w:szCs w:val="24"/>
          <w:highlight w:val="white"/>
        </w:rPr>
      </w:pPr>
      <w:r>
        <w:pict w14:anchorId="5111016B">
          <v:rect id="_x0000_i1030" style="width:0;height:1.5pt" o:hralign="center" o:hrstd="t" o:hr="t" fillcolor="#a0a0a0" stroked="f"/>
        </w:pict>
      </w:r>
    </w:p>
    <w:p w14:paraId="3AF4A347" w14:textId="77777777" w:rsidR="00163508" w:rsidRDefault="00023B2B" w:rsidP="001F1B0A">
      <w:pPr>
        <w:numPr>
          <w:ilvl w:val="0"/>
          <w:numId w:val="1"/>
        </w:num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Erickson, J., &amp; Siau, K. (2009). Advanced Principles for Improving Database Design, Systems Modeling and Software Development. IGI Global.</w:t>
      </w:r>
    </w:p>
    <w:p w14:paraId="5628AEC9" w14:textId="77777777" w:rsidR="00163508" w:rsidRDefault="009B30E0" w:rsidP="001F1B0A">
      <w:pPr>
        <w:spacing w:before="240" w:after="240" w:line="240" w:lineRule="auto"/>
        <w:jc w:val="both"/>
        <w:rPr>
          <w:rFonts w:ascii="Times New Roman" w:eastAsia="Times New Roman" w:hAnsi="Times New Roman" w:cs="Times New Roman"/>
          <w:sz w:val="24"/>
          <w:szCs w:val="24"/>
          <w:highlight w:val="white"/>
        </w:rPr>
      </w:pPr>
      <w:r>
        <w:pict w14:anchorId="14704BB4">
          <v:rect id="_x0000_i1031" style="width:0;height:1.5pt" o:hralign="center" o:hrstd="t" o:hr="t" fillcolor="#a0a0a0" stroked="f"/>
        </w:pict>
      </w:r>
    </w:p>
    <w:p w14:paraId="71C6469C" w14:textId="77777777" w:rsidR="00163508" w:rsidRDefault="00023B2B" w:rsidP="001F1B0A">
      <w:pPr>
        <w:numPr>
          <w:ilvl w:val="0"/>
          <w:numId w:val="1"/>
        </w:num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Carmel-Gilfilen, C. (2013). Bridging security and good design: Understanding perceptions of expert and novice shoplifters. Security Journal, 26(1), 80–105. </w:t>
      </w:r>
      <w:hyperlink r:id="rId23">
        <w:r>
          <w:rPr>
            <w:rFonts w:ascii="Times New Roman" w:eastAsia="Times New Roman" w:hAnsi="Times New Roman" w:cs="Times New Roman"/>
            <w:color w:val="1155CC"/>
            <w:sz w:val="24"/>
            <w:szCs w:val="24"/>
            <w:highlight w:val="white"/>
            <w:u w:val="single"/>
          </w:rPr>
          <w:t>https://doi.org/10.1057/sj.2011.34</w:t>
        </w:r>
      </w:hyperlink>
    </w:p>
    <w:p w14:paraId="5E8FB699" w14:textId="77777777" w:rsidR="00163508" w:rsidRDefault="009B30E0" w:rsidP="001F1B0A">
      <w:pPr>
        <w:spacing w:before="240" w:after="240" w:line="240" w:lineRule="auto"/>
        <w:jc w:val="both"/>
        <w:rPr>
          <w:rFonts w:ascii="Times New Roman" w:eastAsia="Times New Roman" w:hAnsi="Times New Roman" w:cs="Times New Roman"/>
          <w:sz w:val="24"/>
          <w:szCs w:val="24"/>
          <w:highlight w:val="white"/>
        </w:rPr>
      </w:pPr>
      <w:r>
        <w:pict w14:anchorId="3314F47C">
          <v:rect id="_x0000_i1032" style="width:0;height:1.5pt" o:hralign="center" o:hrstd="t" o:hr="t" fillcolor="#a0a0a0" stroked="f"/>
        </w:pict>
      </w:r>
    </w:p>
    <w:p w14:paraId="4A5CE306" w14:textId="77777777" w:rsidR="00163508" w:rsidRDefault="00023B2B" w:rsidP="001F1B0A">
      <w:pPr>
        <w:numPr>
          <w:ilvl w:val="0"/>
          <w:numId w:val="1"/>
        </w:numPr>
        <w:spacing w:before="240" w:after="24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Burtescu, E. (2009). Database Security - Attacks and Control Methods. Journal of Applied Quantitative Methods, 4(4), 449–454.</w:t>
      </w:r>
    </w:p>
    <w:p w14:paraId="47D12ADA" w14:textId="77777777" w:rsidR="00163508" w:rsidRDefault="00023B2B" w:rsidP="001F1B0A">
      <w:pPr>
        <w:spacing w:before="240" w:after="240" w:line="240" w:lineRule="auto"/>
        <w:jc w:val="both"/>
        <w:rPr>
          <w:rFonts w:ascii="Times New Roman" w:eastAsia="Times New Roman" w:hAnsi="Times New Roman" w:cs="Times New Roman"/>
          <w:sz w:val="24"/>
          <w:szCs w:val="24"/>
          <w:highlight w:val="white"/>
        </w:rPr>
      </w:pPr>
      <w:bookmarkStart w:id="7" w:name="_GoBack"/>
      <w:bookmarkEnd w:id="7"/>
      <w:r>
        <w:rPr>
          <w:rFonts w:ascii="Times New Roman" w:eastAsia="Times New Roman" w:hAnsi="Times New Roman" w:cs="Times New Roman"/>
          <w:b/>
          <w:sz w:val="28"/>
          <w:szCs w:val="28"/>
          <w:highlight w:val="white"/>
        </w:rPr>
        <w:lastRenderedPageBreak/>
        <w:t>References</w:t>
      </w:r>
    </w:p>
    <w:p w14:paraId="3E65B5BA"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CloudGirl, &amp; CloudGirl. (2017, March 26). Data Partitioning: Vertical Partitioning, Horizontal Partitioning, and Hybrid Partitioning Project Update #3. Retrieved from http://cloudgirl.tech/data-partitioning-vertical-horizontal-hybrid-partitioning/</w:t>
      </w:r>
    </w:p>
    <w:p w14:paraId="5EF973D0"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DigitalOcean. (2019, October 28). Understanding Database Sharding. Retrieved from https://www.digitalocean.com/community/tutorials/understanding-database-sharding</w:t>
      </w:r>
    </w:p>
    <w:p w14:paraId="22DCEB33"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Database VLDB and Partitioning Guide. (2016, July 20). Retrieved from </w:t>
      </w:r>
      <w:hyperlink r:id="rId24" w:anchor="VLDBG00225">
        <w:r>
          <w:rPr>
            <w:rFonts w:ascii="Times New Roman" w:eastAsia="Times New Roman" w:hAnsi="Times New Roman" w:cs="Times New Roman"/>
            <w:color w:val="1155CC"/>
            <w:sz w:val="24"/>
            <w:szCs w:val="24"/>
            <w:highlight w:val="white"/>
            <w:u w:val="single"/>
          </w:rPr>
          <w:t>https://docs.oracle.com/database/121/VLDBG/GUID-BE424ACC-F746-4CA8-973C-F578CF98FF10.htm#VLDBG00225</w:t>
        </w:r>
      </w:hyperlink>
    </w:p>
    <w:p w14:paraId="1037C7F1"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Lesov, P. (2010). Database Security: A Historical Perspective. ArXiv, abs/1004.4022.</w:t>
      </w:r>
    </w:p>
    <w:p w14:paraId="46FE15CF"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Quick Base. (n.d.). A Timeline of Database History. Retrieved from https://www.quickbase.com/articles/timeline-of-database-history        </w:t>
      </w:r>
    </w:p>
    <w:p w14:paraId="1C9774F4"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Watt, Adrienne. (n.d.). Chapter 13 Database Development Process. Retrieved from </w:t>
      </w:r>
      <w:hyperlink r:id="rId25">
        <w:r>
          <w:rPr>
            <w:rFonts w:ascii="Times New Roman" w:eastAsia="Times New Roman" w:hAnsi="Times New Roman" w:cs="Times New Roman"/>
            <w:color w:val="1155CC"/>
            <w:sz w:val="24"/>
            <w:szCs w:val="24"/>
            <w:u w:val="single"/>
          </w:rPr>
          <w:t>https://opentextbc.ca/dbdesign01/chapter/chapter-13-database-development-process/</w:t>
        </w:r>
      </w:hyperlink>
    </w:p>
    <w:p w14:paraId="796E6471"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What is Entity Relationship Diagram? (ERD). (2020). Retrieved from </w:t>
      </w:r>
      <w:hyperlink r:id="rId26">
        <w:r>
          <w:rPr>
            <w:rFonts w:ascii="Times New Roman" w:eastAsia="Times New Roman" w:hAnsi="Times New Roman" w:cs="Times New Roman"/>
            <w:color w:val="1155CC"/>
            <w:sz w:val="24"/>
            <w:szCs w:val="24"/>
            <w:u w:val="single"/>
          </w:rPr>
          <w:t>https://www.visual-paradigm.com/guide/data-modeling/what-is-entity-relationship-diagram/</w:t>
        </w:r>
      </w:hyperlink>
    </w:p>
    <w:p w14:paraId="1B103EE9"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Hoffer, A. J., Venkataraman, R., Topi, H. (2011). </w:t>
      </w:r>
      <w:r>
        <w:rPr>
          <w:rFonts w:ascii="Times New Roman" w:eastAsia="Times New Roman" w:hAnsi="Times New Roman" w:cs="Times New Roman"/>
          <w:i/>
          <w:sz w:val="24"/>
          <w:szCs w:val="24"/>
          <w:highlight w:val="white"/>
        </w:rPr>
        <w:t>Modern Database Management 10e</w:t>
      </w:r>
      <w:r>
        <w:rPr>
          <w:rFonts w:ascii="Times New Roman" w:eastAsia="Times New Roman" w:hAnsi="Times New Roman" w:cs="Times New Roman"/>
          <w:sz w:val="24"/>
          <w:szCs w:val="24"/>
          <w:highlight w:val="white"/>
        </w:rPr>
        <w:t xml:space="preserve">[E-Reader Version]. Retrieved from </w:t>
      </w:r>
      <w:hyperlink r:id="rId27">
        <w:r>
          <w:rPr>
            <w:rFonts w:ascii="Times New Roman" w:eastAsia="Times New Roman" w:hAnsi="Times New Roman" w:cs="Times New Roman"/>
            <w:color w:val="1155CC"/>
            <w:sz w:val="24"/>
            <w:szCs w:val="24"/>
            <w:highlight w:val="white"/>
            <w:u w:val="single"/>
          </w:rPr>
          <w:t>https://www.amazon.com/Modern-Database-Management-Jeffrey-Hoffer/dp/0136088392</w:t>
        </w:r>
      </w:hyperlink>
    </w:p>
    <w:p w14:paraId="594A2DDC"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Burleson Consulting. (2014, April 23).  Oracle parallel query tips. Retrieved March 28, 2020, from </w:t>
      </w:r>
      <w:hyperlink r:id="rId28">
        <w:r>
          <w:rPr>
            <w:rFonts w:ascii="Times New Roman" w:eastAsia="Times New Roman" w:hAnsi="Times New Roman" w:cs="Times New Roman"/>
            <w:color w:val="1155CC"/>
            <w:sz w:val="24"/>
            <w:szCs w:val="24"/>
            <w:u w:val="single"/>
          </w:rPr>
          <w:t>http://www.dba-oracle.com/art_opq.htm</w:t>
        </w:r>
      </w:hyperlink>
    </w:p>
    <w:p w14:paraId="0DCE3A20"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Chung, C. (n.d.). Introduction to Hashing and its uses. 2BrightSparks. </w:t>
      </w:r>
      <w:hyperlink r:id="rId29">
        <w:r>
          <w:rPr>
            <w:rFonts w:ascii="Times New Roman" w:eastAsia="Times New Roman" w:hAnsi="Times New Roman" w:cs="Times New Roman"/>
            <w:color w:val="1155CC"/>
            <w:sz w:val="24"/>
            <w:szCs w:val="24"/>
            <w:u w:val="single"/>
          </w:rPr>
          <w:t>https://www.2brightsparks.com/resources/articles/introduction-to-hashing-and-its-uses.html</w:t>
        </w:r>
      </w:hyperlink>
    </w:p>
    <w:p w14:paraId="3B989200" w14:textId="77777777" w:rsidR="00163508" w:rsidRDefault="00023B2B" w:rsidP="001F1B0A">
      <w:pPr>
        <w:spacing w:before="240" w:after="240"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Physical Database Design. (n.d.). Retrieved from http://ewebarchitecture.com/web-databases/physical-database-design</w:t>
      </w:r>
    </w:p>
    <w:p w14:paraId="6725E290" w14:textId="77777777" w:rsidR="00163508" w:rsidRDefault="00163508" w:rsidP="001F1B0A">
      <w:pPr>
        <w:spacing w:before="240" w:after="240" w:line="240" w:lineRule="auto"/>
        <w:ind w:left="720" w:hanging="720"/>
        <w:jc w:val="both"/>
        <w:rPr>
          <w:rFonts w:ascii="Times New Roman" w:eastAsia="Times New Roman" w:hAnsi="Times New Roman" w:cs="Times New Roman"/>
          <w:sz w:val="24"/>
          <w:szCs w:val="24"/>
          <w:highlight w:val="white"/>
        </w:rPr>
      </w:pPr>
    </w:p>
    <w:p w14:paraId="3371A2FA" w14:textId="77777777" w:rsidR="00163508" w:rsidRDefault="00163508" w:rsidP="001F1B0A">
      <w:pPr>
        <w:spacing w:before="240" w:after="240" w:line="240" w:lineRule="auto"/>
        <w:ind w:firstLine="720"/>
        <w:jc w:val="both"/>
        <w:rPr>
          <w:rFonts w:ascii="Times New Roman" w:eastAsia="Times New Roman" w:hAnsi="Times New Roman" w:cs="Times New Roman"/>
          <w:sz w:val="24"/>
          <w:szCs w:val="24"/>
          <w:highlight w:val="white"/>
        </w:rPr>
      </w:pPr>
    </w:p>
    <w:p w14:paraId="2986238B" w14:textId="77777777" w:rsidR="00C14467" w:rsidRDefault="00C14467" w:rsidP="001F1B0A">
      <w:pPr>
        <w:spacing w:before="240" w:after="240" w:line="240" w:lineRule="auto"/>
        <w:jc w:val="both"/>
        <w:rPr>
          <w:rFonts w:ascii="Times New Roman" w:eastAsia="Times New Roman" w:hAnsi="Times New Roman" w:cs="Times New Roman"/>
          <w:sz w:val="24"/>
          <w:szCs w:val="24"/>
        </w:rPr>
      </w:pPr>
    </w:p>
    <w:sectPr w:rsidR="00C14467" w:rsidSect="001350FD">
      <w:footerReference w:type="default" r:id="rId30"/>
      <w:pgSz w:w="12240" w:h="15840"/>
      <w:pgMar w:top="612" w:right="1440" w:bottom="5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0B8B2" w14:textId="77777777" w:rsidR="009B30E0" w:rsidRDefault="009B30E0">
      <w:pPr>
        <w:spacing w:line="240" w:lineRule="auto"/>
      </w:pPr>
      <w:r>
        <w:separator/>
      </w:r>
    </w:p>
  </w:endnote>
  <w:endnote w:type="continuationSeparator" w:id="0">
    <w:p w14:paraId="73BBB32F" w14:textId="77777777" w:rsidR="009B30E0" w:rsidRDefault="009B30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629B0" w14:textId="77777777" w:rsidR="00163508" w:rsidRDefault="0016350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6ED69" w14:textId="77777777" w:rsidR="009B30E0" w:rsidRDefault="009B30E0">
      <w:pPr>
        <w:spacing w:line="240" w:lineRule="auto"/>
      </w:pPr>
      <w:r>
        <w:separator/>
      </w:r>
    </w:p>
  </w:footnote>
  <w:footnote w:type="continuationSeparator" w:id="0">
    <w:p w14:paraId="27122873" w14:textId="77777777" w:rsidR="009B30E0" w:rsidRDefault="009B30E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9B5EDE"/>
    <w:multiLevelType w:val="hybridMultilevel"/>
    <w:tmpl w:val="DB52766E"/>
    <w:lvl w:ilvl="0" w:tplc="85C8C5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F33BEE"/>
    <w:multiLevelType w:val="hybridMultilevel"/>
    <w:tmpl w:val="A41088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0C4DF8"/>
    <w:multiLevelType w:val="multilevel"/>
    <w:tmpl w:val="CEECB0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3508"/>
    <w:rsid w:val="00023B2B"/>
    <w:rsid w:val="00027F02"/>
    <w:rsid w:val="000521E4"/>
    <w:rsid w:val="001350FD"/>
    <w:rsid w:val="00163508"/>
    <w:rsid w:val="00181C5D"/>
    <w:rsid w:val="00190332"/>
    <w:rsid w:val="001F1B0A"/>
    <w:rsid w:val="002004AF"/>
    <w:rsid w:val="00237902"/>
    <w:rsid w:val="00254834"/>
    <w:rsid w:val="002F42A7"/>
    <w:rsid w:val="0031470A"/>
    <w:rsid w:val="00383407"/>
    <w:rsid w:val="003C4D8F"/>
    <w:rsid w:val="004141D1"/>
    <w:rsid w:val="005770C2"/>
    <w:rsid w:val="006C570A"/>
    <w:rsid w:val="006F57E4"/>
    <w:rsid w:val="007226F5"/>
    <w:rsid w:val="007E0C3D"/>
    <w:rsid w:val="00837BD4"/>
    <w:rsid w:val="00854508"/>
    <w:rsid w:val="008B7C9B"/>
    <w:rsid w:val="008C0C81"/>
    <w:rsid w:val="009B30E0"/>
    <w:rsid w:val="009E132B"/>
    <w:rsid w:val="00A43A23"/>
    <w:rsid w:val="00A627C0"/>
    <w:rsid w:val="00A944C8"/>
    <w:rsid w:val="00AD66BF"/>
    <w:rsid w:val="00AE1E2A"/>
    <w:rsid w:val="00B15C2B"/>
    <w:rsid w:val="00C14467"/>
    <w:rsid w:val="00CD6769"/>
    <w:rsid w:val="00D158AB"/>
    <w:rsid w:val="00DE22A2"/>
    <w:rsid w:val="00EC1F2B"/>
    <w:rsid w:val="00F12F7B"/>
    <w:rsid w:val="00F15A6B"/>
    <w:rsid w:val="00F70EEA"/>
    <w:rsid w:val="00FA6D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63C55F"/>
  <w15:docId w15:val="{C35E3F12-34ED-4ADC-B215-8728174B4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141D1"/>
  </w:style>
  <w:style w:type="paragraph" w:styleId="Heading1">
    <w:name w:val="heading 1"/>
    <w:basedOn w:val="Normal"/>
    <w:next w:val="Normal"/>
    <w:rsid w:val="004141D1"/>
    <w:pPr>
      <w:keepNext/>
      <w:keepLines/>
      <w:spacing w:before="240" w:after="240" w:line="240" w:lineRule="auto"/>
      <w:ind w:firstLine="720"/>
      <w:outlineLvl w:val="0"/>
    </w:pPr>
    <w:rPr>
      <w:rFonts w:ascii="Times New Roman" w:eastAsia="Times New Roman" w:hAnsi="Times New Roman" w:cs="Times New Roman"/>
      <w:color w:val="222222"/>
      <w:sz w:val="24"/>
      <w:szCs w:val="24"/>
      <w:highlight w:val="white"/>
    </w:rPr>
  </w:style>
  <w:style w:type="paragraph" w:styleId="Heading2">
    <w:name w:val="heading 2"/>
    <w:basedOn w:val="Normal"/>
    <w:next w:val="Normal"/>
    <w:rsid w:val="004141D1"/>
    <w:pPr>
      <w:keepNext/>
      <w:keepLines/>
      <w:spacing w:before="360" w:after="120"/>
      <w:outlineLvl w:val="1"/>
    </w:pPr>
    <w:rPr>
      <w:sz w:val="32"/>
      <w:szCs w:val="32"/>
    </w:rPr>
  </w:style>
  <w:style w:type="paragraph" w:styleId="Heading3">
    <w:name w:val="heading 3"/>
    <w:basedOn w:val="Normal"/>
    <w:next w:val="Normal"/>
    <w:rsid w:val="004141D1"/>
    <w:pPr>
      <w:keepNext/>
      <w:keepLines/>
      <w:spacing w:before="320" w:after="80"/>
      <w:outlineLvl w:val="2"/>
    </w:pPr>
    <w:rPr>
      <w:color w:val="434343"/>
      <w:sz w:val="28"/>
      <w:szCs w:val="28"/>
    </w:rPr>
  </w:style>
  <w:style w:type="paragraph" w:styleId="Heading4">
    <w:name w:val="heading 4"/>
    <w:basedOn w:val="Normal"/>
    <w:next w:val="Normal"/>
    <w:rsid w:val="004141D1"/>
    <w:pPr>
      <w:keepNext/>
      <w:keepLines/>
      <w:spacing w:before="280" w:after="80"/>
      <w:outlineLvl w:val="3"/>
    </w:pPr>
    <w:rPr>
      <w:color w:val="666666"/>
      <w:sz w:val="24"/>
      <w:szCs w:val="24"/>
    </w:rPr>
  </w:style>
  <w:style w:type="paragraph" w:styleId="Heading5">
    <w:name w:val="heading 5"/>
    <w:basedOn w:val="Normal"/>
    <w:next w:val="Normal"/>
    <w:rsid w:val="004141D1"/>
    <w:pPr>
      <w:keepNext/>
      <w:keepLines/>
      <w:spacing w:before="240" w:after="80"/>
      <w:outlineLvl w:val="4"/>
    </w:pPr>
    <w:rPr>
      <w:color w:val="666666"/>
    </w:rPr>
  </w:style>
  <w:style w:type="paragraph" w:styleId="Heading6">
    <w:name w:val="heading 6"/>
    <w:basedOn w:val="Normal"/>
    <w:next w:val="Normal"/>
    <w:rsid w:val="004141D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4141D1"/>
    <w:pPr>
      <w:keepNext/>
      <w:keepLines/>
      <w:spacing w:after="60"/>
    </w:pPr>
    <w:rPr>
      <w:sz w:val="52"/>
      <w:szCs w:val="52"/>
    </w:rPr>
  </w:style>
  <w:style w:type="paragraph" w:styleId="Subtitle">
    <w:name w:val="Subtitle"/>
    <w:basedOn w:val="Normal"/>
    <w:next w:val="Normal"/>
    <w:rsid w:val="004141D1"/>
    <w:pPr>
      <w:keepNext/>
      <w:keepLines/>
      <w:spacing w:after="320"/>
    </w:pPr>
    <w:rPr>
      <w:color w:val="666666"/>
      <w:sz w:val="30"/>
      <w:szCs w:val="30"/>
    </w:rPr>
  </w:style>
  <w:style w:type="table" w:customStyle="1" w:styleId="a">
    <w:basedOn w:val="TableNormal"/>
    <w:rsid w:val="004141D1"/>
    <w:tblPr>
      <w:tblStyleRowBandSize w:val="1"/>
      <w:tblStyleColBandSize w:val="1"/>
      <w:tblCellMar>
        <w:top w:w="100" w:type="dxa"/>
        <w:left w:w="100" w:type="dxa"/>
        <w:bottom w:w="100" w:type="dxa"/>
        <w:right w:w="100" w:type="dxa"/>
      </w:tblCellMar>
    </w:tblPr>
  </w:style>
  <w:style w:type="table" w:customStyle="1" w:styleId="a0">
    <w:basedOn w:val="TableNormal"/>
    <w:rsid w:val="004141D1"/>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C14467"/>
    <w:pPr>
      <w:tabs>
        <w:tab w:val="center" w:pos="4680"/>
        <w:tab w:val="right" w:pos="9360"/>
      </w:tabs>
      <w:spacing w:line="240" w:lineRule="auto"/>
    </w:pPr>
  </w:style>
  <w:style w:type="character" w:customStyle="1" w:styleId="HeaderChar">
    <w:name w:val="Header Char"/>
    <w:basedOn w:val="DefaultParagraphFont"/>
    <w:link w:val="Header"/>
    <w:uiPriority w:val="99"/>
    <w:rsid w:val="00C14467"/>
  </w:style>
  <w:style w:type="paragraph" w:styleId="Footer">
    <w:name w:val="footer"/>
    <w:basedOn w:val="Normal"/>
    <w:link w:val="FooterChar"/>
    <w:uiPriority w:val="99"/>
    <w:unhideWhenUsed/>
    <w:rsid w:val="00C14467"/>
    <w:pPr>
      <w:tabs>
        <w:tab w:val="center" w:pos="4680"/>
        <w:tab w:val="right" w:pos="9360"/>
      </w:tabs>
      <w:spacing w:line="240" w:lineRule="auto"/>
    </w:pPr>
  </w:style>
  <w:style w:type="character" w:customStyle="1" w:styleId="FooterChar">
    <w:name w:val="Footer Char"/>
    <w:basedOn w:val="DefaultParagraphFont"/>
    <w:link w:val="Footer"/>
    <w:uiPriority w:val="99"/>
    <w:rsid w:val="00C14467"/>
  </w:style>
  <w:style w:type="paragraph" w:styleId="ListParagraph">
    <w:name w:val="List Paragraph"/>
    <w:basedOn w:val="Normal"/>
    <w:uiPriority w:val="34"/>
    <w:qFormat/>
    <w:rsid w:val="00AD66BF"/>
    <w:pPr>
      <w:ind w:left="720"/>
      <w:contextualSpacing/>
    </w:pPr>
  </w:style>
  <w:style w:type="paragraph" w:styleId="BalloonText">
    <w:name w:val="Balloon Text"/>
    <w:basedOn w:val="Normal"/>
    <w:link w:val="BalloonTextChar"/>
    <w:uiPriority w:val="99"/>
    <w:semiHidden/>
    <w:unhideWhenUsed/>
    <w:rsid w:val="005770C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70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s://blog.jscrambler.com/hashing-algorithms/" TargetMode="External"/><Relationship Id="rId26" Type="http://schemas.openxmlformats.org/officeDocument/2006/relationships/hyperlink" Target="https://www.visual-paradigm.com/guide/data-modeling/what-is-entity-relationship-diagram/" TargetMode="External"/><Relationship Id="rId3" Type="http://schemas.openxmlformats.org/officeDocument/2006/relationships/settings" Target="settings.xml"/><Relationship Id="rId21" Type="http://schemas.openxmlformats.org/officeDocument/2006/relationships/hyperlink" Target="https://www.youtube.com/watch?v=GXF3T4g2tJg" TargetMode="External"/><Relationship Id="rId34" Type="http://schemas.openxmlformats.org/officeDocument/2006/relationships/customXml" Target="../customXml/item2.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hyperlink" Target="https://opentextbc.ca/dbdesign01/chapter/chapter-13-database-development-process/" TargetMode="External"/><Relationship Id="rId33"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s://www.youtube.com/watch?v=S98_8HalY5Q" TargetMode="External"/><Relationship Id="rId29" Type="http://schemas.openxmlformats.org/officeDocument/2006/relationships/hyperlink" Target="https://www.2brightsparks.com/resources/articles/introduction-to-hashing-and-its-use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s://docs.oracle.com/database/121/VLDBG/GUID-BE424ACC-F746-4CA8-973C-F578CF98FF10.ht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blog.jscrambler.com/hashing-algorithms/" TargetMode="External"/><Relationship Id="rId23" Type="http://schemas.openxmlformats.org/officeDocument/2006/relationships/hyperlink" Target="https://doi.org/10.1057/sj.2011.34" TargetMode="External"/><Relationship Id="rId28" Type="http://schemas.openxmlformats.org/officeDocument/2006/relationships/hyperlink" Target="http://www.dba-oracle.com/art_opq.htm" TargetMode="External"/><Relationship Id="rId10" Type="http://schemas.openxmlformats.org/officeDocument/2006/relationships/hyperlink" Target="https://www.digitalocean.com/community/tutorials/understanding-database-sharding" TargetMode="Externa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blog.jscrambler.com/hashing-algorithms/" TargetMode="External"/><Relationship Id="rId22" Type="http://schemas.openxmlformats.org/officeDocument/2006/relationships/hyperlink" Target="https://www.youtube.com/watch?v=H-jPsp2QlT0" TargetMode="External"/><Relationship Id="rId27" Type="http://schemas.openxmlformats.org/officeDocument/2006/relationships/hyperlink" Target="https://www.amazon.com/Modern-Database-Management-Jeffrey-Hoffer/dp/0136088392" TargetMode="External"/><Relationship Id="rId30" Type="http://schemas.openxmlformats.org/officeDocument/2006/relationships/footer" Target="footer1.xml"/><Relationship Id="rId35" Type="http://schemas.openxmlformats.org/officeDocument/2006/relationships/customXml" Target="../customXml/item3.xml"/><Relationship Id="rId8" Type="http://schemas.openxmlformats.org/officeDocument/2006/relationships/hyperlink" Target="https://www.visual-paradigm.com/guide/data-modeling/what-is-entity-relationship-diag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15FC6F2-D506-4AD0-B13E-72A0075C8563}"/>
</file>

<file path=customXml/itemProps2.xml><?xml version="1.0" encoding="utf-8"?>
<ds:datastoreItem xmlns:ds="http://schemas.openxmlformats.org/officeDocument/2006/customXml" ds:itemID="{435FA16A-A3A6-4380-8E08-980F26A4309B}"/>
</file>

<file path=customXml/itemProps3.xml><?xml version="1.0" encoding="utf-8"?>
<ds:datastoreItem xmlns:ds="http://schemas.openxmlformats.org/officeDocument/2006/customXml" ds:itemID="{33B2CCF4-9193-4038-9A20-CBD94F56AD20}"/>
</file>

<file path=docProps/app.xml><?xml version="1.0" encoding="utf-8"?>
<Properties xmlns="http://schemas.openxmlformats.org/officeDocument/2006/extended-properties" xmlns:vt="http://schemas.openxmlformats.org/officeDocument/2006/docPropsVTypes">
  <Template>Normal</Template>
  <TotalTime>139</TotalTime>
  <Pages>17</Pages>
  <Words>5918</Words>
  <Characters>36638</Characters>
  <Application>Microsoft Office Word</Application>
  <DocSecurity>0</DocSecurity>
  <Lines>796</Lines>
  <Paragraphs>345</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42211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snorth</dc:creator>
  <cp:lastModifiedBy>Sarah North</cp:lastModifiedBy>
  <cp:revision>34</cp:revision>
  <dcterms:created xsi:type="dcterms:W3CDTF">2020-04-21T20:26:00Z</dcterms:created>
  <dcterms:modified xsi:type="dcterms:W3CDTF">2020-12-18T21:24:00Z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