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AFD80" w14:textId="77777777" w:rsidR="00E3528A" w:rsidRPr="00CA7A2A" w:rsidRDefault="00000000">
      <w:pPr>
        <w:spacing w:before="1200" w:after="120"/>
        <w:jc w:val="center"/>
        <w:rPr>
          <w:rFonts w:ascii="Times New Roman" w:hAnsi="Times New Roman" w:cs="Times New Roman"/>
        </w:rPr>
      </w:pPr>
      <w:r w:rsidRPr="00CA7A2A">
        <w:rPr>
          <w:rFonts w:ascii="Times New Roman" w:hAnsi="Times New Roman" w:cs="Times New Roman"/>
          <w:b/>
          <w:bCs/>
          <w:sz w:val="40"/>
          <w:szCs w:val="40"/>
        </w:rPr>
        <w:t>Student Co-Creation Contributor Infrastructure</w:t>
      </w:r>
    </w:p>
    <w:p w14:paraId="79CBF9CD" w14:textId="5A400196" w:rsidR="00E3528A" w:rsidRPr="00CA7A2A" w:rsidRDefault="00000000">
      <w:pPr>
        <w:spacing w:after="320"/>
        <w:jc w:val="center"/>
        <w:rPr>
          <w:rFonts w:ascii="Times New Roman" w:hAnsi="Times New Roman" w:cs="Times New Roman"/>
        </w:rPr>
      </w:pPr>
      <w:r w:rsidRPr="00CA7A2A">
        <w:rPr>
          <w:rFonts w:ascii="Times New Roman" w:hAnsi="Times New Roman" w:cs="Times New Roman"/>
          <w:i/>
          <w:iCs/>
          <w:sz w:val="26"/>
          <w:szCs w:val="26"/>
        </w:rPr>
        <w:t>Templates, Guidelines, and Editorial Conventions for Student</w:t>
      </w:r>
      <w:r w:rsidR="00DA1CE5" w:rsidRPr="00CA7A2A">
        <w:rPr>
          <w:rFonts w:ascii="Times New Roman" w:hAnsi="Times New Roman" w:cs="Times New Roman"/>
          <w:i/>
          <w:iCs/>
          <w:sz w:val="26"/>
          <w:szCs w:val="26"/>
        </w:rPr>
        <w:t xml:space="preserve"> </w:t>
      </w:r>
      <w:r w:rsidRPr="00CA7A2A">
        <w:rPr>
          <w:rFonts w:ascii="Times New Roman" w:hAnsi="Times New Roman" w:cs="Times New Roman"/>
          <w:i/>
          <w:iCs/>
          <w:sz w:val="26"/>
          <w:szCs w:val="26"/>
        </w:rPr>
        <w:t>Co-Authored Open Educational Resources</w:t>
      </w:r>
    </w:p>
    <w:p w14:paraId="213B39AA" w14:textId="53ADE589" w:rsidR="00E3528A" w:rsidRPr="00CA7A2A" w:rsidRDefault="00000000">
      <w:pPr>
        <w:spacing w:after="120"/>
        <w:jc w:val="center"/>
        <w:rPr>
          <w:rFonts w:ascii="Times New Roman" w:hAnsi="Times New Roman" w:cs="Times New Roman"/>
        </w:rPr>
      </w:pPr>
      <w:r w:rsidRPr="00CA7A2A">
        <w:rPr>
          <w:rFonts w:ascii="Times New Roman" w:hAnsi="Times New Roman" w:cs="Times New Roman"/>
        </w:rPr>
        <w:t xml:space="preserve">Developed for </w:t>
      </w:r>
      <w:r w:rsidRPr="00CA7A2A">
        <w:rPr>
          <w:rFonts w:ascii="Times New Roman" w:hAnsi="Times New Roman" w:cs="Times New Roman"/>
          <w:i/>
          <w:iCs/>
        </w:rPr>
        <w:t>Introduction to User Research</w:t>
      </w:r>
      <w:r w:rsidR="00A62D08" w:rsidRPr="00CA7A2A">
        <w:rPr>
          <w:rFonts w:ascii="Times New Roman" w:hAnsi="Times New Roman" w:cs="Times New Roman"/>
          <w:i/>
          <w:iCs/>
        </w:rPr>
        <w:t xml:space="preserve"> and Design</w:t>
      </w:r>
      <w:r w:rsidRPr="00CA7A2A">
        <w:rPr>
          <w:rFonts w:ascii="Times New Roman" w:hAnsi="Times New Roman" w:cs="Times New Roman"/>
        </w:rPr>
        <w:t xml:space="preserve"> (ux</w:t>
      </w:r>
      <w:r w:rsidR="00A62D08" w:rsidRPr="00CA7A2A">
        <w:rPr>
          <w:rFonts w:ascii="Times New Roman" w:hAnsi="Times New Roman" w:cs="Times New Roman"/>
        </w:rPr>
        <w:t>d</w:t>
      </w:r>
      <w:r w:rsidRPr="00CA7A2A">
        <w:rPr>
          <w:rFonts w:ascii="Times New Roman" w:hAnsi="Times New Roman" w:cs="Times New Roman"/>
        </w:rPr>
        <w:t>textbook.com)</w:t>
      </w:r>
    </w:p>
    <w:p w14:paraId="782002E6" w14:textId="77777777" w:rsidR="00E3528A" w:rsidRPr="00CA7A2A" w:rsidRDefault="00000000">
      <w:pPr>
        <w:spacing w:after="120"/>
        <w:jc w:val="center"/>
        <w:rPr>
          <w:rFonts w:ascii="Times New Roman" w:hAnsi="Times New Roman" w:cs="Times New Roman"/>
        </w:rPr>
      </w:pPr>
      <w:r w:rsidRPr="00CA7A2A">
        <w:rPr>
          <w:rFonts w:ascii="Times New Roman" w:hAnsi="Times New Roman" w:cs="Times New Roman"/>
        </w:rPr>
        <w:t>Professional Writing and Rhetoric Program, Augusta University</w:t>
      </w:r>
    </w:p>
    <w:p w14:paraId="7F1C3114" w14:textId="77777777" w:rsidR="00E3528A" w:rsidRPr="00CA7A2A" w:rsidRDefault="00000000">
      <w:pPr>
        <w:spacing w:after="120"/>
        <w:jc w:val="center"/>
        <w:rPr>
          <w:rFonts w:ascii="Times New Roman" w:hAnsi="Times New Roman" w:cs="Times New Roman"/>
        </w:rPr>
      </w:pPr>
      <w:r w:rsidRPr="00CA7A2A">
        <w:rPr>
          <w:rFonts w:ascii="Times New Roman" w:hAnsi="Times New Roman" w:cs="Times New Roman"/>
        </w:rPr>
        <w:t>Supported by an Affordable Learning Georgia Transformation Grant (Round 27)</w:t>
      </w:r>
    </w:p>
    <w:p w14:paraId="7793D276" w14:textId="77777777" w:rsidR="00E3528A" w:rsidRPr="00CA7A2A" w:rsidRDefault="00000000">
      <w:pPr>
        <w:spacing w:before="240" w:after="120"/>
        <w:jc w:val="center"/>
        <w:rPr>
          <w:rFonts w:ascii="Times New Roman" w:hAnsi="Times New Roman" w:cs="Times New Roman"/>
        </w:rPr>
      </w:pPr>
      <w:r w:rsidRPr="00CA7A2A">
        <w:rPr>
          <w:rFonts w:ascii="Times New Roman" w:hAnsi="Times New Roman" w:cs="Times New Roman"/>
        </w:rPr>
        <w:t>Project Lead: Dr. Trent M. Kays</w:t>
      </w:r>
    </w:p>
    <w:p w14:paraId="7CFDDEFE" w14:textId="77777777" w:rsidR="00E3528A" w:rsidRPr="00CA7A2A" w:rsidRDefault="00000000">
      <w:pPr>
        <w:spacing w:after="600"/>
        <w:jc w:val="center"/>
        <w:rPr>
          <w:rFonts w:ascii="Times New Roman" w:hAnsi="Times New Roman" w:cs="Times New Roman"/>
        </w:rPr>
      </w:pPr>
      <w:r w:rsidRPr="00CA7A2A">
        <w:rPr>
          <w:rFonts w:ascii="Times New Roman" w:hAnsi="Times New Roman" w:cs="Times New Roman"/>
          <w:i/>
          <w:iCs/>
          <w:sz w:val="20"/>
          <w:szCs w:val="20"/>
        </w:rPr>
        <w:t>This work is licensed under a Creative Commons Attribution 4.0 International License (CC BY 4.0). You are free to share and adapt this material for any purpose, provided appropriate credit is given.</w:t>
      </w:r>
    </w:p>
    <w:p w14:paraId="3260A64B" w14:textId="77777777" w:rsidR="00E3528A" w:rsidRPr="00CA7A2A" w:rsidRDefault="00000000">
      <w:pPr>
        <w:pStyle w:val="Heading1"/>
        <w:rPr>
          <w:rFonts w:ascii="Times New Roman" w:hAnsi="Times New Roman" w:cs="Times New Roman"/>
        </w:rPr>
      </w:pPr>
      <w:r w:rsidRPr="00CA7A2A">
        <w:rPr>
          <w:rFonts w:ascii="Times New Roman" w:hAnsi="Times New Roman" w:cs="Times New Roman"/>
        </w:rPr>
        <w:t>1. About This Package</w:t>
      </w:r>
    </w:p>
    <w:p w14:paraId="40D85400" w14:textId="77777777" w:rsidR="00E3528A" w:rsidRPr="00CA7A2A" w:rsidRDefault="00000000">
      <w:pPr>
        <w:spacing w:after="160"/>
        <w:rPr>
          <w:rFonts w:ascii="Times New Roman" w:hAnsi="Times New Roman" w:cs="Times New Roman"/>
        </w:rPr>
      </w:pPr>
      <w:r w:rsidRPr="00CA7A2A">
        <w:rPr>
          <w:rFonts w:ascii="Times New Roman" w:hAnsi="Times New Roman" w:cs="Times New Roman"/>
        </w:rPr>
        <w:t xml:space="preserve">This document packages the contributor infrastructure developed during the creation of </w:t>
      </w:r>
      <w:r w:rsidRPr="00CA7A2A">
        <w:rPr>
          <w:rFonts w:ascii="Times New Roman" w:hAnsi="Times New Roman" w:cs="Times New Roman"/>
          <w:i/>
          <w:iCs/>
        </w:rPr>
        <w:t>Introduction to User Research</w:t>
      </w:r>
      <w:r w:rsidRPr="00CA7A2A">
        <w:rPr>
          <w:rFonts w:ascii="Times New Roman" w:hAnsi="Times New Roman" w:cs="Times New Roman"/>
        </w:rPr>
        <w:t>, an open educational resource (OER) on user research methods co-authored by faculty and a funded student team of one graduate research assistant and two undergraduate student assistants in Augusta University's Professional Writing and Rhetoric (PWR) program. The resource was built to replace commercial textbooks in four PWR courses (ENGL 2680, 3585, 3687, and 3700) and is published at uxtextbook.com under a CC BY 4.0 license.</w:t>
      </w:r>
    </w:p>
    <w:p w14:paraId="461B6C26" w14:textId="77777777" w:rsidR="00E3528A" w:rsidRPr="00CA7A2A" w:rsidRDefault="00000000">
      <w:pPr>
        <w:spacing w:after="160"/>
        <w:rPr>
          <w:rFonts w:ascii="Times New Roman" w:hAnsi="Times New Roman" w:cs="Times New Roman"/>
        </w:rPr>
      </w:pPr>
      <w:r w:rsidRPr="00CA7A2A">
        <w:rPr>
          <w:rFonts w:ascii="Times New Roman" w:hAnsi="Times New Roman" w:cs="Times New Roman"/>
        </w:rPr>
        <w:t>The infrastructure documented here is itself a deliverable of the project. It exists so that (a) future student contributors to this textbook work from established conventions rather than reinvented ones, and (b) other programs considering student-co-authored OER can adopt or adapt a tested model rather than starting from nothing. Everything in this package was developed in use, during actual production, and revised in response to what the editorial process actually required.</w:t>
      </w:r>
    </w:p>
    <w:p w14:paraId="2510DA14" w14:textId="77777777" w:rsidR="00E3528A" w:rsidRPr="00CA7A2A" w:rsidRDefault="00000000">
      <w:pPr>
        <w:spacing w:after="160"/>
        <w:rPr>
          <w:rFonts w:ascii="Times New Roman" w:hAnsi="Times New Roman" w:cs="Times New Roman"/>
        </w:rPr>
      </w:pPr>
      <w:r w:rsidRPr="00CA7A2A">
        <w:rPr>
          <w:rFonts w:ascii="Times New Roman" w:hAnsi="Times New Roman" w:cs="Times New Roman"/>
        </w:rPr>
        <w:t>The package contains five components:</w:t>
      </w:r>
    </w:p>
    <w:p w14:paraId="128AF6CD" w14:textId="77777777" w:rsidR="00E3528A" w:rsidRPr="00CA7A2A" w:rsidRDefault="00000000" w:rsidP="00A62D08">
      <w:pPr>
        <w:pStyle w:val="ListParagraph"/>
        <w:numPr>
          <w:ilvl w:val="0"/>
          <w:numId w:val="24"/>
        </w:numPr>
        <w:spacing w:after="90"/>
        <w:rPr>
          <w:rFonts w:ascii="Times New Roman" w:hAnsi="Times New Roman" w:cs="Times New Roman"/>
        </w:rPr>
      </w:pPr>
      <w:r w:rsidRPr="00CA7A2A">
        <w:rPr>
          <w:rFonts w:ascii="Times New Roman" w:hAnsi="Times New Roman" w:cs="Times New Roman"/>
          <w:b/>
          <w:bCs/>
        </w:rPr>
        <w:t xml:space="preserve">The co-creation model: </w:t>
      </w:r>
      <w:r w:rsidRPr="00CA7A2A">
        <w:rPr>
          <w:rFonts w:ascii="Times New Roman" w:hAnsi="Times New Roman" w:cs="Times New Roman"/>
        </w:rPr>
        <w:t>roles, tiers, and authorship principles (Section 2)</w:t>
      </w:r>
    </w:p>
    <w:p w14:paraId="782ADF86" w14:textId="77777777" w:rsidR="00E3528A" w:rsidRPr="00CA7A2A" w:rsidRDefault="00000000" w:rsidP="00A62D08">
      <w:pPr>
        <w:pStyle w:val="ListParagraph"/>
        <w:numPr>
          <w:ilvl w:val="0"/>
          <w:numId w:val="24"/>
        </w:numPr>
        <w:spacing w:after="90"/>
        <w:rPr>
          <w:rFonts w:ascii="Times New Roman" w:hAnsi="Times New Roman" w:cs="Times New Roman"/>
        </w:rPr>
      </w:pPr>
      <w:r w:rsidRPr="00CA7A2A">
        <w:rPr>
          <w:rFonts w:ascii="Times New Roman" w:hAnsi="Times New Roman" w:cs="Times New Roman"/>
          <w:b/>
          <w:bCs/>
        </w:rPr>
        <w:t xml:space="preserve">Contributor guidelines: </w:t>
      </w:r>
      <w:r w:rsidRPr="00CA7A2A">
        <w:rPr>
          <w:rFonts w:ascii="Times New Roman" w:hAnsi="Times New Roman" w:cs="Times New Roman"/>
        </w:rPr>
        <w:t>expectations, standards, and attribution policy (Section 3)</w:t>
      </w:r>
    </w:p>
    <w:p w14:paraId="1FCE1BB5" w14:textId="77777777" w:rsidR="00E3528A" w:rsidRPr="00CA7A2A" w:rsidRDefault="00000000" w:rsidP="00A62D08">
      <w:pPr>
        <w:pStyle w:val="ListParagraph"/>
        <w:numPr>
          <w:ilvl w:val="0"/>
          <w:numId w:val="24"/>
        </w:numPr>
        <w:spacing w:after="90"/>
        <w:rPr>
          <w:rFonts w:ascii="Times New Roman" w:hAnsi="Times New Roman" w:cs="Times New Roman"/>
        </w:rPr>
      </w:pPr>
      <w:r w:rsidRPr="00CA7A2A">
        <w:rPr>
          <w:rFonts w:ascii="Times New Roman" w:hAnsi="Times New Roman" w:cs="Times New Roman"/>
          <w:b/>
          <w:bCs/>
        </w:rPr>
        <w:t xml:space="preserve">Authoring templates: </w:t>
      </w:r>
      <w:r w:rsidRPr="00CA7A2A">
        <w:rPr>
          <w:rFonts w:ascii="Times New Roman" w:hAnsi="Times New Roman" w:cs="Times New Roman"/>
        </w:rPr>
        <w:t>the chapter template and the Concepts &amp; Terms entry template (Section 4)</w:t>
      </w:r>
    </w:p>
    <w:p w14:paraId="4109A454" w14:textId="77777777" w:rsidR="00E3528A" w:rsidRPr="00CA7A2A" w:rsidRDefault="00000000" w:rsidP="00A62D08">
      <w:pPr>
        <w:pStyle w:val="ListParagraph"/>
        <w:numPr>
          <w:ilvl w:val="0"/>
          <w:numId w:val="24"/>
        </w:numPr>
        <w:spacing w:after="90"/>
        <w:rPr>
          <w:rFonts w:ascii="Times New Roman" w:hAnsi="Times New Roman" w:cs="Times New Roman"/>
        </w:rPr>
      </w:pPr>
      <w:r w:rsidRPr="00CA7A2A">
        <w:rPr>
          <w:rFonts w:ascii="Times New Roman" w:hAnsi="Times New Roman" w:cs="Times New Roman"/>
          <w:b/>
          <w:bCs/>
        </w:rPr>
        <w:t xml:space="preserve">The editorial review workflow: </w:t>
      </w:r>
      <w:r w:rsidRPr="00CA7A2A">
        <w:rPr>
          <w:rFonts w:ascii="Times New Roman" w:hAnsi="Times New Roman" w:cs="Times New Roman"/>
        </w:rPr>
        <w:t>stages, verification practices, and the marked-revision convention (Section 5)</w:t>
      </w:r>
    </w:p>
    <w:p w14:paraId="0166085A" w14:textId="77777777" w:rsidR="00DA1CE5" w:rsidRPr="00CA7A2A" w:rsidRDefault="00000000" w:rsidP="00DA1CE5">
      <w:pPr>
        <w:pStyle w:val="ListParagraph"/>
        <w:numPr>
          <w:ilvl w:val="0"/>
          <w:numId w:val="24"/>
        </w:numPr>
        <w:spacing w:after="90"/>
        <w:rPr>
          <w:rFonts w:ascii="Times New Roman" w:hAnsi="Times New Roman" w:cs="Times New Roman"/>
        </w:rPr>
      </w:pPr>
      <w:r w:rsidRPr="00CA7A2A">
        <w:rPr>
          <w:rFonts w:ascii="Times New Roman" w:hAnsi="Times New Roman" w:cs="Times New Roman"/>
          <w:b/>
          <w:bCs/>
        </w:rPr>
        <w:t xml:space="preserve">The accessibility authoring checklist and the contributor-interest instrument </w:t>
      </w:r>
      <w:r w:rsidRPr="00CA7A2A">
        <w:rPr>
          <w:rFonts w:ascii="Times New Roman" w:hAnsi="Times New Roman" w:cs="Times New Roman"/>
        </w:rPr>
        <w:t>(Sections 6 and 7), followed by adaptation notes for other programs (Section 8)</w:t>
      </w:r>
    </w:p>
    <w:p w14:paraId="59DC9BDC" w14:textId="77777777" w:rsidR="00DA1CE5" w:rsidRPr="00CA7A2A" w:rsidRDefault="00DA1CE5" w:rsidP="00DA1CE5">
      <w:pPr>
        <w:spacing w:after="90"/>
        <w:rPr>
          <w:rFonts w:ascii="Times New Roman" w:hAnsi="Times New Roman" w:cs="Times New Roman"/>
        </w:rPr>
      </w:pPr>
    </w:p>
    <w:p w14:paraId="1658A1C8" w14:textId="0FE185F4" w:rsidR="00DA1CE5" w:rsidRPr="00CA7A2A" w:rsidRDefault="00DA1CE5" w:rsidP="00DA1CE5">
      <w:pPr>
        <w:spacing w:after="90"/>
        <w:rPr>
          <w:rFonts w:ascii="Times New Roman" w:hAnsi="Times New Roman" w:cs="Times New Roman"/>
        </w:rPr>
      </w:pPr>
      <w:r w:rsidRPr="00CA7A2A">
        <w:rPr>
          <w:rFonts w:ascii="Times New Roman" w:hAnsi="Times New Roman" w:cs="Times New Roman"/>
        </w:rPr>
        <w:t>This is a living document. To report an error or suggest an improvement, contact Trent M. Kays, PhD (</w:t>
      </w:r>
      <w:hyperlink r:id="rId5" w:history="1">
        <w:r w:rsidRPr="00CA7A2A">
          <w:rPr>
            <w:rStyle w:val="Hyperlink"/>
            <w:rFonts w:ascii="Times New Roman" w:hAnsi="Times New Roman" w:cs="Times New Roman"/>
            <w:color w:val="auto"/>
          </w:rPr>
          <w:t>tkays@augusta.edu</w:t>
        </w:r>
      </w:hyperlink>
      <w:r w:rsidRPr="00CA7A2A">
        <w:rPr>
          <w:rFonts w:ascii="Times New Roman" w:hAnsi="Times New Roman" w:cs="Times New Roman"/>
        </w:rPr>
        <w:t>).</w:t>
      </w:r>
    </w:p>
    <w:p w14:paraId="43E31123" w14:textId="66C7B431" w:rsidR="00E3528A" w:rsidRPr="00CA7A2A" w:rsidRDefault="00000000">
      <w:pPr>
        <w:pStyle w:val="Heading1"/>
        <w:rPr>
          <w:rFonts w:ascii="Times New Roman" w:hAnsi="Times New Roman" w:cs="Times New Roman"/>
        </w:rPr>
      </w:pPr>
      <w:r w:rsidRPr="00CA7A2A">
        <w:rPr>
          <w:rFonts w:ascii="Times New Roman" w:hAnsi="Times New Roman" w:cs="Times New Roman"/>
        </w:rPr>
        <w:lastRenderedPageBreak/>
        <w:t>2. The Co-Creation Model</w:t>
      </w:r>
    </w:p>
    <w:p w14:paraId="7915446D" w14:textId="77777777" w:rsidR="00E3528A" w:rsidRPr="00CA7A2A" w:rsidRDefault="00000000">
      <w:pPr>
        <w:spacing w:after="160"/>
        <w:rPr>
          <w:rFonts w:ascii="Times New Roman" w:hAnsi="Times New Roman" w:cs="Times New Roman"/>
        </w:rPr>
      </w:pPr>
      <w:r w:rsidRPr="00CA7A2A">
        <w:rPr>
          <w:rFonts w:ascii="Times New Roman" w:hAnsi="Times New Roman" w:cs="Times New Roman"/>
        </w:rPr>
        <w:t>The model rests on a single premise: students are not assistants to a textbook project; they are authors of it. The infrastructure exists to make that authorship real (published, attributed, and held to publication standards) rather than honorary.</w:t>
      </w:r>
    </w:p>
    <w:p w14:paraId="3FEF0C33" w14:textId="77777777" w:rsidR="00E3528A" w:rsidRPr="00CA7A2A" w:rsidRDefault="00000000">
      <w:pPr>
        <w:pStyle w:val="Heading2"/>
        <w:rPr>
          <w:rFonts w:ascii="Times New Roman" w:hAnsi="Times New Roman" w:cs="Times New Roman"/>
        </w:rPr>
      </w:pPr>
      <w:r w:rsidRPr="00CA7A2A">
        <w:rPr>
          <w:rFonts w:ascii="Times New Roman" w:hAnsi="Times New Roman" w:cs="Times New Roman"/>
        </w:rPr>
        <w:t>2.1 Tiered Team Structure</w:t>
      </w:r>
    </w:p>
    <w:p w14:paraId="50B3CB15" w14:textId="77777777" w:rsidR="00E3528A" w:rsidRPr="00CA7A2A" w:rsidRDefault="00000000">
      <w:pPr>
        <w:spacing w:after="160"/>
        <w:rPr>
          <w:rFonts w:ascii="Times New Roman" w:hAnsi="Times New Roman" w:cs="Times New Roman"/>
        </w:rPr>
      </w:pPr>
      <w:r w:rsidRPr="00CA7A2A">
        <w:rPr>
          <w:rFonts w:ascii="Times New Roman" w:hAnsi="Times New Roman" w:cs="Times New Roman"/>
          <w:b/>
          <w:bCs/>
        </w:rPr>
        <w:t xml:space="preserve">Project Lead (faculty). </w:t>
      </w:r>
      <w:r w:rsidRPr="00CA7A2A">
        <w:rPr>
          <w:rFonts w:ascii="Times New Roman" w:hAnsi="Times New Roman" w:cs="Times New Roman"/>
        </w:rPr>
        <w:t>Sets the content architecture and scope, defines learning outcomes, serves as editor of record, performs final review of every component, and owns all publication decisions. The project lead's role is closer to a managing editor's than a sole author's: most faculty labor is editorial, consisting of reviewing, verifying, and revising in dialogue with contributors.</w:t>
      </w:r>
    </w:p>
    <w:p w14:paraId="1C82B435" w14:textId="77777777" w:rsidR="00E3528A" w:rsidRPr="00CA7A2A" w:rsidRDefault="00000000">
      <w:pPr>
        <w:spacing w:after="160"/>
        <w:rPr>
          <w:rFonts w:ascii="Times New Roman" w:hAnsi="Times New Roman" w:cs="Times New Roman"/>
        </w:rPr>
      </w:pPr>
      <w:r w:rsidRPr="00CA7A2A">
        <w:rPr>
          <w:rFonts w:ascii="Times New Roman" w:hAnsi="Times New Roman" w:cs="Times New Roman"/>
          <w:b/>
          <w:bCs/>
        </w:rPr>
        <w:t xml:space="preserve">Graduate Research Assistant. </w:t>
      </w:r>
      <w:r w:rsidRPr="00CA7A2A">
        <w:rPr>
          <w:rFonts w:ascii="Times New Roman" w:hAnsi="Times New Roman" w:cs="Times New Roman"/>
        </w:rPr>
        <w:t>Co-authors chapters; supports coordination across the team; assists with source research and organization; helps document the project's editorial decisions so conventions survive personnel changes.</w:t>
      </w:r>
    </w:p>
    <w:p w14:paraId="5D4804FB" w14:textId="77777777" w:rsidR="00E3528A" w:rsidRPr="00CA7A2A" w:rsidRDefault="00000000">
      <w:pPr>
        <w:spacing w:after="160"/>
        <w:rPr>
          <w:rFonts w:ascii="Times New Roman" w:hAnsi="Times New Roman" w:cs="Times New Roman"/>
        </w:rPr>
      </w:pPr>
      <w:r w:rsidRPr="00CA7A2A">
        <w:rPr>
          <w:rFonts w:ascii="Times New Roman" w:hAnsi="Times New Roman" w:cs="Times New Roman"/>
          <w:b/>
          <w:bCs/>
        </w:rPr>
        <w:t xml:space="preserve">Undergraduate Student Assistants. </w:t>
      </w:r>
      <w:r w:rsidRPr="00CA7A2A">
        <w:rPr>
          <w:rFonts w:ascii="Times New Roman" w:hAnsi="Times New Roman" w:cs="Times New Roman"/>
        </w:rPr>
        <w:t>Co-author chapters and Concepts &amp; Terms entries; bring the student reader's perspective to drafting decisions; test materials for clarity against their own recent experience of learning these methods. Undergraduate authorship is the model's distinguishing feature: the people closest to the audience write for it.</w:t>
      </w:r>
    </w:p>
    <w:p w14:paraId="2EF40613" w14:textId="77777777" w:rsidR="00E3528A" w:rsidRPr="00CA7A2A" w:rsidRDefault="00000000">
      <w:pPr>
        <w:spacing w:after="160"/>
        <w:rPr>
          <w:rFonts w:ascii="Times New Roman" w:hAnsi="Times New Roman" w:cs="Times New Roman"/>
        </w:rPr>
      </w:pPr>
      <w:r w:rsidRPr="00CA7A2A">
        <w:rPr>
          <w:rFonts w:ascii="Times New Roman" w:hAnsi="Times New Roman" w:cs="Times New Roman"/>
          <w:b/>
          <w:bCs/>
        </w:rPr>
        <w:t xml:space="preserve">Future contributor pipeline. </w:t>
      </w:r>
      <w:r w:rsidRPr="00CA7A2A">
        <w:rPr>
          <w:rFonts w:ascii="Times New Roman" w:hAnsi="Times New Roman" w:cs="Times New Roman"/>
        </w:rPr>
        <w:t>Beyond the funded team, the model sustains itself through an always-open contributor-interest instrument (Section 7) and contribution opportunities integrated into PWR coursework, so each cohort can extend the resource, particularly the Concepts &amp; Terms section, under the same conventions.</w:t>
      </w:r>
    </w:p>
    <w:p w14:paraId="6299C82A" w14:textId="77777777" w:rsidR="00E3528A" w:rsidRPr="00CA7A2A" w:rsidRDefault="00000000">
      <w:pPr>
        <w:pStyle w:val="Heading2"/>
        <w:rPr>
          <w:rFonts w:ascii="Times New Roman" w:hAnsi="Times New Roman" w:cs="Times New Roman"/>
        </w:rPr>
      </w:pPr>
      <w:r w:rsidRPr="00CA7A2A">
        <w:rPr>
          <w:rFonts w:ascii="Times New Roman" w:hAnsi="Times New Roman" w:cs="Times New Roman"/>
        </w:rPr>
        <w:t>2.2 Authorship Principles</w:t>
      </w:r>
    </w:p>
    <w:p w14:paraId="40A0D51D" w14:textId="77777777" w:rsidR="00E3528A" w:rsidRPr="00CA7A2A" w:rsidRDefault="00000000" w:rsidP="00A62D08">
      <w:pPr>
        <w:pStyle w:val="ListParagraph"/>
        <w:numPr>
          <w:ilvl w:val="0"/>
          <w:numId w:val="22"/>
        </w:numPr>
        <w:spacing w:after="90"/>
        <w:rPr>
          <w:rFonts w:ascii="Times New Roman" w:hAnsi="Times New Roman" w:cs="Times New Roman"/>
        </w:rPr>
      </w:pPr>
      <w:r w:rsidRPr="00CA7A2A">
        <w:rPr>
          <w:rFonts w:ascii="Times New Roman" w:hAnsi="Times New Roman" w:cs="Times New Roman"/>
          <w:b/>
          <w:bCs/>
        </w:rPr>
        <w:t xml:space="preserve">Named attribution. </w:t>
      </w:r>
      <w:r w:rsidRPr="00CA7A2A">
        <w:rPr>
          <w:rFonts w:ascii="Times New Roman" w:hAnsi="Times New Roman" w:cs="Times New Roman"/>
        </w:rPr>
        <w:t>Every student-authored chapter and entry carries its author's name. Attribution is not negotiable away for convenience; it is the contributor's compensation in professional capital and the model's claim to integrity.</w:t>
      </w:r>
    </w:p>
    <w:p w14:paraId="751C9BEA" w14:textId="63AAEA49" w:rsidR="00E3528A" w:rsidRPr="00CA7A2A" w:rsidRDefault="00000000" w:rsidP="00A62D08">
      <w:pPr>
        <w:pStyle w:val="ListParagraph"/>
        <w:numPr>
          <w:ilvl w:val="0"/>
          <w:numId w:val="22"/>
        </w:numPr>
        <w:spacing w:after="90"/>
        <w:rPr>
          <w:rFonts w:ascii="Times New Roman" w:hAnsi="Times New Roman" w:cs="Times New Roman"/>
        </w:rPr>
      </w:pPr>
      <w:r w:rsidRPr="00CA7A2A">
        <w:rPr>
          <w:rFonts w:ascii="Times New Roman" w:hAnsi="Times New Roman" w:cs="Times New Roman"/>
          <w:b/>
          <w:bCs/>
        </w:rPr>
        <w:t xml:space="preserve">Authorship survives editing. </w:t>
      </w:r>
      <w:r w:rsidRPr="00CA7A2A">
        <w:rPr>
          <w:rFonts w:ascii="Times New Roman" w:hAnsi="Times New Roman" w:cs="Times New Roman"/>
        </w:rPr>
        <w:t xml:space="preserve">Faculty editing, even substantial structural revision, does not displace the contributor's authorship, </w:t>
      </w:r>
      <w:r w:rsidR="00A62D08" w:rsidRPr="00CA7A2A">
        <w:rPr>
          <w:rFonts w:ascii="Times New Roman" w:hAnsi="Times New Roman" w:cs="Times New Roman"/>
        </w:rPr>
        <w:t>provided that</w:t>
      </w:r>
      <w:r w:rsidRPr="00CA7A2A">
        <w:rPr>
          <w:rFonts w:ascii="Times New Roman" w:hAnsi="Times New Roman" w:cs="Times New Roman"/>
        </w:rPr>
        <w:t xml:space="preserve"> the contributor reviews and approves the edited version (Section 5).</w:t>
      </w:r>
    </w:p>
    <w:p w14:paraId="65964CCD" w14:textId="3F1C4659" w:rsidR="00E3528A" w:rsidRPr="00CA7A2A" w:rsidRDefault="00000000" w:rsidP="00A62D08">
      <w:pPr>
        <w:pStyle w:val="ListParagraph"/>
        <w:numPr>
          <w:ilvl w:val="0"/>
          <w:numId w:val="22"/>
        </w:numPr>
        <w:spacing w:after="90"/>
        <w:rPr>
          <w:rFonts w:ascii="Times New Roman" w:hAnsi="Times New Roman" w:cs="Times New Roman"/>
        </w:rPr>
      </w:pPr>
      <w:r w:rsidRPr="00CA7A2A">
        <w:rPr>
          <w:rFonts w:ascii="Times New Roman" w:hAnsi="Times New Roman" w:cs="Times New Roman"/>
          <w:b/>
          <w:bCs/>
        </w:rPr>
        <w:t xml:space="preserve">Publication standard, not course standard. </w:t>
      </w:r>
      <w:r w:rsidRPr="00CA7A2A">
        <w:rPr>
          <w:rFonts w:ascii="Times New Roman" w:hAnsi="Times New Roman" w:cs="Times New Roman"/>
        </w:rPr>
        <w:t>Contributed work is held to the standard of a published textbook</w:t>
      </w:r>
      <w:r w:rsidR="00A62D08" w:rsidRPr="00CA7A2A">
        <w:rPr>
          <w:rFonts w:ascii="Times New Roman" w:hAnsi="Times New Roman" w:cs="Times New Roman"/>
        </w:rPr>
        <w:t xml:space="preserve"> and </w:t>
      </w:r>
      <w:r w:rsidRPr="00CA7A2A">
        <w:rPr>
          <w:rFonts w:ascii="Times New Roman" w:hAnsi="Times New Roman" w:cs="Times New Roman"/>
        </w:rPr>
        <w:t>not a graded assignment. This is communicated to contributors at the outset because it reframes revision: extensive editorial feedback is the norm of publishing</w:t>
      </w:r>
      <w:r w:rsidR="00A62D08" w:rsidRPr="00CA7A2A">
        <w:rPr>
          <w:rFonts w:ascii="Times New Roman" w:hAnsi="Times New Roman" w:cs="Times New Roman"/>
        </w:rPr>
        <w:t xml:space="preserve"> and</w:t>
      </w:r>
      <w:r w:rsidRPr="00CA7A2A">
        <w:rPr>
          <w:rFonts w:ascii="Times New Roman" w:hAnsi="Times New Roman" w:cs="Times New Roman"/>
        </w:rPr>
        <w:t xml:space="preserve"> not a poor grade.</w:t>
      </w:r>
    </w:p>
    <w:p w14:paraId="520D4AC9" w14:textId="77777777" w:rsidR="00E3528A" w:rsidRPr="00CA7A2A" w:rsidRDefault="00000000" w:rsidP="00A62D08">
      <w:pPr>
        <w:pStyle w:val="ListParagraph"/>
        <w:numPr>
          <w:ilvl w:val="0"/>
          <w:numId w:val="22"/>
        </w:numPr>
        <w:spacing w:after="90"/>
        <w:rPr>
          <w:rFonts w:ascii="Times New Roman" w:hAnsi="Times New Roman" w:cs="Times New Roman"/>
        </w:rPr>
      </w:pPr>
      <w:r w:rsidRPr="00CA7A2A">
        <w:rPr>
          <w:rFonts w:ascii="Times New Roman" w:hAnsi="Times New Roman" w:cs="Times New Roman"/>
          <w:b/>
          <w:bCs/>
        </w:rPr>
        <w:t xml:space="preserve">Open by default. </w:t>
      </w:r>
      <w:r w:rsidRPr="00CA7A2A">
        <w:rPr>
          <w:rFonts w:ascii="Times New Roman" w:hAnsi="Times New Roman" w:cs="Times New Roman"/>
        </w:rPr>
        <w:t>Contributors agree at intake that accepted work is published under CC BY 4.0. This is explained, not buried: contributors should understand what an open license permits before they sign on.</w:t>
      </w:r>
    </w:p>
    <w:p w14:paraId="62FAD397" w14:textId="77777777" w:rsidR="00E3528A" w:rsidRPr="00CA7A2A" w:rsidRDefault="00000000">
      <w:pPr>
        <w:pStyle w:val="Heading1"/>
        <w:rPr>
          <w:rFonts w:ascii="Times New Roman" w:hAnsi="Times New Roman" w:cs="Times New Roman"/>
        </w:rPr>
      </w:pPr>
      <w:r w:rsidRPr="00CA7A2A">
        <w:rPr>
          <w:rFonts w:ascii="Times New Roman" w:hAnsi="Times New Roman" w:cs="Times New Roman"/>
        </w:rPr>
        <w:t>3. Contributor Guidelines</w:t>
      </w:r>
    </w:p>
    <w:p w14:paraId="4B942823" w14:textId="77777777" w:rsidR="00E3528A" w:rsidRPr="00CA7A2A" w:rsidRDefault="00000000">
      <w:pPr>
        <w:pStyle w:val="Heading2"/>
        <w:rPr>
          <w:rFonts w:ascii="Times New Roman" w:hAnsi="Times New Roman" w:cs="Times New Roman"/>
        </w:rPr>
      </w:pPr>
      <w:r w:rsidRPr="00CA7A2A">
        <w:rPr>
          <w:rFonts w:ascii="Times New Roman" w:hAnsi="Times New Roman" w:cs="Times New Roman"/>
        </w:rPr>
        <w:t>3.1 What Contributors Commit To</w:t>
      </w:r>
    </w:p>
    <w:p w14:paraId="0DD4B038" w14:textId="77777777" w:rsidR="00E3528A" w:rsidRPr="00CA7A2A" w:rsidRDefault="00000000" w:rsidP="00A62D08">
      <w:pPr>
        <w:pStyle w:val="ListParagraph"/>
        <w:numPr>
          <w:ilvl w:val="0"/>
          <w:numId w:val="21"/>
        </w:numPr>
        <w:spacing w:after="90"/>
        <w:rPr>
          <w:rFonts w:ascii="Times New Roman" w:hAnsi="Times New Roman" w:cs="Times New Roman"/>
        </w:rPr>
      </w:pPr>
      <w:r w:rsidRPr="00CA7A2A">
        <w:rPr>
          <w:rFonts w:ascii="Times New Roman" w:hAnsi="Times New Roman" w:cs="Times New Roman"/>
        </w:rPr>
        <w:t>Producing original work: all submissions are verified against published sources before acceptance (Section 5.2), and any passage drawn from a source must be properly quoted or paraphrased and cited.</w:t>
      </w:r>
    </w:p>
    <w:p w14:paraId="3378FE3B" w14:textId="08850CBC" w:rsidR="00E3528A" w:rsidRPr="00CA7A2A" w:rsidRDefault="00000000" w:rsidP="00A62D08">
      <w:pPr>
        <w:pStyle w:val="ListParagraph"/>
        <w:numPr>
          <w:ilvl w:val="0"/>
          <w:numId w:val="21"/>
        </w:numPr>
        <w:spacing w:after="90"/>
        <w:rPr>
          <w:rFonts w:ascii="Times New Roman" w:hAnsi="Times New Roman" w:cs="Times New Roman"/>
        </w:rPr>
      </w:pPr>
      <w:r w:rsidRPr="00CA7A2A">
        <w:rPr>
          <w:rFonts w:ascii="Times New Roman" w:hAnsi="Times New Roman" w:cs="Times New Roman"/>
        </w:rPr>
        <w:lastRenderedPageBreak/>
        <w:t>Using only real</w:t>
      </w:r>
      <w:r w:rsidR="00A62D08" w:rsidRPr="00CA7A2A">
        <w:rPr>
          <w:rFonts w:ascii="Times New Roman" w:hAnsi="Times New Roman" w:cs="Times New Roman"/>
        </w:rPr>
        <w:t xml:space="preserve"> and </w:t>
      </w:r>
      <w:r w:rsidRPr="00CA7A2A">
        <w:rPr>
          <w:rFonts w:ascii="Times New Roman" w:hAnsi="Times New Roman" w:cs="Times New Roman"/>
        </w:rPr>
        <w:t>verifiable sources: every reference must be a publication the editorial team can locate and confirm. Fabricated, misremembered, or unverifiable citations are grounds for return of the draft, whatever their origin, including uncritical use of AI-generated reference lists.</w:t>
      </w:r>
    </w:p>
    <w:p w14:paraId="43BDE584" w14:textId="77777777" w:rsidR="00E3528A" w:rsidRPr="00CA7A2A" w:rsidRDefault="00000000" w:rsidP="00A62D08">
      <w:pPr>
        <w:pStyle w:val="ListParagraph"/>
        <w:numPr>
          <w:ilvl w:val="0"/>
          <w:numId w:val="21"/>
        </w:numPr>
        <w:spacing w:after="90"/>
        <w:rPr>
          <w:rFonts w:ascii="Times New Roman" w:hAnsi="Times New Roman" w:cs="Times New Roman"/>
        </w:rPr>
      </w:pPr>
      <w:r w:rsidRPr="00CA7A2A">
        <w:rPr>
          <w:rFonts w:ascii="Times New Roman" w:hAnsi="Times New Roman" w:cs="Times New Roman"/>
        </w:rPr>
        <w:t>Citing in APA style (7th edition) throughout, including the references list and any in-text citations.</w:t>
      </w:r>
    </w:p>
    <w:p w14:paraId="671AC8C0" w14:textId="1595DBB5" w:rsidR="00E3528A" w:rsidRPr="00CA7A2A" w:rsidRDefault="00000000" w:rsidP="00A62D08">
      <w:pPr>
        <w:pStyle w:val="ListParagraph"/>
        <w:numPr>
          <w:ilvl w:val="0"/>
          <w:numId w:val="21"/>
        </w:numPr>
        <w:spacing w:after="90"/>
        <w:rPr>
          <w:rFonts w:ascii="Times New Roman" w:hAnsi="Times New Roman" w:cs="Times New Roman"/>
        </w:rPr>
      </w:pPr>
      <w:r w:rsidRPr="00CA7A2A">
        <w:rPr>
          <w:rFonts w:ascii="Times New Roman" w:hAnsi="Times New Roman" w:cs="Times New Roman"/>
        </w:rPr>
        <w:t>Writing for the resource's actual audience: undergraduate students encountering user research methods for the first time. Plain</w:t>
      </w:r>
      <w:r w:rsidR="00A62D08" w:rsidRPr="00CA7A2A">
        <w:rPr>
          <w:rFonts w:ascii="Times New Roman" w:hAnsi="Times New Roman" w:cs="Times New Roman"/>
        </w:rPr>
        <w:t xml:space="preserve"> and </w:t>
      </w:r>
      <w:r w:rsidRPr="00CA7A2A">
        <w:rPr>
          <w:rFonts w:ascii="Times New Roman" w:hAnsi="Times New Roman" w:cs="Times New Roman"/>
        </w:rPr>
        <w:t>direct prose beats performance of expertise.</w:t>
      </w:r>
    </w:p>
    <w:p w14:paraId="099458C0" w14:textId="77777777" w:rsidR="00E3528A" w:rsidRPr="00CA7A2A" w:rsidRDefault="00000000" w:rsidP="00A62D08">
      <w:pPr>
        <w:pStyle w:val="ListParagraph"/>
        <w:numPr>
          <w:ilvl w:val="0"/>
          <w:numId w:val="21"/>
        </w:numPr>
        <w:spacing w:after="90"/>
        <w:rPr>
          <w:rFonts w:ascii="Times New Roman" w:hAnsi="Times New Roman" w:cs="Times New Roman"/>
        </w:rPr>
      </w:pPr>
      <w:r w:rsidRPr="00CA7A2A">
        <w:rPr>
          <w:rFonts w:ascii="Times New Roman" w:hAnsi="Times New Roman" w:cs="Times New Roman"/>
        </w:rPr>
        <w:t>Meeting accessibility expectations in the draft itself (Section 6), not leaving them for editors to retrofit.</w:t>
      </w:r>
    </w:p>
    <w:p w14:paraId="1B1D7FEA" w14:textId="77777777" w:rsidR="00E3528A" w:rsidRPr="00CA7A2A" w:rsidRDefault="00000000" w:rsidP="00A62D08">
      <w:pPr>
        <w:pStyle w:val="ListParagraph"/>
        <w:numPr>
          <w:ilvl w:val="0"/>
          <w:numId w:val="21"/>
        </w:numPr>
        <w:spacing w:after="90"/>
        <w:rPr>
          <w:rFonts w:ascii="Times New Roman" w:hAnsi="Times New Roman" w:cs="Times New Roman"/>
        </w:rPr>
      </w:pPr>
      <w:r w:rsidRPr="00CA7A2A">
        <w:rPr>
          <w:rFonts w:ascii="Times New Roman" w:hAnsi="Times New Roman" w:cs="Times New Roman"/>
        </w:rPr>
        <w:t>Participating in revision: responding to editorial feedback, reviewing marked changes, and approving the final version of their own work.</w:t>
      </w:r>
    </w:p>
    <w:p w14:paraId="55C0F665" w14:textId="77777777" w:rsidR="00E3528A" w:rsidRPr="00CA7A2A" w:rsidRDefault="00000000">
      <w:pPr>
        <w:pStyle w:val="Heading2"/>
        <w:rPr>
          <w:rFonts w:ascii="Times New Roman" w:hAnsi="Times New Roman" w:cs="Times New Roman"/>
        </w:rPr>
      </w:pPr>
      <w:r w:rsidRPr="00CA7A2A">
        <w:rPr>
          <w:rFonts w:ascii="Times New Roman" w:hAnsi="Times New Roman" w:cs="Times New Roman"/>
        </w:rPr>
        <w:t>3.2 Scope and Length Standards</w:t>
      </w:r>
    </w:p>
    <w:p w14:paraId="66B957FB" w14:textId="77777777" w:rsidR="00E3528A" w:rsidRPr="00CA7A2A" w:rsidRDefault="00000000" w:rsidP="00A62D08">
      <w:pPr>
        <w:pStyle w:val="ListParagraph"/>
        <w:numPr>
          <w:ilvl w:val="0"/>
          <w:numId w:val="20"/>
        </w:numPr>
        <w:spacing w:after="90"/>
        <w:rPr>
          <w:rFonts w:ascii="Times New Roman" w:hAnsi="Times New Roman" w:cs="Times New Roman"/>
        </w:rPr>
      </w:pPr>
      <w:r w:rsidRPr="00CA7A2A">
        <w:rPr>
          <w:rFonts w:ascii="Times New Roman" w:hAnsi="Times New Roman" w:cs="Times New Roman"/>
          <w:b/>
          <w:bCs/>
        </w:rPr>
        <w:t xml:space="preserve">Chapters: </w:t>
      </w:r>
      <w:r w:rsidRPr="00CA7A2A">
        <w:rPr>
          <w:rFonts w:ascii="Times New Roman" w:hAnsi="Times New Roman" w:cs="Times New Roman"/>
        </w:rPr>
        <w:t>900–1,500 words of main text, following the chapter template in Section 4.1. Chapters address introductory, foundational topics; advanced and specialized topics are reserved for a later phase of the resource.</w:t>
      </w:r>
    </w:p>
    <w:p w14:paraId="6F712979" w14:textId="77777777" w:rsidR="00E3528A" w:rsidRPr="00CA7A2A" w:rsidRDefault="00000000" w:rsidP="00A62D08">
      <w:pPr>
        <w:pStyle w:val="ListParagraph"/>
        <w:numPr>
          <w:ilvl w:val="0"/>
          <w:numId w:val="20"/>
        </w:numPr>
        <w:spacing w:after="90"/>
        <w:rPr>
          <w:rFonts w:ascii="Times New Roman" w:hAnsi="Times New Roman" w:cs="Times New Roman"/>
        </w:rPr>
      </w:pPr>
      <w:r w:rsidRPr="00CA7A2A">
        <w:rPr>
          <w:rFonts w:ascii="Times New Roman" w:hAnsi="Times New Roman" w:cs="Times New Roman"/>
          <w:b/>
          <w:bCs/>
        </w:rPr>
        <w:t xml:space="preserve">Concepts &amp; Terms entries: </w:t>
      </w:r>
      <w:r w:rsidRPr="00CA7A2A">
        <w:rPr>
          <w:rFonts w:ascii="Times New Roman" w:hAnsi="Times New Roman" w:cs="Times New Roman"/>
        </w:rPr>
        <w:t xml:space="preserve">200–300 words, following the entry template in Section 4.2. The section is deliberately named </w:t>
      </w:r>
      <w:r w:rsidRPr="00CA7A2A">
        <w:rPr>
          <w:rFonts w:ascii="Times New Roman" w:hAnsi="Times New Roman" w:cs="Times New Roman"/>
          <w:i/>
          <w:iCs/>
        </w:rPr>
        <w:t>Concepts &amp; Terms</w:t>
      </w:r>
      <w:r w:rsidRPr="00CA7A2A">
        <w:rPr>
          <w:rFonts w:ascii="Times New Roman" w:hAnsi="Times New Roman" w:cs="Times New Roman"/>
        </w:rPr>
        <w:t>: entries explain living, applicable ideas a practitioner uses, not static vocabulary definitions. An entry that reads like a dictionary definition will be returned for revision toward application.</w:t>
      </w:r>
    </w:p>
    <w:p w14:paraId="6350F95F" w14:textId="77777777" w:rsidR="00E3528A" w:rsidRPr="00CA7A2A" w:rsidRDefault="00000000">
      <w:pPr>
        <w:pStyle w:val="Heading2"/>
        <w:rPr>
          <w:rFonts w:ascii="Times New Roman" w:hAnsi="Times New Roman" w:cs="Times New Roman"/>
        </w:rPr>
      </w:pPr>
      <w:r w:rsidRPr="00CA7A2A">
        <w:rPr>
          <w:rFonts w:ascii="Times New Roman" w:hAnsi="Times New Roman" w:cs="Times New Roman"/>
        </w:rPr>
        <w:t>3.3 Voice and Style</w:t>
      </w:r>
    </w:p>
    <w:p w14:paraId="347B9970" w14:textId="77777777" w:rsidR="00E3528A" w:rsidRPr="00CA7A2A" w:rsidRDefault="00000000" w:rsidP="00A62D08">
      <w:pPr>
        <w:pStyle w:val="ListParagraph"/>
        <w:numPr>
          <w:ilvl w:val="0"/>
          <w:numId w:val="19"/>
        </w:numPr>
        <w:spacing w:after="90"/>
        <w:rPr>
          <w:rFonts w:ascii="Times New Roman" w:hAnsi="Times New Roman" w:cs="Times New Roman"/>
        </w:rPr>
      </w:pPr>
      <w:r w:rsidRPr="00CA7A2A">
        <w:rPr>
          <w:rFonts w:ascii="Times New Roman" w:hAnsi="Times New Roman" w:cs="Times New Roman"/>
        </w:rPr>
        <w:t>Address the reader directly where natural; second person is welcome.</w:t>
      </w:r>
    </w:p>
    <w:p w14:paraId="04BA350F" w14:textId="77777777" w:rsidR="00E3528A" w:rsidRPr="00CA7A2A" w:rsidRDefault="00000000" w:rsidP="00A62D08">
      <w:pPr>
        <w:pStyle w:val="ListParagraph"/>
        <w:numPr>
          <w:ilvl w:val="0"/>
          <w:numId w:val="19"/>
        </w:numPr>
        <w:spacing w:after="90"/>
        <w:rPr>
          <w:rFonts w:ascii="Times New Roman" w:hAnsi="Times New Roman" w:cs="Times New Roman"/>
        </w:rPr>
      </w:pPr>
      <w:r w:rsidRPr="00CA7A2A">
        <w:rPr>
          <w:rFonts w:ascii="Times New Roman" w:hAnsi="Times New Roman" w:cs="Times New Roman"/>
        </w:rPr>
        <w:t>Ground abstractions in concrete scenarios students recognize. Campus, workplace, and everyday technology contexts outperform invented corporate hypotheticals.</w:t>
      </w:r>
    </w:p>
    <w:p w14:paraId="76922BFB" w14:textId="77777777" w:rsidR="00E3528A" w:rsidRPr="00CA7A2A" w:rsidRDefault="00000000" w:rsidP="00A62D08">
      <w:pPr>
        <w:pStyle w:val="ListParagraph"/>
        <w:numPr>
          <w:ilvl w:val="0"/>
          <w:numId w:val="19"/>
        </w:numPr>
        <w:spacing w:after="90"/>
        <w:rPr>
          <w:rFonts w:ascii="Times New Roman" w:hAnsi="Times New Roman" w:cs="Times New Roman"/>
        </w:rPr>
      </w:pPr>
      <w:r w:rsidRPr="00CA7A2A">
        <w:rPr>
          <w:rFonts w:ascii="Times New Roman" w:hAnsi="Times New Roman" w:cs="Times New Roman"/>
        </w:rPr>
        <w:t>Define terms at first use; assume intelligence, not prior knowledge.</w:t>
      </w:r>
    </w:p>
    <w:p w14:paraId="60AE2A7A" w14:textId="77777777" w:rsidR="00E3528A" w:rsidRPr="00CA7A2A" w:rsidRDefault="00000000" w:rsidP="00A62D08">
      <w:pPr>
        <w:pStyle w:val="ListParagraph"/>
        <w:numPr>
          <w:ilvl w:val="0"/>
          <w:numId w:val="19"/>
        </w:numPr>
        <w:spacing w:after="90"/>
        <w:rPr>
          <w:rFonts w:ascii="Times New Roman" w:hAnsi="Times New Roman" w:cs="Times New Roman"/>
        </w:rPr>
      </w:pPr>
      <w:r w:rsidRPr="00CA7A2A">
        <w:rPr>
          <w:rFonts w:ascii="Times New Roman" w:hAnsi="Times New Roman" w:cs="Times New Roman"/>
        </w:rPr>
        <w:t>Prefer active constructions and short paragraphs; every section should be scannable under its heading.</w:t>
      </w:r>
    </w:p>
    <w:p w14:paraId="14A0728C" w14:textId="77777777" w:rsidR="00E3528A" w:rsidRPr="00CA7A2A" w:rsidRDefault="00000000">
      <w:pPr>
        <w:pStyle w:val="Heading1"/>
        <w:rPr>
          <w:rFonts w:ascii="Times New Roman" w:hAnsi="Times New Roman" w:cs="Times New Roman"/>
        </w:rPr>
      </w:pPr>
      <w:r w:rsidRPr="00CA7A2A">
        <w:rPr>
          <w:rFonts w:ascii="Times New Roman" w:hAnsi="Times New Roman" w:cs="Times New Roman"/>
        </w:rPr>
        <w:t>4. Authoring Templates</w:t>
      </w:r>
    </w:p>
    <w:p w14:paraId="6A5731BC" w14:textId="77777777" w:rsidR="00E3528A" w:rsidRPr="00CA7A2A" w:rsidRDefault="00000000">
      <w:pPr>
        <w:pStyle w:val="Heading2"/>
        <w:rPr>
          <w:rFonts w:ascii="Times New Roman" w:hAnsi="Times New Roman" w:cs="Times New Roman"/>
        </w:rPr>
      </w:pPr>
      <w:r w:rsidRPr="00CA7A2A">
        <w:rPr>
          <w:rFonts w:ascii="Times New Roman" w:hAnsi="Times New Roman" w:cs="Times New Roman"/>
        </w:rPr>
        <w:t>4.1 Chapter Template</w:t>
      </w:r>
    </w:p>
    <w:p w14:paraId="2E1BE113" w14:textId="77777777" w:rsidR="00E3528A" w:rsidRPr="00CA7A2A" w:rsidRDefault="00000000">
      <w:pPr>
        <w:spacing w:after="160"/>
        <w:rPr>
          <w:rFonts w:ascii="Times New Roman" w:hAnsi="Times New Roman" w:cs="Times New Roman"/>
        </w:rPr>
      </w:pPr>
      <w:r w:rsidRPr="00CA7A2A">
        <w:rPr>
          <w:rFonts w:ascii="Times New Roman" w:hAnsi="Times New Roman" w:cs="Times New Roman"/>
        </w:rPr>
        <w:t>Every chapter follows this structure, in this order. Section names in italics are fixed; bracketed text describes what the author supplies.</w:t>
      </w:r>
    </w:p>
    <w:p w14:paraId="7E965F54" w14:textId="77777777" w:rsidR="00E3528A" w:rsidRPr="00CA7A2A" w:rsidRDefault="00000000" w:rsidP="00A62D08">
      <w:pPr>
        <w:pStyle w:val="ListParagraph"/>
        <w:numPr>
          <w:ilvl w:val="0"/>
          <w:numId w:val="18"/>
        </w:numPr>
        <w:spacing w:after="90"/>
        <w:rPr>
          <w:rFonts w:ascii="Times New Roman" w:hAnsi="Times New Roman" w:cs="Times New Roman"/>
        </w:rPr>
      </w:pPr>
      <w:r w:rsidRPr="00CA7A2A">
        <w:rPr>
          <w:rFonts w:ascii="Times New Roman" w:hAnsi="Times New Roman" w:cs="Times New Roman"/>
          <w:i/>
          <w:iCs/>
        </w:rPr>
        <w:t>Chapter Title</w:t>
      </w:r>
      <w:r w:rsidRPr="00CA7A2A">
        <w:rPr>
          <w:rFonts w:ascii="Times New Roman" w:hAnsi="Times New Roman" w:cs="Times New Roman"/>
        </w:rPr>
        <w:t>. [Descriptive and specific; states the method or concept, e.g., "Observing Users in Everyday Contexts."]</w:t>
      </w:r>
    </w:p>
    <w:p w14:paraId="69D41A04" w14:textId="77777777" w:rsidR="00E3528A" w:rsidRPr="00CA7A2A" w:rsidRDefault="00000000" w:rsidP="00A62D08">
      <w:pPr>
        <w:pStyle w:val="ListParagraph"/>
        <w:numPr>
          <w:ilvl w:val="0"/>
          <w:numId w:val="18"/>
        </w:numPr>
        <w:spacing w:after="90"/>
        <w:rPr>
          <w:rFonts w:ascii="Times New Roman" w:hAnsi="Times New Roman" w:cs="Times New Roman"/>
        </w:rPr>
      </w:pPr>
      <w:r w:rsidRPr="00CA7A2A">
        <w:rPr>
          <w:rFonts w:ascii="Times New Roman" w:hAnsi="Times New Roman" w:cs="Times New Roman"/>
          <w:i/>
          <w:iCs/>
        </w:rPr>
        <w:t>Chapter Description</w:t>
      </w:r>
      <w:r w:rsidRPr="00CA7A2A">
        <w:rPr>
          <w:rFonts w:ascii="Times New Roman" w:hAnsi="Times New Roman" w:cs="Times New Roman"/>
        </w:rPr>
        <w:t>. [One short paragraph: what the chapter covers and what the reader will be able to do afterward.]</w:t>
      </w:r>
    </w:p>
    <w:p w14:paraId="08F6F914" w14:textId="77777777" w:rsidR="00E3528A" w:rsidRPr="00CA7A2A" w:rsidRDefault="00000000" w:rsidP="00A62D08">
      <w:pPr>
        <w:pStyle w:val="ListParagraph"/>
        <w:numPr>
          <w:ilvl w:val="0"/>
          <w:numId w:val="18"/>
        </w:numPr>
        <w:spacing w:after="90"/>
        <w:rPr>
          <w:rFonts w:ascii="Times New Roman" w:hAnsi="Times New Roman" w:cs="Times New Roman"/>
        </w:rPr>
      </w:pPr>
      <w:r w:rsidRPr="00CA7A2A">
        <w:rPr>
          <w:rFonts w:ascii="Times New Roman" w:hAnsi="Times New Roman" w:cs="Times New Roman"/>
          <w:i/>
          <w:iCs/>
        </w:rPr>
        <w:t>Learning Outcomes</w:t>
      </w:r>
      <w:r w:rsidRPr="00CA7A2A">
        <w:rPr>
          <w:rFonts w:ascii="Times New Roman" w:hAnsi="Times New Roman" w:cs="Times New Roman"/>
        </w:rPr>
        <w:t>. [Three numbered outcomes beginning "By the end of this chapter, students will be able to…", each using a measurable verb: explain, plan, conduct, distinguish, produce.]</w:t>
      </w:r>
    </w:p>
    <w:p w14:paraId="05BE1DC8" w14:textId="77777777" w:rsidR="00E3528A" w:rsidRPr="00CA7A2A" w:rsidRDefault="00000000" w:rsidP="00A62D08">
      <w:pPr>
        <w:pStyle w:val="ListParagraph"/>
        <w:numPr>
          <w:ilvl w:val="0"/>
          <w:numId w:val="18"/>
        </w:numPr>
        <w:spacing w:after="90"/>
        <w:rPr>
          <w:rFonts w:ascii="Times New Roman" w:hAnsi="Times New Roman" w:cs="Times New Roman"/>
        </w:rPr>
      </w:pPr>
      <w:r w:rsidRPr="00CA7A2A">
        <w:rPr>
          <w:rFonts w:ascii="Times New Roman" w:hAnsi="Times New Roman" w:cs="Times New Roman"/>
          <w:i/>
          <w:iCs/>
        </w:rPr>
        <w:t>Main Text</w:t>
      </w:r>
      <w:r w:rsidRPr="00CA7A2A">
        <w:rPr>
          <w:rFonts w:ascii="Times New Roman" w:hAnsi="Times New Roman" w:cs="Times New Roman"/>
        </w:rPr>
        <w:t>. [900–1,500 words organized under descriptive H2 subheadings. Open with a hook grounded in recognizable experience; develop the method's purpose, technique, and ethics; close by connecting the method to others in the research toolkit.]</w:t>
      </w:r>
    </w:p>
    <w:p w14:paraId="698926E5" w14:textId="77777777" w:rsidR="00E3528A" w:rsidRPr="00CA7A2A" w:rsidRDefault="00000000" w:rsidP="00A62D08">
      <w:pPr>
        <w:pStyle w:val="ListParagraph"/>
        <w:numPr>
          <w:ilvl w:val="0"/>
          <w:numId w:val="18"/>
        </w:numPr>
        <w:spacing w:after="90"/>
        <w:rPr>
          <w:rFonts w:ascii="Times New Roman" w:hAnsi="Times New Roman" w:cs="Times New Roman"/>
        </w:rPr>
      </w:pPr>
      <w:r w:rsidRPr="00CA7A2A">
        <w:rPr>
          <w:rFonts w:ascii="Times New Roman" w:hAnsi="Times New Roman" w:cs="Times New Roman"/>
          <w:i/>
          <w:iCs/>
        </w:rPr>
        <w:lastRenderedPageBreak/>
        <w:t>Questions to Consider</w:t>
      </w:r>
      <w:r w:rsidRPr="00CA7A2A">
        <w:rPr>
          <w:rFonts w:ascii="Times New Roman" w:hAnsi="Times New Roman" w:cs="Times New Roman"/>
        </w:rPr>
        <w:t>. [Four to five numbered discussion questions that require application or judgment, not recall; at least one should pose an ethical scenario and one should ask students to apply the method to their own experience.]</w:t>
      </w:r>
    </w:p>
    <w:p w14:paraId="4DA60398" w14:textId="77777777" w:rsidR="00E3528A" w:rsidRPr="00CA7A2A" w:rsidRDefault="00000000" w:rsidP="00A62D08">
      <w:pPr>
        <w:pStyle w:val="ListParagraph"/>
        <w:numPr>
          <w:ilvl w:val="0"/>
          <w:numId w:val="18"/>
        </w:numPr>
        <w:spacing w:after="90"/>
        <w:rPr>
          <w:rFonts w:ascii="Times New Roman" w:hAnsi="Times New Roman" w:cs="Times New Roman"/>
        </w:rPr>
      </w:pPr>
      <w:r w:rsidRPr="00CA7A2A">
        <w:rPr>
          <w:rFonts w:ascii="Times New Roman" w:hAnsi="Times New Roman" w:cs="Times New Roman"/>
          <w:i/>
          <w:iCs/>
        </w:rPr>
        <w:t>References</w:t>
      </w:r>
      <w:r w:rsidRPr="00CA7A2A">
        <w:rPr>
          <w:rFonts w:ascii="Times New Roman" w:hAnsi="Times New Roman" w:cs="Times New Roman"/>
        </w:rPr>
        <w:t>. [APA 7th edition; every source real and verifiable; every in-text citation matched here and vice versa.]</w:t>
      </w:r>
    </w:p>
    <w:p w14:paraId="74E4C757" w14:textId="77777777" w:rsidR="00E3528A" w:rsidRPr="00CA7A2A" w:rsidRDefault="00000000" w:rsidP="00A62D08">
      <w:pPr>
        <w:pStyle w:val="ListParagraph"/>
        <w:numPr>
          <w:ilvl w:val="0"/>
          <w:numId w:val="18"/>
        </w:numPr>
        <w:spacing w:after="90"/>
        <w:rPr>
          <w:rFonts w:ascii="Times New Roman" w:hAnsi="Times New Roman" w:cs="Times New Roman"/>
        </w:rPr>
      </w:pPr>
      <w:r w:rsidRPr="00CA7A2A">
        <w:rPr>
          <w:rFonts w:ascii="Times New Roman" w:hAnsi="Times New Roman" w:cs="Times New Roman"/>
          <w:i/>
          <w:iCs/>
        </w:rPr>
        <w:t>Relevant Readings</w:t>
      </w:r>
      <w:r w:rsidRPr="00CA7A2A">
        <w:rPr>
          <w:rFonts w:ascii="Times New Roman" w:hAnsi="Times New Roman" w:cs="Times New Roman"/>
        </w:rPr>
        <w:t>. [Three to five further sources in APA 7, each followed by a one-sentence annotation explaining why a student would consult it.]</w:t>
      </w:r>
    </w:p>
    <w:p w14:paraId="07C04EBE" w14:textId="77777777" w:rsidR="00E3528A" w:rsidRPr="00CA7A2A" w:rsidRDefault="00000000">
      <w:pPr>
        <w:pStyle w:val="Heading2"/>
        <w:rPr>
          <w:rFonts w:ascii="Times New Roman" w:hAnsi="Times New Roman" w:cs="Times New Roman"/>
        </w:rPr>
      </w:pPr>
      <w:r w:rsidRPr="00CA7A2A">
        <w:rPr>
          <w:rFonts w:ascii="Times New Roman" w:hAnsi="Times New Roman" w:cs="Times New Roman"/>
        </w:rPr>
        <w:t>4.2 Concepts &amp; Terms Entry Template</w:t>
      </w:r>
    </w:p>
    <w:p w14:paraId="7799857E" w14:textId="77777777" w:rsidR="00E3528A" w:rsidRPr="00CA7A2A" w:rsidRDefault="00000000" w:rsidP="00A62D08">
      <w:pPr>
        <w:pStyle w:val="ListParagraph"/>
        <w:numPr>
          <w:ilvl w:val="0"/>
          <w:numId w:val="17"/>
        </w:numPr>
        <w:spacing w:after="90"/>
        <w:rPr>
          <w:rFonts w:ascii="Times New Roman" w:hAnsi="Times New Roman" w:cs="Times New Roman"/>
        </w:rPr>
      </w:pPr>
      <w:r w:rsidRPr="00CA7A2A">
        <w:rPr>
          <w:rFonts w:ascii="Times New Roman" w:hAnsi="Times New Roman" w:cs="Times New Roman"/>
          <w:i/>
          <w:iCs/>
        </w:rPr>
        <w:t>Concept name</w:t>
      </w:r>
      <w:r w:rsidRPr="00CA7A2A">
        <w:rPr>
          <w:rFonts w:ascii="Times New Roman" w:hAnsi="Times New Roman" w:cs="Times New Roman"/>
        </w:rPr>
        <w:t>. [The term as a practitioner would use it.]</w:t>
      </w:r>
    </w:p>
    <w:p w14:paraId="57A334FF" w14:textId="77777777" w:rsidR="00E3528A" w:rsidRPr="00CA7A2A" w:rsidRDefault="00000000" w:rsidP="00A62D08">
      <w:pPr>
        <w:pStyle w:val="ListParagraph"/>
        <w:numPr>
          <w:ilvl w:val="0"/>
          <w:numId w:val="17"/>
        </w:numPr>
        <w:spacing w:after="90"/>
        <w:rPr>
          <w:rFonts w:ascii="Times New Roman" w:hAnsi="Times New Roman" w:cs="Times New Roman"/>
        </w:rPr>
      </w:pPr>
      <w:r w:rsidRPr="00CA7A2A">
        <w:rPr>
          <w:rFonts w:ascii="Times New Roman" w:hAnsi="Times New Roman" w:cs="Times New Roman"/>
          <w:i/>
          <w:iCs/>
        </w:rPr>
        <w:t>Entry body (200–300 words)</w:t>
      </w:r>
      <w:r w:rsidRPr="00CA7A2A">
        <w:rPr>
          <w:rFonts w:ascii="Times New Roman" w:hAnsi="Times New Roman" w:cs="Times New Roman"/>
        </w:rPr>
        <w:t>. [Three moves: (1) what the concept is, in plain language; (2) why it matters in actual user research practice; (3) a brief concrete example of the concept in use. The test for a successful entry: a student could act on it, not merely define it on an exam.]</w:t>
      </w:r>
    </w:p>
    <w:p w14:paraId="2B350F27" w14:textId="77777777" w:rsidR="00E3528A" w:rsidRPr="00CA7A2A" w:rsidRDefault="00000000" w:rsidP="00A62D08">
      <w:pPr>
        <w:pStyle w:val="ListParagraph"/>
        <w:numPr>
          <w:ilvl w:val="0"/>
          <w:numId w:val="17"/>
        </w:numPr>
        <w:spacing w:after="90"/>
        <w:rPr>
          <w:rFonts w:ascii="Times New Roman" w:hAnsi="Times New Roman" w:cs="Times New Roman"/>
        </w:rPr>
      </w:pPr>
      <w:r w:rsidRPr="00CA7A2A">
        <w:rPr>
          <w:rFonts w:ascii="Times New Roman" w:hAnsi="Times New Roman" w:cs="Times New Roman"/>
          <w:i/>
          <w:iCs/>
        </w:rPr>
        <w:t>See also</w:t>
      </w:r>
      <w:r w:rsidRPr="00CA7A2A">
        <w:rPr>
          <w:rFonts w:ascii="Times New Roman" w:hAnsi="Times New Roman" w:cs="Times New Roman"/>
        </w:rPr>
        <w:t>. [Optional: one or two related entries or chapters.]</w:t>
      </w:r>
    </w:p>
    <w:p w14:paraId="2D930FF4" w14:textId="77777777" w:rsidR="00E3528A" w:rsidRPr="00CA7A2A" w:rsidRDefault="00000000" w:rsidP="00A62D08">
      <w:pPr>
        <w:pStyle w:val="ListParagraph"/>
        <w:numPr>
          <w:ilvl w:val="0"/>
          <w:numId w:val="17"/>
        </w:numPr>
        <w:spacing w:after="90"/>
        <w:rPr>
          <w:rFonts w:ascii="Times New Roman" w:hAnsi="Times New Roman" w:cs="Times New Roman"/>
        </w:rPr>
      </w:pPr>
      <w:r w:rsidRPr="00CA7A2A">
        <w:rPr>
          <w:rFonts w:ascii="Times New Roman" w:hAnsi="Times New Roman" w:cs="Times New Roman"/>
          <w:i/>
          <w:iCs/>
        </w:rPr>
        <w:t>Source(s)</w:t>
      </w:r>
      <w:r w:rsidRPr="00CA7A2A">
        <w:rPr>
          <w:rFonts w:ascii="Times New Roman" w:hAnsi="Times New Roman" w:cs="Times New Roman"/>
        </w:rPr>
        <w:t>. [APA 7 citation(s) if the entry draws on published work; entries may be citation-free when genuinely common knowledge in the field.]</w:t>
      </w:r>
    </w:p>
    <w:p w14:paraId="7DD7D3BC" w14:textId="77777777" w:rsidR="00E3528A" w:rsidRPr="00CA7A2A" w:rsidRDefault="00000000">
      <w:pPr>
        <w:pStyle w:val="Heading1"/>
        <w:rPr>
          <w:rFonts w:ascii="Times New Roman" w:hAnsi="Times New Roman" w:cs="Times New Roman"/>
        </w:rPr>
      </w:pPr>
      <w:r w:rsidRPr="00CA7A2A">
        <w:rPr>
          <w:rFonts w:ascii="Times New Roman" w:hAnsi="Times New Roman" w:cs="Times New Roman"/>
        </w:rPr>
        <w:t>5. Editorial Review Workflow</w:t>
      </w:r>
    </w:p>
    <w:p w14:paraId="5BE2DA2B" w14:textId="77777777" w:rsidR="00E3528A" w:rsidRPr="00CA7A2A" w:rsidRDefault="00000000">
      <w:pPr>
        <w:spacing w:after="160"/>
        <w:rPr>
          <w:rFonts w:ascii="Times New Roman" w:hAnsi="Times New Roman" w:cs="Times New Roman"/>
        </w:rPr>
      </w:pPr>
      <w:r w:rsidRPr="00CA7A2A">
        <w:rPr>
          <w:rFonts w:ascii="Times New Roman" w:hAnsi="Times New Roman" w:cs="Times New Roman"/>
        </w:rPr>
        <w:t>The workflow has five stages. Its two governing rules: nothing is published without verification, and nothing is published without its author's approval of the final text.</w:t>
      </w:r>
    </w:p>
    <w:p w14:paraId="28D87BAA" w14:textId="77777777" w:rsidR="00E3528A" w:rsidRPr="00CA7A2A" w:rsidRDefault="00000000">
      <w:pPr>
        <w:pStyle w:val="Heading2"/>
        <w:rPr>
          <w:rFonts w:ascii="Times New Roman" w:hAnsi="Times New Roman" w:cs="Times New Roman"/>
        </w:rPr>
      </w:pPr>
      <w:r w:rsidRPr="00CA7A2A">
        <w:rPr>
          <w:rFonts w:ascii="Times New Roman" w:hAnsi="Times New Roman" w:cs="Times New Roman"/>
        </w:rPr>
        <w:t>5.1 Stages</w:t>
      </w:r>
    </w:p>
    <w:p w14:paraId="140CECA5" w14:textId="77777777" w:rsidR="00E3528A" w:rsidRPr="00CA7A2A" w:rsidRDefault="00000000" w:rsidP="00A62D08">
      <w:pPr>
        <w:pStyle w:val="ListParagraph"/>
        <w:numPr>
          <w:ilvl w:val="0"/>
          <w:numId w:val="16"/>
        </w:numPr>
        <w:spacing w:after="90"/>
        <w:rPr>
          <w:rFonts w:ascii="Times New Roman" w:hAnsi="Times New Roman" w:cs="Times New Roman"/>
        </w:rPr>
      </w:pPr>
      <w:r w:rsidRPr="00CA7A2A">
        <w:rPr>
          <w:rFonts w:ascii="Times New Roman" w:hAnsi="Times New Roman" w:cs="Times New Roman"/>
          <w:b/>
          <w:bCs/>
        </w:rPr>
        <w:t xml:space="preserve">Intake. </w:t>
      </w:r>
      <w:r w:rsidRPr="00CA7A2A">
        <w:rPr>
          <w:rFonts w:ascii="Times New Roman" w:hAnsi="Times New Roman" w:cs="Times New Roman"/>
        </w:rPr>
        <w:t>Contributor and project lead agree on the topic, confirm it is not already covered or in progress, and confirm scope (chapter vs. Concepts &amp; Terms entry). Contributor receives this package.</w:t>
      </w:r>
    </w:p>
    <w:p w14:paraId="4EDF3F25" w14:textId="77777777" w:rsidR="00E3528A" w:rsidRPr="00CA7A2A" w:rsidRDefault="00000000" w:rsidP="00A62D08">
      <w:pPr>
        <w:pStyle w:val="ListParagraph"/>
        <w:numPr>
          <w:ilvl w:val="0"/>
          <w:numId w:val="16"/>
        </w:numPr>
        <w:spacing w:after="90"/>
        <w:rPr>
          <w:rFonts w:ascii="Times New Roman" w:hAnsi="Times New Roman" w:cs="Times New Roman"/>
        </w:rPr>
      </w:pPr>
      <w:r w:rsidRPr="00CA7A2A">
        <w:rPr>
          <w:rFonts w:ascii="Times New Roman" w:hAnsi="Times New Roman" w:cs="Times New Roman"/>
          <w:b/>
          <w:bCs/>
        </w:rPr>
        <w:t xml:space="preserve">Draft submission. </w:t>
      </w:r>
      <w:r w:rsidRPr="00CA7A2A">
        <w:rPr>
          <w:rFonts w:ascii="Times New Roman" w:hAnsi="Times New Roman" w:cs="Times New Roman"/>
        </w:rPr>
        <w:t>Contributor submits a complete draft in the template structure. Partial drafts are discussed in conference, not submitted to the workflow.</w:t>
      </w:r>
    </w:p>
    <w:p w14:paraId="65865A09" w14:textId="77777777" w:rsidR="00E3528A" w:rsidRPr="00CA7A2A" w:rsidRDefault="00000000" w:rsidP="00A62D08">
      <w:pPr>
        <w:pStyle w:val="ListParagraph"/>
        <w:numPr>
          <w:ilvl w:val="0"/>
          <w:numId w:val="16"/>
        </w:numPr>
        <w:spacing w:after="90"/>
        <w:rPr>
          <w:rFonts w:ascii="Times New Roman" w:hAnsi="Times New Roman" w:cs="Times New Roman"/>
        </w:rPr>
      </w:pPr>
      <w:r w:rsidRPr="00CA7A2A">
        <w:rPr>
          <w:rFonts w:ascii="Times New Roman" w:hAnsi="Times New Roman" w:cs="Times New Roman"/>
          <w:b/>
          <w:bCs/>
        </w:rPr>
        <w:t xml:space="preserve">Verification. </w:t>
      </w:r>
      <w:r w:rsidRPr="00CA7A2A">
        <w:rPr>
          <w:rFonts w:ascii="Times New Roman" w:hAnsi="Times New Roman" w:cs="Times New Roman"/>
        </w:rPr>
        <w:t>Editorial verification of originality and citations (Section 5.2) before substantive editing begins. Drafts that fail verification return to the contributor with the specific issue identified.</w:t>
      </w:r>
    </w:p>
    <w:p w14:paraId="6E39052D" w14:textId="77777777" w:rsidR="00E3528A" w:rsidRPr="00CA7A2A" w:rsidRDefault="00000000" w:rsidP="00A62D08">
      <w:pPr>
        <w:pStyle w:val="ListParagraph"/>
        <w:numPr>
          <w:ilvl w:val="0"/>
          <w:numId w:val="16"/>
        </w:numPr>
        <w:spacing w:after="90"/>
        <w:rPr>
          <w:rFonts w:ascii="Times New Roman" w:hAnsi="Times New Roman" w:cs="Times New Roman"/>
        </w:rPr>
      </w:pPr>
      <w:r w:rsidRPr="00CA7A2A">
        <w:rPr>
          <w:rFonts w:ascii="Times New Roman" w:hAnsi="Times New Roman" w:cs="Times New Roman"/>
          <w:b/>
          <w:bCs/>
        </w:rPr>
        <w:t xml:space="preserve">Marked-revision review. </w:t>
      </w:r>
      <w:r w:rsidRPr="00CA7A2A">
        <w:rPr>
          <w:rFonts w:ascii="Times New Roman" w:hAnsi="Times New Roman" w:cs="Times New Roman"/>
        </w:rPr>
        <w:t>The project lead edits with all changes tracked or marked, never silently. Structural recommendations are framed as comments; line edits appear as visible revisions. The marked draft returns to the contributor, who reviews every change, accepts or contests, and responds to comments. Disagreements are resolved in conversation, with the project lead holding final editorial authority and the contributor holding the right to withdraw the piece rather than publish a version they reject.</w:t>
      </w:r>
    </w:p>
    <w:p w14:paraId="1C887D7F" w14:textId="77777777" w:rsidR="00E3528A" w:rsidRPr="00CA7A2A" w:rsidRDefault="00000000" w:rsidP="00A62D08">
      <w:pPr>
        <w:pStyle w:val="ListParagraph"/>
        <w:numPr>
          <w:ilvl w:val="0"/>
          <w:numId w:val="16"/>
        </w:numPr>
        <w:spacing w:after="90"/>
        <w:rPr>
          <w:rFonts w:ascii="Times New Roman" w:hAnsi="Times New Roman" w:cs="Times New Roman"/>
        </w:rPr>
      </w:pPr>
      <w:r w:rsidRPr="00CA7A2A">
        <w:rPr>
          <w:rFonts w:ascii="Times New Roman" w:hAnsi="Times New Roman" w:cs="Times New Roman"/>
          <w:b/>
          <w:bCs/>
        </w:rPr>
        <w:t xml:space="preserve">Approval and publication. </w:t>
      </w:r>
      <w:r w:rsidRPr="00CA7A2A">
        <w:rPr>
          <w:rFonts w:ascii="Times New Roman" w:hAnsi="Times New Roman" w:cs="Times New Roman"/>
        </w:rPr>
        <w:t>Contributor approves the final text; project lead performs a final pass against the accessibility checklist (Section 6) and the template; the piece is published with attribution and entered in the chapter and entry inventory.</w:t>
      </w:r>
    </w:p>
    <w:p w14:paraId="3B432536" w14:textId="77777777" w:rsidR="00E3528A" w:rsidRPr="00CA7A2A" w:rsidRDefault="00000000">
      <w:pPr>
        <w:pStyle w:val="Heading2"/>
        <w:rPr>
          <w:rFonts w:ascii="Times New Roman" w:hAnsi="Times New Roman" w:cs="Times New Roman"/>
        </w:rPr>
      </w:pPr>
      <w:r w:rsidRPr="00CA7A2A">
        <w:rPr>
          <w:rFonts w:ascii="Times New Roman" w:hAnsi="Times New Roman" w:cs="Times New Roman"/>
        </w:rPr>
        <w:t>5.2 Verification Practices</w:t>
      </w:r>
    </w:p>
    <w:p w14:paraId="19F76BAD" w14:textId="241FB4BC" w:rsidR="00E3528A" w:rsidRPr="00CA7A2A" w:rsidRDefault="00000000" w:rsidP="00A62D08">
      <w:pPr>
        <w:pStyle w:val="ListParagraph"/>
        <w:numPr>
          <w:ilvl w:val="0"/>
          <w:numId w:val="15"/>
        </w:numPr>
        <w:spacing w:after="90"/>
        <w:rPr>
          <w:rFonts w:ascii="Times New Roman" w:hAnsi="Times New Roman" w:cs="Times New Roman"/>
        </w:rPr>
      </w:pPr>
      <w:r w:rsidRPr="00CA7A2A">
        <w:rPr>
          <w:rFonts w:ascii="Times New Roman" w:hAnsi="Times New Roman" w:cs="Times New Roman"/>
          <w:b/>
          <w:bCs/>
        </w:rPr>
        <w:t xml:space="preserve">Originality verification: </w:t>
      </w:r>
      <w:r w:rsidR="00DA1CE5" w:rsidRPr="00CA7A2A">
        <w:rPr>
          <w:rFonts w:ascii="Times New Roman" w:hAnsi="Times New Roman" w:cs="Times New Roman"/>
        </w:rPr>
        <w:t>E</w:t>
      </w:r>
      <w:r w:rsidRPr="00CA7A2A">
        <w:rPr>
          <w:rFonts w:ascii="Times New Roman" w:hAnsi="Times New Roman" w:cs="Times New Roman"/>
        </w:rPr>
        <w:t>ach draft is checked against published sources for unattributed reproduction before editing begins. The check protects the contributor as much as the project; an originality problem caught at publication would attach to a named student author.</w:t>
      </w:r>
    </w:p>
    <w:p w14:paraId="43EA8445" w14:textId="0F9D58E9" w:rsidR="00E3528A" w:rsidRPr="00CA7A2A" w:rsidRDefault="00000000" w:rsidP="00A62D08">
      <w:pPr>
        <w:pStyle w:val="ListParagraph"/>
        <w:numPr>
          <w:ilvl w:val="0"/>
          <w:numId w:val="15"/>
        </w:numPr>
        <w:spacing w:after="90"/>
        <w:rPr>
          <w:rFonts w:ascii="Times New Roman" w:hAnsi="Times New Roman" w:cs="Times New Roman"/>
        </w:rPr>
      </w:pPr>
      <w:r w:rsidRPr="00CA7A2A">
        <w:rPr>
          <w:rFonts w:ascii="Times New Roman" w:hAnsi="Times New Roman" w:cs="Times New Roman"/>
          <w:b/>
          <w:bCs/>
        </w:rPr>
        <w:lastRenderedPageBreak/>
        <w:t xml:space="preserve">Citation verification: </w:t>
      </w:r>
      <w:r w:rsidR="00DA1CE5" w:rsidRPr="00CA7A2A">
        <w:rPr>
          <w:rFonts w:ascii="Times New Roman" w:hAnsi="Times New Roman" w:cs="Times New Roman"/>
        </w:rPr>
        <w:t>E</w:t>
      </w:r>
      <w:r w:rsidRPr="00CA7A2A">
        <w:rPr>
          <w:rFonts w:ascii="Times New Roman" w:hAnsi="Times New Roman" w:cs="Times New Roman"/>
        </w:rPr>
        <w:t>very reference is located and confirmed to exist as cited (author, year, title, publisher). References that cannot be confirmed are removed or corrected before acceptance, without exception.</w:t>
      </w:r>
    </w:p>
    <w:p w14:paraId="16E11C4B" w14:textId="59EB0E5F" w:rsidR="00E3528A" w:rsidRPr="00CA7A2A" w:rsidRDefault="00000000" w:rsidP="00A62D08">
      <w:pPr>
        <w:pStyle w:val="ListParagraph"/>
        <w:numPr>
          <w:ilvl w:val="0"/>
          <w:numId w:val="15"/>
        </w:numPr>
        <w:spacing w:after="90"/>
        <w:rPr>
          <w:rFonts w:ascii="Times New Roman" w:hAnsi="Times New Roman" w:cs="Times New Roman"/>
        </w:rPr>
      </w:pPr>
      <w:r w:rsidRPr="00CA7A2A">
        <w:rPr>
          <w:rFonts w:ascii="Times New Roman" w:hAnsi="Times New Roman" w:cs="Times New Roman"/>
          <w:b/>
          <w:bCs/>
        </w:rPr>
        <w:t xml:space="preserve">Claim-to-source check: </w:t>
      </w:r>
      <w:r w:rsidR="00DA1CE5" w:rsidRPr="00CA7A2A">
        <w:rPr>
          <w:rFonts w:ascii="Times New Roman" w:hAnsi="Times New Roman" w:cs="Times New Roman"/>
        </w:rPr>
        <w:t>W</w:t>
      </w:r>
      <w:r w:rsidRPr="00CA7A2A">
        <w:rPr>
          <w:rFonts w:ascii="Times New Roman" w:hAnsi="Times New Roman" w:cs="Times New Roman"/>
        </w:rPr>
        <w:t>here a draft attributes a specific finding or framework to a source, the editor confirms the source actually supports the claim, not merely that the source exists.</w:t>
      </w:r>
    </w:p>
    <w:p w14:paraId="550718D3" w14:textId="77777777" w:rsidR="00E3528A" w:rsidRPr="00CA7A2A" w:rsidRDefault="00000000">
      <w:pPr>
        <w:pStyle w:val="Heading2"/>
        <w:rPr>
          <w:rFonts w:ascii="Times New Roman" w:hAnsi="Times New Roman" w:cs="Times New Roman"/>
        </w:rPr>
      </w:pPr>
      <w:r w:rsidRPr="00CA7A2A">
        <w:rPr>
          <w:rFonts w:ascii="Times New Roman" w:hAnsi="Times New Roman" w:cs="Times New Roman"/>
        </w:rPr>
        <w:t>5.3 Why Marked Revision Is the Convention</w:t>
      </w:r>
    </w:p>
    <w:p w14:paraId="0C503D9B" w14:textId="2EB088F8" w:rsidR="00E3528A" w:rsidRPr="00CA7A2A" w:rsidRDefault="00000000">
      <w:pPr>
        <w:spacing w:after="160"/>
        <w:rPr>
          <w:rFonts w:ascii="Times New Roman" w:hAnsi="Times New Roman" w:cs="Times New Roman"/>
        </w:rPr>
      </w:pPr>
      <w:r w:rsidRPr="00CA7A2A">
        <w:rPr>
          <w:rFonts w:ascii="Times New Roman" w:hAnsi="Times New Roman" w:cs="Times New Roman"/>
        </w:rPr>
        <w:t xml:space="preserve">Tracked changes are </w:t>
      </w:r>
      <w:r w:rsidR="00DA1CE5" w:rsidRPr="00CA7A2A">
        <w:rPr>
          <w:rFonts w:ascii="Times New Roman" w:hAnsi="Times New Roman" w:cs="Times New Roman"/>
        </w:rPr>
        <w:t>part of the</w:t>
      </w:r>
      <w:r w:rsidRPr="00CA7A2A">
        <w:rPr>
          <w:rFonts w:ascii="Times New Roman" w:hAnsi="Times New Roman" w:cs="Times New Roman"/>
        </w:rPr>
        <w:t xml:space="preserve"> workflow's pedagogy. Contributors see exactly how an editor moves a draft toward publication (what gets cut, what gets reordered, what a stronger topic sentence looks like) and must engage each decision rather than receive a silently rewritten text. This is the difference between being edited and being replaced, and it is what allows authorship to survive substantial editing honestly.</w:t>
      </w:r>
    </w:p>
    <w:p w14:paraId="7D582CCF" w14:textId="77777777" w:rsidR="00E3528A" w:rsidRPr="00CA7A2A" w:rsidRDefault="00000000">
      <w:pPr>
        <w:pStyle w:val="Heading1"/>
        <w:rPr>
          <w:rFonts w:ascii="Times New Roman" w:hAnsi="Times New Roman" w:cs="Times New Roman"/>
        </w:rPr>
      </w:pPr>
      <w:r w:rsidRPr="00CA7A2A">
        <w:rPr>
          <w:rFonts w:ascii="Times New Roman" w:hAnsi="Times New Roman" w:cs="Times New Roman"/>
        </w:rPr>
        <w:t>6. Accessibility Authoring Checklist</w:t>
      </w:r>
    </w:p>
    <w:p w14:paraId="3ABC08AC" w14:textId="77777777" w:rsidR="00E3528A" w:rsidRPr="00CA7A2A" w:rsidRDefault="00000000">
      <w:pPr>
        <w:spacing w:after="160"/>
        <w:rPr>
          <w:rFonts w:ascii="Times New Roman" w:hAnsi="Times New Roman" w:cs="Times New Roman"/>
        </w:rPr>
      </w:pPr>
      <w:r w:rsidRPr="00CA7A2A">
        <w:rPr>
          <w:rFonts w:ascii="Times New Roman" w:hAnsi="Times New Roman" w:cs="Times New Roman"/>
        </w:rPr>
        <w:t>The resource is designed to WCAG 2.1 AA. Responsibility is split deliberately: the publication platform (a custom WordPress theme) enforces structural accessibility, including semantic landmarks, navigation, contrast in the design system, and auto-generated tables of contents, while content authors are responsible for what no platform can enforce. Contributors complete this checklist before submission; the project lead repeats it before publication.</w:t>
      </w:r>
    </w:p>
    <w:p w14:paraId="5AA5718B" w14:textId="77777777" w:rsidR="00E3528A" w:rsidRPr="00CA7A2A" w:rsidRDefault="00000000">
      <w:pPr>
        <w:pStyle w:val="Heading2"/>
        <w:rPr>
          <w:rFonts w:ascii="Times New Roman" w:hAnsi="Times New Roman" w:cs="Times New Roman"/>
        </w:rPr>
      </w:pPr>
      <w:r w:rsidRPr="00CA7A2A">
        <w:rPr>
          <w:rFonts w:ascii="Times New Roman" w:hAnsi="Times New Roman" w:cs="Times New Roman"/>
        </w:rPr>
        <w:t>6.1 Author Responsibilities (every submission)</w:t>
      </w:r>
    </w:p>
    <w:p w14:paraId="1801D124" w14:textId="6B6F23DF" w:rsidR="00E3528A" w:rsidRPr="00CA7A2A" w:rsidRDefault="00000000" w:rsidP="00A62D08">
      <w:pPr>
        <w:pStyle w:val="ListParagraph"/>
        <w:numPr>
          <w:ilvl w:val="0"/>
          <w:numId w:val="9"/>
        </w:numPr>
        <w:spacing w:after="90"/>
        <w:rPr>
          <w:rFonts w:ascii="Times New Roman" w:hAnsi="Times New Roman" w:cs="Times New Roman"/>
        </w:rPr>
      </w:pPr>
      <w:r w:rsidRPr="00CA7A2A">
        <w:rPr>
          <w:rFonts w:ascii="Times New Roman" w:hAnsi="Times New Roman" w:cs="Times New Roman"/>
          <w:b/>
          <w:bCs/>
        </w:rPr>
        <w:t xml:space="preserve">Headings are hierarchical and descriptive: </w:t>
      </w:r>
      <w:r w:rsidRPr="00CA7A2A">
        <w:rPr>
          <w:rFonts w:ascii="Times New Roman" w:hAnsi="Times New Roman" w:cs="Times New Roman"/>
        </w:rPr>
        <w:t>one idea per section; H2 for major sections, H3 nested under H2; no levels skipped; no bold text masquerading as a heading.</w:t>
      </w:r>
    </w:p>
    <w:p w14:paraId="18C11E48" w14:textId="27EE1134" w:rsidR="00E3528A" w:rsidRPr="00CA7A2A" w:rsidRDefault="00000000" w:rsidP="00A62D08">
      <w:pPr>
        <w:pStyle w:val="ListParagraph"/>
        <w:numPr>
          <w:ilvl w:val="0"/>
          <w:numId w:val="9"/>
        </w:numPr>
        <w:spacing w:after="90"/>
        <w:rPr>
          <w:rFonts w:ascii="Times New Roman" w:hAnsi="Times New Roman" w:cs="Times New Roman"/>
        </w:rPr>
      </w:pPr>
      <w:r w:rsidRPr="00CA7A2A">
        <w:rPr>
          <w:rFonts w:ascii="Times New Roman" w:hAnsi="Times New Roman" w:cs="Times New Roman"/>
          <w:b/>
          <w:bCs/>
        </w:rPr>
        <w:t xml:space="preserve">Link text describes the destination </w:t>
      </w:r>
      <w:r w:rsidRPr="00CA7A2A">
        <w:rPr>
          <w:rFonts w:ascii="Times New Roman" w:hAnsi="Times New Roman" w:cs="Times New Roman"/>
        </w:rPr>
        <w:t>("the ALG repository" rather than "click here" or a bare URL in running prose).</w:t>
      </w:r>
    </w:p>
    <w:p w14:paraId="43B37F95" w14:textId="2BB0D837" w:rsidR="00E3528A" w:rsidRPr="00CA7A2A" w:rsidRDefault="00000000" w:rsidP="00A62D08">
      <w:pPr>
        <w:pStyle w:val="ListParagraph"/>
        <w:numPr>
          <w:ilvl w:val="0"/>
          <w:numId w:val="9"/>
        </w:numPr>
        <w:spacing w:after="90"/>
        <w:rPr>
          <w:rFonts w:ascii="Times New Roman" w:hAnsi="Times New Roman" w:cs="Times New Roman"/>
        </w:rPr>
      </w:pPr>
      <w:r w:rsidRPr="00CA7A2A">
        <w:rPr>
          <w:rFonts w:ascii="Times New Roman" w:hAnsi="Times New Roman" w:cs="Times New Roman"/>
          <w:b/>
          <w:bCs/>
        </w:rPr>
        <w:t xml:space="preserve">Every image, figure, or chart has alt text </w:t>
      </w:r>
      <w:r w:rsidRPr="00CA7A2A">
        <w:rPr>
          <w:rFonts w:ascii="Times New Roman" w:hAnsi="Times New Roman" w:cs="Times New Roman"/>
        </w:rPr>
        <w:t>conveying its content or function; decorative images are identified as such.</w:t>
      </w:r>
    </w:p>
    <w:p w14:paraId="58323F49" w14:textId="03F6B73B" w:rsidR="00E3528A" w:rsidRPr="00CA7A2A" w:rsidRDefault="00000000" w:rsidP="00A62D08">
      <w:pPr>
        <w:pStyle w:val="ListParagraph"/>
        <w:numPr>
          <w:ilvl w:val="0"/>
          <w:numId w:val="9"/>
        </w:numPr>
        <w:spacing w:after="90"/>
        <w:rPr>
          <w:rFonts w:ascii="Times New Roman" w:hAnsi="Times New Roman" w:cs="Times New Roman"/>
        </w:rPr>
      </w:pPr>
      <w:r w:rsidRPr="00CA7A2A">
        <w:rPr>
          <w:rFonts w:ascii="Times New Roman" w:hAnsi="Times New Roman" w:cs="Times New Roman"/>
          <w:b/>
          <w:bCs/>
        </w:rPr>
        <w:t xml:space="preserve">Any linked or embedded media is captioned </w:t>
      </w:r>
      <w:r w:rsidRPr="00CA7A2A">
        <w:rPr>
          <w:rFonts w:ascii="Times New Roman" w:hAnsi="Times New Roman" w:cs="Times New Roman"/>
        </w:rPr>
        <w:t>accurately. Auto-captions must be corrected by a human before the media is cited or embedded.</w:t>
      </w:r>
    </w:p>
    <w:p w14:paraId="1AB2AA4A" w14:textId="6A1D3F2E" w:rsidR="00E3528A" w:rsidRPr="00CA7A2A" w:rsidRDefault="00000000" w:rsidP="00A62D08">
      <w:pPr>
        <w:pStyle w:val="ListParagraph"/>
        <w:numPr>
          <w:ilvl w:val="0"/>
          <w:numId w:val="9"/>
        </w:numPr>
        <w:spacing w:after="90"/>
        <w:rPr>
          <w:rFonts w:ascii="Times New Roman" w:hAnsi="Times New Roman" w:cs="Times New Roman"/>
        </w:rPr>
      </w:pPr>
      <w:r w:rsidRPr="00CA7A2A">
        <w:rPr>
          <w:rFonts w:ascii="Times New Roman" w:hAnsi="Times New Roman" w:cs="Times New Roman"/>
          <w:b/>
          <w:bCs/>
        </w:rPr>
        <w:t xml:space="preserve">Tables are simple data tables </w:t>
      </w:r>
      <w:r w:rsidRPr="00CA7A2A">
        <w:rPr>
          <w:rFonts w:ascii="Times New Roman" w:hAnsi="Times New Roman" w:cs="Times New Roman"/>
        </w:rPr>
        <w:t>with header rows, never used for visual layout.</w:t>
      </w:r>
    </w:p>
    <w:p w14:paraId="533B9965" w14:textId="12105150" w:rsidR="00E3528A" w:rsidRPr="00CA7A2A" w:rsidRDefault="00000000" w:rsidP="00A62D08">
      <w:pPr>
        <w:pStyle w:val="ListParagraph"/>
        <w:numPr>
          <w:ilvl w:val="0"/>
          <w:numId w:val="9"/>
        </w:numPr>
        <w:spacing w:after="90"/>
        <w:rPr>
          <w:rFonts w:ascii="Times New Roman" w:hAnsi="Times New Roman" w:cs="Times New Roman"/>
        </w:rPr>
      </w:pPr>
      <w:r w:rsidRPr="00CA7A2A">
        <w:rPr>
          <w:rFonts w:ascii="Times New Roman" w:hAnsi="Times New Roman" w:cs="Times New Roman"/>
          <w:b/>
          <w:bCs/>
        </w:rPr>
        <w:t xml:space="preserve">Color never carries meaning alone; </w:t>
      </w:r>
      <w:r w:rsidRPr="00CA7A2A">
        <w:rPr>
          <w:rFonts w:ascii="Times New Roman" w:hAnsi="Times New Roman" w:cs="Times New Roman"/>
        </w:rPr>
        <w:t>anything signaled by color is also signaled by text.</w:t>
      </w:r>
    </w:p>
    <w:p w14:paraId="3078A098" w14:textId="632215C5" w:rsidR="00E3528A" w:rsidRPr="00CA7A2A" w:rsidRDefault="00000000" w:rsidP="00A62D08">
      <w:pPr>
        <w:pStyle w:val="ListParagraph"/>
        <w:numPr>
          <w:ilvl w:val="0"/>
          <w:numId w:val="9"/>
        </w:numPr>
        <w:spacing w:after="90"/>
        <w:rPr>
          <w:rFonts w:ascii="Times New Roman" w:hAnsi="Times New Roman" w:cs="Times New Roman"/>
        </w:rPr>
      </w:pPr>
      <w:r w:rsidRPr="00CA7A2A">
        <w:rPr>
          <w:rFonts w:ascii="Times New Roman" w:hAnsi="Times New Roman" w:cs="Times New Roman"/>
          <w:b/>
          <w:bCs/>
        </w:rPr>
        <w:t xml:space="preserve">Lists are real lists </w:t>
      </w:r>
      <w:r w:rsidRPr="00CA7A2A">
        <w:rPr>
          <w:rFonts w:ascii="Times New Roman" w:hAnsi="Times New Roman" w:cs="Times New Roman"/>
        </w:rPr>
        <w:t>(formatted as lists, not hyphens typed into a paragraph).</w:t>
      </w:r>
    </w:p>
    <w:p w14:paraId="1EB5A616" w14:textId="33809D38" w:rsidR="00E3528A" w:rsidRPr="00CA7A2A" w:rsidRDefault="00000000" w:rsidP="00A62D08">
      <w:pPr>
        <w:pStyle w:val="ListParagraph"/>
        <w:numPr>
          <w:ilvl w:val="0"/>
          <w:numId w:val="9"/>
        </w:numPr>
        <w:spacing w:after="90"/>
        <w:rPr>
          <w:rFonts w:ascii="Times New Roman" w:hAnsi="Times New Roman" w:cs="Times New Roman"/>
        </w:rPr>
      </w:pPr>
      <w:r w:rsidRPr="00CA7A2A">
        <w:rPr>
          <w:rFonts w:ascii="Times New Roman" w:hAnsi="Times New Roman" w:cs="Times New Roman"/>
          <w:b/>
          <w:bCs/>
        </w:rPr>
        <w:t xml:space="preserve">Plain-language pass completed: </w:t>
      </w:r>
      <w:r w:rsidRPr="00CA7A2A">
        <w:rPr>
          <w:rFonts w:ascii="Times New Roman" w:hAnsi="Times New Roman" w:cs="Times New Roman"/>
        </w:rPr>
        <w:t>jargon defined at first use; sentence length varied; no wall-of-text paragraphs.</w:t>
      </w:r>
    </w:p>
    <w:p w14:paraId="39B15CAE" w14:textId="77777777" w:rsidR="00E3528A" w:rsidRPr="00CA7A2A" w:rsidRDefault="00000000">
      <w:pPr>
        <w:pStyle w:val="Heading2"/>
        <w:rPr>
          <w:rFonts w:ascii="Times New Roman" w:hAnsi="Times New Roman" w:cs="Times New Roman"/>
        </w:rPr>
      </w:pPr>
      <w:r w:rsidRPr="00CA7A2A">
        <w:rPr>
          <w:rFonts w:ascii="Times New Roman" w:hAnsi="Times New Roman" w:cs="Times New Roman"/>
        </w:rPr>
        <w:t>6.2 Platform Responsibilities (for adopters' reference)</w:t>
      </w:r>
    </w:p>
    <w:p w14:paraId="643D4C03" w14:textId="77777777" w:rsidR="00E3528A" w:rsidRPr="00CA7A2A" w:rsidRDefault="00000000" w:rsidP="00A62D08">
      <w:pPr>
        <w:pStyle w:val="ListParagraph"/>
        <w:numPr>
          <w:ilvl w:val="0"/>
          <w:numId w:val="14"/>
        </w:numPr>
        <w:spacing w:after="90"/>
        <w:rPr>
          <w:rFonts w:ascii="Times New Roman" w:hAnsi="Times New Roman" w:cs="Times New Roman"/>
        </w:rPr>
      </w:pPr>
      <w:r w:rsidRPr="00CA7A2A">
        <w:rPr>
          <w:rFonts w:ascii="Times New Roman" w:hAnsi="Times New Roman" w:cs="Times New Roman"/>
        </w:rPr>
        <w:t>Semantic HTML landmarks, skip links, and keyboard-navigable menus and chapter architecture.</w:t>
      </w:r>
    </w:p>
    <w:p w14:paraId="1E99EFE6" w14:textId="77777777" w:rsidR="00E3528A" w:rsidRPr="00CA7A2A" w:rsidRDefault="00000000" w:rsidP="00A62D08">
      <w:pPr>
        <w:pStyle w:val="ListParagraph"/>
        <w:numPr>
          <w:ilvl w:val="0"/>
          <w:numId w:val="14"/>
        </w:numPr>
        <w:spacing w:after="90"/>
        <w:rPr>
          <w:rFonts w:ascii="Times New Roman" w:hAnsi="Times New Roman" w:cs="Times New Roman"/>
        </w:rPr>
      </w:pPr>
      <w:r w:rsidRPr="00CA7A2A">
        <w:rPr>
          <w:rFonts w:ascii="Times New Roman" w:hAnsi="Times New Roman" w:cs="Times New Roman"/>
        </w:rPr>
        <w:t>Color contrast meeting AA ratios in the theme's design system.</w:t>
      </w:r>
    </w:p>
    <w:p w14:paraId="1295181C" w14:textId="77777777" w:rsidR="00E3528A" w:rsidRPr="00CA7A2A" w:rsidRDefault="00000000" w:rsidP="00A62D08">
      <w:pPr>
        <w:pStyle w:val="ListParagraph"/>
        <w:numPr>
          <w:ilvl w:val="0"/>
          <w:numId w:val="14"/>
        </w:numPr>
        <w:spacing w:after="90"/>
        <w:rPr>
          <w:rFonts w:ascii="Times New Roman" w:hAnsi="Times New Roman" w:cs="Times New Roman"/>
        </w:rPr>
      </w:pPr>
      <w:r w:rsidRPr="00CA7A2A">
        <w:rPr>
          <w:rFonts w:ascii="Times New Roman" w:hAnsi="Times New Roman" w:cs="Times New Roman"/>
        </w:rPr>
        <w:t>Auto-generated, properly nested tables of contents from authored headings, which is why authors' heading discipline (6.1) is load-bearing.</w:t>
      </w:r>
    </w:p>
    <w:p w14:paraId="7CCA9D92" w14:textId="77777777" w:rsidR="00E3528A" w:rsidRPr="00CA7A2A" w:rsidRDefault="00000000" w:rsidP="00A62D08">
      <w:pPr>
        <w:pStyle w:val="ListParagraph"/>
        <w:numPr>
          <w:ilvl w:val="0"/>
          <w:numId w:val="14"/>
        </w:numPr>
        <w:spacing w:after="90"/>
        <w:rPr>
          <w:rFonts w:ascii="Times New Roman" w:hAnsi="Times New Roman" w:cs="Times New Roman"/>
        </w:rPr>
      </w:pPr>
      <w:r w:rsidRPr="00CA7A2A">
        <w:rPr>
          <w:rFonts w:ascii="Times New Roman" w:hAnsi="Times New Roman" w:cs="Times New Roman"/>
        </w:rPr>
        <w:t>Post-launch and recurring audits with WAVE and axe; defects logged to a standing remediation queue.</w:t>
      </w:r>
    </w:p>
    <w:p w14:paraId="040BDB1C" w14:textId="77777777" w:rsidR="00E3528A" w:rsidRPr="00CA7A2A" w:rsidRDefault="00000000">
      <w:pPr>
        <w:pStyle w:val="Heading1"/>
        <w:rPr>
          <w:rFonts w:ascii="Times New Roman" w:hAnsi="Times New Roman" w:cs="Times New Roman"/>
        </w:rPr>
      </w:pPr>
      <w:r w:rsidRPr="00CA7A2A">
        <w:rPr>
          <w:rFonts w:ascii="Times New Roman" w:hAnsi="Times New Roman" w:cs="Times New Roman"/>
        </w:rPr>
        <w:lastRenderedPageBreak/>
        <w:t>7. Contributor-Interest Instrument (Qualtrics)</w:t>
      </w:r>
    </w:p>
    <w:p w14:paraId="55E17865" w14:textId="77777777" w:rsidR="00E3528A" w:rsidRPr="00CA7A2A" w:rsidRDefault="00000000">
      <w:pPr>
        <w:spacing w:after="160"/>
        <w:rPr>
          <w:rFonts w:ascii="Times New Roman" w:hAnsi="Times New Roman" w:cs="Times New Roman"/>
        </w:rPr>
      </w:pPr>
      <w:r w:rsidRPr="00CA7A2A">
        <w:rPr>
          <w:rFonts w:ascii="Times New Roman" w:hAnsi="Times New Roman" w:cs="Times New Roman"/>
        </w:rPr>
        <w:t>Recruitment runs through a contributor-interest form hosted on Qualtrics, the institution's survey platform, linked prominently from uxtextbook.com. The platform choice is deliberate and is itself a recommendation of this package: routing contributor data through the institutional instrument keeps it under university data governance and establishes clean provenance should contributor activity later intersect with IRB-reviewed research. A third-party or native website form would have been faster to build and worse in every way that matters.</w:t>
      </w:r>
    </w:p>
    <w:p w14:paraId="45D48F83" w14:textId="77777777" w:rsidR="00E3528A" w:rsidRPr="00CA7A2A" w:rsidRDefault="00000000">
      <w:pPr>
        <w:pStyle w:val="Heading2"/>
        <w:rPr>
          <w:rFonts w:ascii="Times New Roman" w:hAnsi="Times New Roman" w:cs="Times New Roman"/>
        </w:rPr>
      </w:pPr>
      <w:r w:rsidRPr="00CA7A2A">
        <w:rPr>
          <w:rFonts w:ascii="Times New Roman" w:hAnsi="Times New Roman" w:cs="Times New Roman"/>
        </w:rPr>
        <w:t>7.1 Instrument Structure</w:t>
      </w:r>
    </w:p>
    <w:p w14:paraId="06925FBF" w14:textId="77777777" w:rsidR="00E3528A" w:rsidRPr="00CA7A2A" w:rsidRDefault="00000000" w:rsidP="00A62D08">
      <w:pPr>
        <w:pStyle w:val="ListParagraph"/>
        <w:numPr>
          <w:ilvl w:val="0"/>
          <w:numId w:val="12"/>
        </w:numPr>
        <w:spacing w:after="90"/>
        <w:rPr>
          <w:rFonts w:ascii="Times New Roman" w:hAnsi="Times New Roman" w:cs="Times New Roman"/>
        </w:rPr>
      </w:pPr>
      <w:r w:rsidRPr="00CA7A2A">
        <w:rPr>
          <w:rFonts w:ascii="Times New Roman" w:hAnsi="Times New Roman" w:cs="Times New Roman"/>
          <w:i/>
          <w:iCs/>
        </w:rPr>
        <w:t xml:space="preserve">Name and institutional email </w:t>
      </w:r>
      <w:r w:rsidRPr="00CA7A2A">
        <w:rPr>
          <w:rFonts w:ascii="Times New Roman" w:hAnsi="Times New Roman" w:cs="Times New Roman"/>
        </w:rPr>
        <w:t>(institutional email required; it confirms enrollment status and keeps correspondence in governed systems).</w:t>
      </w:r>
    </w:p>
    <w:p w14:paraId="386FDCFB" w14:textId="77777777" w:rsidR="00E3528A" w:rsidRPr="00CA7A2A" w:rsidRDefault="00000000" w:rsidP="00A62D08">
      <w:pPr>
        <w:pStyle w:val="ListParagraph"/>
        <w:numPr>
          <w:ilvl w:val="0"/>
          <w:numId w:val="12"/>
        </w:numPr>
        <w:spacing w:after="90"/>
        <w:rPr>
          <w:rFonts w:ascii="Times New Roman" w:hAnsi="Times New Roman" w:cs="Times New Roman"/>
        </w:rPr>
      </w:pPr>
      <w:r w:rsidRPr="00CA7A2A">
        <w:rPr>
          <w:rFonts w:ascii="Times New Roman" w:hAnsi="Times New Roman" w:cs="Times New Roman"/>
        </w:rPr>
        <w:t>Program/major and expected graduation term.</w:t>
      </w:r>
    </w:p>
    <w:p w14:paraId="367D64AC" w14:textId="77777777" w:rsidR="00E3528A" w:rsidRPr="00CA7A2A" w:rsidRDefault="00000000" w:rsidP="00A62D08">
      <w:pPr>
        <w:pStyle w:val="ListParagraph"/>
        <w:numPr>
          <w:ilvl w:val="0"/>
          <w:numId w:val="12"/>
        </w:numPr>
        <w:spacing w:after="90"/>
        <w:rPr>
          <w:rFonts w:ascii="Times New Roman" w:hAnsi="Times New Roman" w:cs="Times New Roman"/>
        </w:rPr>
      </w:pPr>
      <w:r w:rsidRPr="00CA7A2A">
        <w:rPr>
          <w:rFonts w:ascii="Times New Roman" w:hAnsi="Times New Roman" w:cs="Times New Roman"/>
          <w:i/>
          <w:iCs/>
        </w:rPr>
        <w:t xml:space="preserve">Relevant coursework: </w:t>
      </w:r>
      <w:r w:rsidRPr="00CA7A2A">
        <w:rPr>
          <w:rFonts w:ascii="Times New Roman" w:hAnsi="Times New Roman" w:cs="Times New Roman"/>
        </w:rPr>
        <w:t>which PWR courses (ENGL 2680, 3585, 3687, 3700) or related courses the student has completed or is enrolled in.</w:t>
      </w:r>
    </w:p>
    <w:p w14:paraId="038BEC03" w14:textId="77777777" w:rsidR="00E3528A" w:rsidRPr="00CA7A2A" w:rsidRDefault="00000000" w:rsidP="00A62D08">
      <w:pPr>
        <w:pStyle w:val="ListParagraph"/>
        <w:numPr>
          <w:ilvl w:val="0"/>
          <w:numId w:val="12"/>
        </w:numPr>
        <w:spacing w:after="90"/>
        <w:rPr>
          <w:rFonts w:ascii="Times New Roman" w:hAnsi="Times New Roman" w:cs="Times New Roman"/>
        </w:rPr>
      </w:pPr>
      <w:r w:rsidRPr="00CA7A2A">
        <w:rPr>
          <w:rFonts w:ascii="Times New Roman" w:hAnsi="Times New Roman" w:cs="Times New Roman"/>
          <w:i/>
          <w:iCs/>
        </w:rPr>
        <w:t xml:space="preserve">Contribution interest </w:t>
      </w:r>
      <w:r w:rsidRPr="00CA7A2A">
        <w:rPr>
          <w:rFonts w:ascii="Times New Roman" w:hAnsi="Times New Roman" w:cs="Times New Roman"/>
        </w:rPr>
        <w:t>checkboxes: chapter authorship; Concepts &amp; Terms entries; review and testing of materials; multimedia and interactive content (future phase).</w:t>
      </w:r>
    </w:p>
    <w:p w14:paraId="29E9D42E" w14:textId="77777777" w:rsidR="00E3528A" w:rsidRPr="00CA7A2A" w:rsidRDefault="00000000" w:rsidP="00A62D08">
      <w:pPr>
        <w:pStyle w:val="ListParagraph"/>
        <w:numPr>
          <w:ilvl w:val="0"/>
          <w:numId w:val="12"/>
        </w:numPr>
        <w:spacing w:after="90"/>
        <w:rPr>
          <w:rFonts w:ascii="Times New Roman" w:hAnsi="Times New Roman" w:cs="Times New Roman"/>
        </w:rPr>
      </w:pPr>
      <w:r w:rsidRPr="00CA7A2A">
        <w:rPr>
          <w:rFonts w:ascii="Times New Roman" w:hAnsi="Times New Roman" w:cs="Times New Roman"/>
          <w:i/>
          <w:iCs/>
        </w:rPr>
        <w:t xml:space="preserve">Topic interests </w:t>
      </w:r>
      <w:r w:rsidRPr="00CA7A2A">
        <w:rPr>
          <w:rFonts w:ascii="Times New Roman" w:hAnsi="Times New Roman" w:cs="Times New Roman"/>
        </w:rPr>
        <w:t>(open text): which user research methods or concepts the student would want to write about.</w:t>
      </w:r>
    </w:p>
    <w:p w14:paraId="0A7DBF2F" w14:textId="77777777" w:rsidR="00E3528A" w:rsidRPr="00CA7A2A" w:rsidRDefault="00000000" w:rsidP="00A62D08">
      <w:pPr>
        <w:pStyle w:val="ListParagraph"/>
        <w:numPr>
          <w:ilvl w:val="0"/>
          <w:numId w:val="12"/>
        </w:numPr>
        <w:spacing w:after="90"/>
        <w:rPr>
          <w:rFonts w:ascii="Times New Roman" w:hAnsi="Times New Roman" w:cs="Times New Roman"/>
        </w:rPr>
      </w:pPr>
      <w:r w:rsidRPr="00CA7A2A">
        <w:rPr>
          <w:rFonts w:ascii="Times New Roman" w:hAnsi="Times New Roman" w:cs="Times New Roman"/>
          <w:i/>
          <w:iCs/>
        </w:rPr>
        <w:t xml:space="preserve">Brief writing sample or link: </w:t>
      </w:r>
      <w:r w:rsidRPr="00CA7A2A">
        <w:rPr>
          <w:rFonts w:ascii="Times New Roman" w:hAnsi="Times New Roman" w:cs="Times New Roman"/>
        </w:rPr>
        <w:t>optional at interest stage; requested before intake (Section 5.1).</w:t>
      </w:r>
    </w:p>
    <w:p w14:paraId="151C12B8" w14:textId="77777777" w:rsidR="00E3528A" w:rsidRPr="00CA7A2A" w:rsidRDefault="00000000" w:rsidP="00A62D08">
      <w:pPr>
        <w:pStyle w:val="ListParagraph"/>
        <w:numPr>
          <w:ilvl w:val="0"/>
          <w:numId w:val="12"/>
        </w:numPr>
        <w:spacing w:after="90"/>
        <w:rPr>
          <w:rFonts w:ascii="Times New Roman" w:hAnsi="Times New Roman" w:cs="Times New Roman"/>
        </w:rPr>
      </w:pPr>
      <w:r w:rsidRPr="00CA7A2A">
        <w:rPr>
          <w:rFonts w:ascii="Times New Roman" w:hAnsi="Times New Roman" w:cs="Times New Roman"/>
          <w:i/>
          <w:iCs/>
        </w:rPr>
        <w:t xml:space="preserve">Acknowledgments: </w:t>
      </w:r>
      <w:r w:rsidRPr="00CA7A2A">
        <w:rPr>
          <w:rFonts w:ascii="Times New Roman" w:hAnsi="Times New Roman" w:cs="Times New Roman"/>
        </w:rPr>
        <w:t>the student confirms they understand that contribution is voluntary, that accepted work is published under CC BY 4.0 with named attribution, and that all work passes through editorial review.</w:t>
      </w:r>
    </w:p>
    <w:p w14:paraId="7106C980" w14:textId="77777777" w:rsidR="00E3528A" w:rsidRPr="00CA7A2A" w:rsidRDefault="00000000">
      <w:pPr>
        <w:spacing w:after="160"/>
        <w:rPr>
          <w:rFonts w:ascii="Times New Roman" w:hAnsi="Times New Roman" w:cs="Times New Roman"/>
        </w:rPr>
      </w:pPr>
      <w:r w:rsidRPr="00CA7A2A">
        <w:rPr>
          <w:rFonts w:ascii="Times New Roman" w:hAnsi="Times New Roman" w:cs="Times New Roman"/>
        </w:rPr>
        <w:t>Responses route to the project lead, who follows up within the semester. The form stays open continuously; recruitment is a standing condition of the resource, not an event.</w:t>
      </w:r>
    </w:p>
    <w:p w14:paraId="2C6D173B" w14:textId="77777777" w:rsidR="00E3528A" w:rsidRPr="00CA7A2A" w:rsidRDefault="00000000">
      <w:pPr>
        <w:pStyle w:val="Heading1"/>
        <w:rPr>
          <w:rFonts w:ascii="Times New Roman" w:hAnsi="Times New Roman" w:cs="Times New Roman"/>
        </w:rPr>
      </w:pPr>
      <w:r w:rsidRPr="00CA7A2A">
        <w:rPr>
          <w:rFonts w:ascii="Times New Roman" w:hAnsi="Times New Roman" w:cs="Times New Roman"/>
        </w:rPr>
        <w:t>8. Adapting This Model</w:t>
      </w:r>
    </w:p>
    <w:p w14:paraId="70210347" w14:textId="77777777" w:rsidR="00E3528A" w:rsidRPr="00CA7A2A" w:rsidRDefault="00000000">
      <w:pPr>
        <w:spacing w:after="160"/>
        <w:rPr>
          <w:rFonts w:ascii="Times New Roman" w:hAnsi="Times New Roman" w:cs="Times New Roman"/>
        </w:rPr>
      </w:pPr>
      <w:r w:rsidRPr="00CA7A2A">
        <w:rPr>
          <w:rFonts w:ascii="Times New Roman" w:hAnsi="Times New Roman" w:cs="Times New Roman"/>
        </w:rPr>
        <w:t>Programs adopting this infrastructure should expect to change the templates' subject matter and keep the system. Hard-won advice, in order of importance:</w:t>
      </w:r>
    </w:p>
    <w:p w14:paraId="3D87BA9F" w14:textId="77777777" w:rsidR="00E3528A" w:rsidRPr="00CA7A2A" w:rsidRDefault="00000000" w:rsidP="00A62D08">
      <w:pPr>
        <w:pStyle w:val="ListParagraph"/>
        <w:numPr>
          <w:ilvl w:val="0"/>
          <w:numId w:val="13"/>
        </w:numPr>
        <w:spacing w:after="90"/>
        <w:rPr>
          <w:rFonts w:ascii="Times New Roman" w:hAnsi="Times New Roman" w:cs="Times New Roman"/>
        </w:rPr>
      </w:pPr>
      <w:r w:rsidRPr="00CA7A2A">
        <w:rPr>
          <w:rFonts w:ascii="Times New Roman" w:hAnsi="Times New Roman" w:cs="Times New Roman"/>
          <w:b/>
          <w:bCs/>
        </w:rPr>
        <w:t xml:space="preserve">Build this infrastructure before the first draft arrives. </w:t>
      </w:r>
      <w:r w:rsidRPr="00CA7A2A">
        <w:rPr>
          <w:rFonts w:ascii="Times New Roman" w:hAnsi="Times New Roman" w:cs="Times New Roman"/>
        </w:rPr>
        <w:t>These conventions were developed mid-production on the original project, while chapters were already in review, and every early review cycle was longer for it. The package exists so adopters do not repeat that sequence.</w:t>
      </w:r>
    </w:p>
    <w:p w14:paraId="1B0F3B1C" w14:textId="77777777" w:rsidR="00E3528A" w:rsidRPr="00CA7A2A" w:rsidRDefault="00000000" w:rsidP="00A62D08">
      <w:pPr>
        <w:pStyle w:val="ListParagraph"/>
        <w:numPr>
          <w:ilvl w:val="0"/>
          <w:numId w:val="13"/>
        </w:numPr>
        <w:spacing w:after="90"/>
        <w:rPr>
          <w:rFonts w:ascii="Times New Roman" w:hAnsi="Times New Roman" w:cs="Times New Roman"/>
        </w:rPr>
      </w:pPr>
      <w:r w:rsidRPr="00CA7A2A">
        <w:rPr>
          <w:rFonts w:ascii="Times New Roman" w:hAnsi="Times New Roman" w:cs="Times New Roman"/>
          <w:b/>
          <w:bCs/>
        </w:rPr>
        <w:t xml:space="preserve">Budget editorial labor honestly. </w:t>
      </w:r>
      <w:r w:rsidRPr="00CA7A2A">
        <w:rPr>
          <w:rFonts w:ascii="Times New Roman" w:hAnsi="Times New Roman" w:cs="Times New Roman"/>
        </w:rPr>
        <w:t>Verification, marked revision, and accessibility review take longer per chapter than drafting does. A faculty lead editing a co-authored OER should plan for editing to be the majority of their hours.</w:t>
      </w:r>
    </w:p>
    <w:p w14:paraId="325B5061" w14:textId="77777777" w:rsidR="00E3528A" w:rsidRPr="00CA7A2A" w:rsidRDefault="00000000" w:rsidP="00A62D08">
      <w:pPr>
        <w:pStyle w:val="ListParagraph"/>
        <w:numPr>
          <w:ilvl w:val="0"/>
          <w:numId w:val="13"/>
        </w:numPr>
        <w:spacing w:after="90"/>
        <w:rPr>
          <w:rFonts w:ascii="Times New Roman" w:hAnsi="Times New Roman" w:cs="Times New Roman"/>
        </w:rPr>
      </w:pPr>
      <w:r w:rsidRPr="00CA7A2A">
        <w:rPr>
          <w:rFonts w:ascii="Times New Roman" w:hAnsi="Times New Roman" w:cs="Times New Roman"/>
          <w:b/>
          <w:bCs/>
        </w:rPr>
        <w:t xml:space="preserve">Pilot partial materials early. </w:t>
      </w:r>
      <w:r w:rsidRPr="00CA7A2A">
        <w:rPr>
          <w:rFonts w:ascii="Times New Roman" w:hAnsi="Times New Roman" w:cs="Times New Roman"/>
        </w:rPr>
        <w:t>Do not gate classroom use on a complete text. Two or three finished chapters in one course section generate real student feedback and real usage data while production continues.</w:t>
      </w:r>
    </w:p>
    <w:p w14:paraId="74275D58" w14:textId="77777777" w:rsidR="00E3528A" w:rsidRPr="00CA7A2A" w:rsidRDefault="00000000" w:rsidP="00A62D08">
      <w:pPr>
        <w:pStyle w:val="ListParagraph"/>
        <w:numPr>
          <w:ilvl w:val="0"/>
          <w:numId w:val="13"/>
        </w:numPr>
        <w:spacing w:after="90"/>
        <w:rPr>
          <w:rFonts w:ascii="Times New Roman" w:hAnsi="Times New Roman" w:cs="Times New Roman"/>
        </w:rPr>
      </w:pPr>
      <w:r w:rsidRPr="00CA7A2A">
        <w:rPr>
          <w:rFonts w:ascii="Times New Roman" w:hAnsi="Times New Roman" w:cs="Times New Roman"/>
          <w:b/>
          <w:bCs/>
        </w:rPr>
        <w:t xml:space="preserve">Hold the line on verification. </w:t>
      </w:r>
      <w:r w:rsidRPr="00CA7A2A">
        <w:rPr>
          <w:rFonts w:ascii="Times New Roman" w:hAnsi="Times New Roman" w:cs="Times New Roman"/>
        </w:rPr>
        <w:t>Real citations and verified originality are what make student-authored OER credible to skeptical colleagues. The first fabricated reference that survives to publication costs more than every hour of checking ever will.</w:t>
      </w:r>
    </w:p>
    <w:p w14:paraId="2534FD72" w14:textId="77777777" w:rsidR="00E3528A" w:rsidRPr="00CA7A2A" w:rsidRDefault="00000000" w:rsidP="00A62D08">
      <w:pPr>
        <w:pStyle w:val="ListParagraph"/>
        <w:numPr>
          <w:ilvl w:val="0"/>
          <w:numId w:val="13"/>
        </w:numPr>
        <w:spacing w:after="90"/>
        <w:rPr>
          <w:rFonts w:ascii="Times New Roman" w:hAnsi="Times New Roman" w:cs="Times New Roman"/>
        </w:rPr>
      </w:pPr>
      <w:r w:rsidRPr="00CA7A2A">
        <w:rPr>
          <w:rFonts w:ascii="Times New Roman" w:hAnsi="Times New Roman" w:cs="Times New Roman"/>
          <w:b/>
          <w:bCs/>
        </w:rPr>
        <w:t xml:space="preserve">Use institutional instruments for contributor data. </w:t>
      </w:r>
      <w:r w:rsidRPr="00CA7A2A">
        <w:rPr>
          <w:rFonts w:ascii="Times New Roman" w:hAnsi="Times New Roman" w:cs="Times New Roman"/>
        </w:rPr>
        <w:t>Whatever your campus's Qualtrics equivalent is, use it. Data governance and IRB provenance are easier to establish at the start than to reconstruct later.</w:t>
      </w:r>
    </w:p>
    <w:p w14:paraId="7CEBB748" w14:textId="77777777" w:rsidR="00E3528A" w:rsidRPr="00CA7A2A" w:rsidRDefault="00000000" w:rsidP="00A62D08">
      <w:pPr>
        <w:pStyle w:val="ListParagraph"/>
        <w:numPr>
          <w:ilvl w:val="0"/>
          <w:numId w:val="13"/>
        </w:numPr>
        <w:spacing w:after="90"/>
        <w:rPr>
          <w:rFonts w:ascii="Times New Roman" w:hAnsi="Times New Roman" w:cs="Times New Roman"/>
        </w:rPr>
      </w:pPr>
      <w:r w:rsidRPr="00CA7A2A">
        <w:rPr>
          <w:rFonts w:ascii="Times New Roman" w:hAnsi="Times New Roman" w:cs="Times New Roman"/>
          <w:b/>
          <w:bCs/>
        </w:rPr>
        <w:lastRenderedPageBreak/>
        <w:t xml:space="preserve">Treat attribution as compensation. </w:t>
      </w:r>
      <w:r w:rsidRPr="00CA7A2A">
        <w:rPr>
          <w:rFonts w:ascii="Times New Roman" w:hAnsi="Times New Roman" w:cs="Times New Roman"/>
        </w:rPr>
        <w:t>Named, published, openly licensed work is a portfolio artifact students can carry into job markets and graduate applications. Protect it accordingly.</w:t>
      </w:r>
    </w:p>
    <w:p w14:paraId="79E3402F" w14:textId="7E047AD0" w:rsidR="00E3528A" w:rsidRPr="00CA7A2A" w:rsidRDefault="00000000">
      <w:pPr>
        <w:spacing w:after="160"/>
        <w:rPr>
          <w:rFonts w:ascii="Times New Roman" w:hAnsi="Times New Roman" w:cs="Times New Roman"/>
        </w:rPr>
      </w:pPr>
      <w:r w:rsidRPr="00CA7A2A">
        <w:rPr>
          <w:rFonts w:ascii="Times New Roman" w:hAnsi="Times New Roman" w:cs="Times New Roman"/>
        </w:rPr>
        <w:t xml:space="preserve">Questions about this model or the resource it built may be directed to the project lead: Dr. Trent M. Kays, Professional Writing and Rhetoric Program, Augusta University </w:t>
      </w:r>
      <w:r w:rsidRPr="00CA7A2A">
        <w:rPr>
          <w:rFonts w:ascii="Times New Roman" w:hAnsi="Times New Roman" w:cs="Times New Roman"/>
          <w:b/>
          <w:bCs/>
        </w:rPr>
        <w:t>(</w:t>
      </w:r>
      <w:r w:rsidR="00A62D08" w:rsidRPr="00CA7A2A">
        <w:rPr>
          <w:rFonts w:ascii="Times New Roman" w:hAnsi="Times New Roman" w:cs="Times New Roman"/>
          <w:b/>
          <w:bCs/>
        </w:rPr>
        <w:t>tkays@augusta.edu</w:t>
      </w:r>
      <w:r w:rsidRPr="00CA7A2A">
        <w:rPr>
          <w:rFonts w:ascii="Times New Roman" w:hAnsi="Times New Roman" w:cs="Times New Roman"/>
          <w:b/>
          <w:bCs/>
        </w:rPr>
        <w:t>).</w:t>
      </w:r>
    </w:p>
    <w:sectPr w:rsidR="00E3528A" w:rsidRPr="00CA7A2A">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6437"/>
    <w:multiLevelType w:val="hybridMultilevel"/>
    <w:tmpl w:val="A022AD36"/>
    <w:lvl w:ilvl="0" w:tplc="A6BE31DE">
      <w:start w:val="1"/>
      <w:numFmt w:val="decimal"/>
      <w:lvlText w:val="%1."/>
      <w:lvlJc w:val="left"/>
      <w:pPr>
        <w:ind w:left="720" w:hanging="360"/>
      </w:pPr>
    </w:lvl>
    <w:lvl w:ilvl="1" w:tplc="71427C34">
      <w:numFmt w:val="decimal"/>
      <w:lvlText w:val=""/>
      <w:lvlJc w:val="left"/>
    </w:lvl>
    <w:lvl w:ilvl="2" w:tplc="6BB6C78A">
      <w:numFmt w:val="decimal"/>
      <w:lvlText w:val=""/>
      <w:lvlJc w:val="left"/>
    </w:lvl>
    <w:lvl w:ilvl="3" w:tplc="B254B8E0">
      <w:numFmt w:val="decimal"/>
      <w:lvlText w:val=""/>
      <w:lvlJc w:val="left"/>
    </w:lvl>
    <w:lvl w:ilvl="4" w:tplc="F94C7284">
      <w:numFmt w:val="decimal"/>
      <w:lvlText w:val=""/>
      <w:lvlJc w:val="left"/>
    </w:lvl>
    <w:lvl w:ilvl="5" w:tplc="960CAF88">
      <w:numFmt w:val="decimal"/>
      <w:lvlText w:val=""/>
      <w:lvlJc w:val="left"/>
    </w:lvl>
    <w:lvl w:ilvl="6" w:tplc="8064E6E6">
      <w:numFmt w:val="decimal"/>
      <w:lvlText w:val=""/>
      <w:lvlJc w:val="left"/>
    </w:lvl>
    <w:lvl w:ilvl="7" w:tplc="C6F679E0">
      <w:numFmt w:val="decimal"/>
      <w:lvlText w:val=""/>
      <w:lvlJc w:val="left"/>
    </w:lvl>
    <w:lvl w:ilvl="8" w:tplc="F0CA3CF2">
      <w:numFmt w:val="decimal"/>
      <w:lvlText w:val=""/>
      <w:lvlJc w:val="left"/>
    </w:lvl>
  </w:abstractNum>
  <w:abstractNum w:abstractNumId="1" w15:restartNumberingAfterBreak="0">
    <w:nsid w:val="02EB1254"/>
    <w:multiLevelType w:val="hybridMultilevel"/>
    <w:tmpl w:val="B7EC6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A331E"/>
    <w:multiLevelType w:val="hybridMultilevel"/>
    <w:tmpl w:val="9238FCBE"/>
    <w:lvl w:ilvl="0" w:tplc="CE50542A">
      <w:start w:val="1"/>
      <w:numFmt w:val="bullet"/>
      <w:lvlText w:val="•"/>
      <w:lvlJc w:val="left"/>
      <w:pPr>
        <w:ind w:left="720" w:hanging="360"/>
      </w:pPr>
    </w:lvl>
    <w:lvl w:ilvl="1" w:tplc="5F70AA8E">
      <w:numFmt w:val="decimal"/>
      <w:lvlText w:val=""/>
      <w:lvlJc w:val="left"/>
    </w:lvl>
    <w:lvl w:ilvl="2" w:tplc="93AC9B96">
      <w:numFmt w:val="decimal"/>
      <w:lvlText w:val=""/>
      <w:lvlJc w:val="left"/>
    </w:lvl>
    <w:lvl w:ilvl="3" w:tplc="3B50BBDC">
      <w:numFmt w:val="decimal"/>
      <w:lvlText w:val=""/>
      <w:lvlJc w:val="left"/>
    </w:lvl>
    <w:lvl w:ilvl="4" w:tplc="755EF980">
      <w:numFmt w:val="decimal"/>
      <w:lvlText w:val=""/>
      <w:lvlJc w:val="left"/>
    </w:lvl>
    <w:lvl w:ilvl="5" w:tplc="47DE7362">
      <w:numFmt w:val="decimal"/>
      <w:lvlText w:val=""/>
      <w:lvlJc w:val="left"/>
    </w:lvl>
    <w:lvl w:ilvl="6" w:tplc="FA7C02C0">
      <w:numFmt w:val="decimal"/>
      <w:lvlText w:val=""/>
      <w:lvlJc w:val="left"/>
    </w:lvl>
    <w:lvl w:ilvl="7" w:tplc="FE2EBA54">
      <w:numFmt w:val="decimal"/>
      <w:lvlText w:val=""/>
      <w:lvlJc w:val="left"/>
    </w:lvl>
    <w:lvl w:ilvl="8" w:tplc="D82A607C">
      <w:numFmt w:val="decimal"/>
      <w:lvlText w:val=""/>
      <w:lvlJc w:val="left"/>
    </w:lvl>
  </w:abstractNum>
  <w:abstractNum w:abstractNumId="3" w15:restartNumberingAfterBreak="0">
    <w:nsid w:val="13AC745E"/>
    <w:multiLevelType w:val="hybridMultilevel"/>
    <w:tmpl w:val="20C47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313E24"/>
    <w:multiLevelType w:val="hybridMultilevel"/>
    <w:tmpl w:val="7D269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F67551"/>
    <w:multiLevelType w:val="hybridMultilevel"/>
    <w:tmpl w:val="0AE43468"/>
    <w:lvl w:ilvl="0" w:tplc="C0E840C0">
      <w:start w:val="1"/>
      <w:numFmt w:val="decimal"/>
      <w:lvlText w:val="%1."/>
      <w:lvlJc w:val="left"/>
      <w:pPr>
        <w:ind w:left="720" w:hanging="360"/>
      </w:pPr>
    </w:lvl>
    <w:lvl w:ilvl="1" w:tplc="63D8F0CE">
      <w:numFmt w:val="decimal"/>
      <w:lvlText w:val=""/>
      <w:lvlJc w:val="left"/>
    </w:lvl>
    <w:lvl w:ilvl="2" w:tplc="BEF2D9D6">
      <w:numFmt w:val="decimal"/>
      <w:lvlText w:val=""/>
      <w:lvlJc w:val="left"/>
    </w:lvl>
    <w:lvl w:ilvl="3" w:tplc="711C97B8">
      <w:numFmt w:val="decimal"/>
      <w:lvlText w:val=""/>
      <w:lvlJc w:val="left"/>
    </w:lvl>
    <w:lvl w:ilvl="4" w:tplc="0DAA8182">
      <w:numFmt w:val="decimal"/>
      <w:lvlText w:val=""/>
      <w:lvlJc w:val="left"/>
    </w:lvl>
    <w:lvl w:ilvl="5" w:tplc="B5D06C42">
      <w:numFmt w:val="decimal"/>
      <w:lvlText w:val=""/>
      <w:lvlJc w:val="left"/>
    </w:lvl>
    <w:lvl w:ilvl="6" w:tplc="AE72E154">
      <w:numFmt w:val="decimal"/>
      <w:lvlText w:val=""/>
      <w:lvlJc w:val="left"/>
    </w:lvl>
    <w:lvl w:ilvl="7" w:tplc="177EC48C">
      <w:numFmt w:val="decimal"/>
      <w:lvlText w:val=""/>
      <w:lvlJc w:val="left"/>
    </w:lvl>
    <w:lvl w:ilvl="8" w:tplc="DDD4AAD2">
      <w:numFmt w:val="decimal"/>
      <w:lvlText w:val=""/>
      <w:lvlJc w:val="left"/>
    </w:lvl>
  </w:abstractNum>
  <w:abstractNum w:abstractNumId="6" w15:restartNumberingAfterBreak="0">
    <w:nsid w:val="1D2264CE"/>
    <w:multiLevelType w:val="hybridMultilevel"/>
    <w:tmpl w:val="046C1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B4306F"/>
    <w:multiLevelType w:val="hybridMultilevel"/>
    <w:tmpl w:val="9FEED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9F1DB1"/>
    <w:multiLevelType w:val="hybridMultilevel"/>
    <w:tmpl w:val="9FD2D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DA24FA"/>
    <w:multiLevelType w:val="hybridMultilevel"/>
    <w:tmpl w:val="66928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E62820"/>
    <w:multiLevelType w:val="hybridMultilevel"/>
    <w:tmpl w:val="151EA700"/>
    <w:lvl w:ilvl="0" w:tplc="4B706254">
      <w:start w:val="1"/>
      <w:numFmt w:val="decimal"/>
      <w:lvlText w:val="%1."/>
      <w:lvlJc w:val="left"/>
      <w:pPr>
        <w:ind w:left="720" w:hanging="360"/>
      </w:pPr>
    </w:lvl>
    <w:lvl w:ilvl="1" w:tplc="A1942852">
      <w:numFmt w:val="decimal"/>
      <w:lvlText w:val=""/>
      <w:lvlJc w:val="left"/>
    </w:lvl>
    <w:lvl w:ilvl="2" w:tplc="14D8EB3A">
      <w:numFmt w:val="decimal"/>
      <w:lvlText w:val=""/>
      <w:lvlJc w:val="left"/>
    </w:lvl>
    <w:lvl w:ilvl="3" w:tplc="B8B20650">
      <w:numFmt w:val="decimal"/>
      <w:lvlText w:val=""/>
      <w:lvlJc w:val="left"/>
    </w:lvl>
    <w:lvl w:ilvl="4" w:tplc="780CE520">
      <w:numFmt w:val="decimal"/>
      <w:lvlText w:val=""/>
      <w:lvlJc w:val="left"/>
    </w:lvl>
    <w:lvl w:ilvl="5" w:tplc="9BAA4BF2">
      <w:numFmt w:val="decimal"/>
      <w:lvlText w:val=""/>
      <w:lvlJc w:val="left"/>
    </w:lvl>
    <w:lvl w:ilvl="6" w:tplc="E3F823F8">
      <w:numFmt w:val="decimal"/>
      <w:lvlText w:val=""/>
      <w:lvlJc w:val="left"/>
    </w:lvl>
    <w:lvl w:ilvl="7" w:tplc="4FDAB952">
      <w:numFmt w:val="decimal"/>
      <w:lvlText w:val=""/>
      <w:lvlJc w:val="left"/>
    </w:lvl>
    <w:lvl w:ilvl="8" w:tplc="F7029E62">
      <w:numFmt w:val="decimal"/>
      <w:lvlText w:val=""/>
      <w:lvlJc w:val="left"/>
    </w:lvl>
  </w:abstractNum>
  <w:abstractNum w:abstractNumId="11" w15:restartNumberingAfterBreak="0">
    <w:nsid w:val="3925708A"/>
    <w:multiLevelType w:val="hybridMultilevel"/>
    <w:tmpl w:val="3B2088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071D13"/>
    <w:multiLevelType w:val="hybridMultilevel"/>
    <w:tmpl w:val="0EE0F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D33497"/>
    <w:multiLevelType w:val="hybridMultilevel"/>
    <w:tmpl w:val="A354517A"/>
    <w:lvl w:ilvl="0" w:tplc="42566114">
      <w:start w:val="1"/>
      <w:numFmt w:val="decimal"/>
      <w:lvlText w:val="%1."/>
      <w:lvlJc w:val="left"/>
      <w:pPr>
        <w:ind w:left="720" w:hanging="360"/>
      </w:pPr>
    </w:lvl>
    <w:lvl w:ilvl="1" w:tplc="B8A874EA">
      <w:numFmt w:val="decimal"/>
      <w:lvlText w:val=""/>
      <w:lvlJc w:val="left"/>
    </w:lvl>
    <w:lvl w:ilvl="2" w:tplc="BA5C041C">
      <w:numFmt w:val="decimal"/>
      <w:lvlText w:val=""/>
      <w:lvlJc w:val="left"/>
    </w:lvl>
    <w:lvl w:ilvl="3" w:tplc="18C6E32C">
      <w:numFmt w:val="decimal"/>
      <w:lvlText w:val=""/>
      <w:lvlJc w:val="left"/>
    </w:lvl>
    <w:lvl w:ilvl="4" w:tplc="D3C00A6E">
      <w:numFmt w:val="decimal"/>
      <w:lvlText w:val=""/>
      <w:lvlJc w:val="left"/>
    </w:lvl>
    <w:lvl w:ilvl="5" w:tplc="98FA5D1A">
      <w:numFmt w:val="decimal"/>
      <w:lvlText w:val=""/>
      <w:lvlJc w:val="left"/>
    </w:lvl>
    <w:lvl w:ilvl="6" w:tplc="46B630B0">
      <w:numFmt w:val="decimal"/>
      <w:lvlText w:val=""/>
      <w:lvlJc w:val="left"/>
    </w:lvl>
    <w:lvl w:ilvl="7" w:tplc="546632E6">
      <w:numFmt w:val="decimal"/>
      <w:lvlText w:val=""/>
      <w:lvlJc w:val="left"/>
    </w:lvl>
    <w:lvl w:ilvl="8" w:tplc="0BE256C2">
      <w:numFmt w:val="decimal"/>
      <w:lvlText w:val=""/>
      <w:lvlJc w:val="left"/>
    </w:lvl>
  </w:abstractNum>
  <w:abstractNum w:abstractNumId="14" w15:restartNumberingAfterBreak="0">
    <w:nsid w:val="513239AB"/>
    <w:multiLevelType w:val="hybridMultilevel"/>
    <w:tmpl w:val="3620B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3A5088"/>
    <w:multiLevelType w:val="hybridMultilevel"/>
    <w:tmpl w:val="635E86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2EE4956"/>
    <w:multiLevelType w:val="hybridMultilevel"/>
    <w:tmpl w:val="50AEA8E4"/>
    <w:lvl w:ilvl="0" w:tplc="BDEEF9BE">
      <w:start w:val="1"/>
      <w:numFmt w:val="bullet"/>
      <w:lvlText w:val="●"/>
      <w:lvlJc w:val="left"/>
      <w:pPr>
        <w:ind w:left="720" w:hanging="360"/>
      </w:pPr>
    </w:lvl>
    <w:lvl w:ilvl="1" w:tplc="A192CBB0">
      <w:start w:val="1"/>
      <w:numFmt w:val="bullet"/>
      <w:lvlText w:val="○"/>
      <w:lvlJc w:val="left"/>
      <w:pPr>
        <w:ind w:left="1440" w:hanging="360"/>
      </w:pPr>
    </w:lvl>
    <w:lvl w:ilvl="2" w:tplc="AFB89530">
      <w:start w:val="1"/>
      <w:numFmt w:val="bullet"/>
      <w:lvlText w:val="■"/>
      <w:lvlJc w:val="left"/>
      <w:pPr>
        <w:ind w:left="2160" w:hanging="360"/>
      </w:pPr>
    </w:lvl>
    <w:lvl w:ilvl="3" w:tplc="EDFC9610">
      <w:start w:val="1"/>
      <w:numFmt w:val="bullet"/>
      <w:lvlText w:val="●"/>
      <w:lvlJc w:val="left"/>
      <w:pPr>
        <w:ind w:left="2880" w:hanging="360"/>
      </w:pPr>
    </w:lvl>
    <w:lvl w:ilvl="4" w:tplc="6548D3D0">
      <w:start w:val="1"/>
      <w:numFmt w:val="bullet"/>
      <w:lvlText w:val="○"/>
      <w:lvlJc w:val="left"/>
      <w:pPr>
        <w:ind w:left="3600" w:hanging="360"/>
      </w:pPr>
    </w:lvl>
    <w:lvl w:ilvl="5" w:tplc="618CC706">
      <w:start w:val="1"/>
      <w:numFmt w:val="bullet"/>
      <w:lvlText w:val="■"/>
      <w:lvlJc w:val="left"/>
      <w:pPr>
        <w:ind w:left="4320" w:hanging="360"/>
      </w:pPr>
    </w:lvl>
    <w:lvl w:ilvl="6" w:tplc="EA80E832">
      <w:start w:val="1"/>
      <w:numFmt w:val="bullet"/>
      <w:lvlText w:val="●"/>
      <w:lvlJc w:val="left"/>
      <w:pPr>
        <w:ind w:left="5040" w:hanging="360"/>
      </w:pPr>
    </w:lvl>
    <w:lvl w:ilvl="7" w:tplc="66261FD0">
      <w:start w:val="1"/>
      <w:numFmt w:val="bullet"/>
      <w:lvlText w:val="●"/>
      <w:lvlJc w:val="left"/>
      <w:pPr>
        <w:ind w:left="5760" w:hanging="360"/>
      </w:pPr>
    </w:lvl>
    <w:lvl w:ilvl="8" w:tplc="B84A92DE">
      <w:start w:val="1"/>
      <w:numFmt w:val="bullet"/>
      <w:lvlText w:val="●"/>
      <w:lvlJc w:val="left"/>
      <w:pPr>
        <w:ind w:left="6480" w:hanging="360"/>
      </w:pPr>
    </w:lvl>
  </w:abstractNum>
  <w:abstractNum w:abstractNumId="17" w15:restartNumberingAfterBreak="0">
    <w:nsid w:val="6E004B01"/>
    <w:multiLevelType w:val="hybridMultilevel"/>
    <w:tmpl w:val="6EFE8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032ED8"/>
    <w:multiLevelType w:val="hybridMultilevel"/>
    <w:tmpl w:val="7B2A6B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FE90ADC"/>
    <w:multiLevelType w:val="hybridMultilevel"/>
    <w:tmpl w:val="861A00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73B5363"/>
    <w:multiLevelType w:val="hybridMultilevel"/>
    <w:tmpl w:val="AA840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D12AFE"/>
    <w:multiLevelType w:val="hybridMultilevel"/>
    <w:tmpl w:val="0704A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3C297A"/>
    <w:multiLevelType w:val="hybridMultilevel"/>
    <w:tmpl w:val="E7EAB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2A6BE1"/>
    <w:multiLevelType w:val="hybridMultilevel"/>
    <w:tmpl w:val="CBB8C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1751881">
    <w:abstractNumId w:val="16"/>
    <w:lvlOverride w:ilvl="0">
      <w:startOverride w:val="1"/>
    </w:lvlOverride>
  </w:num>
  <w:num w:numId="2" w16cid:durableId="458915300">
    <w:abstractNumId w:val="2"/>
    <w:lvlOverride w:ilvl="0">
      <w:startOverride w:val="1"/>
    </w:lvlOverride>
  </w:num>
  <w:num w:numId="3" w16cid:durableId="1035079995">
    <w:abstractNumId w:val="10"/>
    <w:lvlOverride w:ilvl="0">
      <w:startOverride w:val="1"/>
    </w:lvlOverride>
  </w:num>
  <w:num w:numId="4" w16cid:durableId="178399549">
    <w:abstractNumId w:val="13"/>
    <w:lvlOverride w:ilvl="0">
      <w:startOverride w:val="1"/>
    </w:lvlOverride>
  </w:num>
  <w:num w:numId="5" w16cid:durableId="493301721">
    <w:abstractNumId w:val="5"/>
    <w:lvlOverride w:ilvl="0">
      <w:startOverride w:val="1"/>
    </w:lvlOverride>
  </w:num>
  <w:num w:numId="6" w16cid:durableId="87850548">
    <w:abstractNumId w:val="0"/>
    <w:lvlOverride w:ilvl="0">
      <w:startOverride w:val="1"/>
    </w:lvlOverride>
  </w:num>
  <w:num w:numId="7" w16cid:durableId="767427002">
    <w:abstractNumId w:val="19"/>
  </w:num>
  <w:num w:numId="8" w16cid:durableId="1013529312">
    <w:abstractNumId w:val="18"/>
  </w:num>
  <w:num w:numId="9" w16cid:durableId="766511012">
    <w:abstractNumId w:val="14"/>
  </w:num>
  <w:num w:numId="10" w16cid:durableId="1596404834">
    <w:abstractNumId w:val="15"/>
  </w:num>
  <w:num w:numId="11" w16cid:durableId="365520051">
    <w:abstractNumId w:val="22"/>
  </w:num>
  <w:num w:numId="12" w16cid:durableId="2035576550">
    <w:abstractNumId w:val="11"/>
  </w:num>
  <w:num w:numId="13" w16cid:durableId="1595239790">
    <w:abstractNumId w:val="17"/>
  </w:num>
  <w:num w:numId="14" w16cid:durableId="1799489987">
    <w:abstractNumId w:val="6"/>
  </w:num>
  <w:num w:numId="15" w16cid:durableId="1758601497">
    <w:abstractNumId w:val="23"/>
  </w:num>
  <w:num w:numId="16" w16cid:durableId="13309252">
    <w:abstractNumId w:val="1"/>
  </w:num>
  <w:num w:numId="17" w16cid:durableId="143397776">
    <w:abstractNumId w:val="9"/>
  </w:num>
  <w:num w:numId="18" w16cid:durableId="1458798258">
    <w:abstractNumId w:val="12"/>
  </w:num>
  <w:num w:numId="19" w16cid:durableId="284851862">
    <w:abstractNumId w:val="4"/>
  </w:num>
  <w:num w:numId="20" w16cid:durableId="1984235639">
    <w:abstractNumId w:val="20"/>
  </w:num>
  <w:num w:numId="21" w16cid:durableId="1967738081">
    <w:abstractNumId w:val="3"/>
  </w:num>
  <w:num w:numId="22" w16cid:durableId="1958221220">
    <w:abstractNumId w:val="21"/>
  </w:num>
  <w:num w:numId="23" w16cid:durableId="933898766">
    <w:abstractNumId w:val="7"/>
  </w:num>
  <w:num w:numId="24" w16cid:durableId="11592264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28A"/>
    <w:rsid w:val="006E1B45"/>
    <w:rsid w:val="00837504"/>
    <w:rsid w:val="00A62D08"/>
    <w:rsid w:val="00B45CFD"/>
    <w:rsid w:val="00CA7A2A"/>
    <w:rsid w:val="00DA1CE5"/>
    <w:rsid w:val="00E35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CF0A5"/>
  <w15:docId w15:val="{3D85DB23-B883-4A33-AA49-0389B1B8F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200"/>
      <w:outlineLvl w:val="0"/>
    </w:pPr>
    <w:rPr>
      <w:b/>
      <w:bCs/>
      <w:sz w:val="30"/>
      <w:szCs w:val="30"/>
    </w:rPr>
  </w:style>
  <w:style w:type="paragraph" w:styleId="Heading2">
    <w:name w:val="heading 2"/>
    <w:uiPriority w:val="9"/>
    <w:unhideWhenUsed/>
    <w:qFormat/>
    <w:pPr>
      <w:spacing w:before="240" w:after="160"/>
      <w:outlineLvl w:val="1"/>
    </w:pPr>
    <w:rPr>
      <w:b/>
      <w:bCs/>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A62D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kays@augusta.edu"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22C76DF9BD8349B0CA3C9A1AA4C548" ma:contentTypeVersion="116" ma:contentTypeDescription="Create a new document." ma:contentTypeScope="" ma:versionID="80b104a84a1dbbf48154349606acd99c">
  <xsd:schema xmlns:xsd="http://www.w3.org/2001/XMLSchema" xmlns:xs="http://www.w3.org/2001/XMLSchema" xmlns:p="http://schemas.microsoft.com/office/2006/metadata/properties" xmlns:ns3="http://schemas.microsoft.com/sharepoint/v4" xmlns:ns4="9fff0862-dda6-4fd7-9437-296e7a0fcd45" xmlns:ns5="7dcc4a76-b6f0-4a5c-8242-557922f7abb0" targetNamespace="http://schemas.microsoft.com/office/2006/metadata/properties" ma:root="true" ma:fieldsID="ddfcfd57ef0f81b23b4cccf9ad9cae23" ns3:_="" ns4:_="" ns5:_="">
    <xsd:import namespace="http://schemas.microsoft.com/sharepoint/v4"/>
    <xsd:import namespace="9fff0862-dda6-4fd7-9437-296e7a0fcd45"/>
    <xsd:import namespace="7dcc4a76-b6f0-4a5c-8242-557922f7abb0"/>
    <xsd:element name="properties">
      <xsd:complexType>
        <xsd:sequence>
          <xsd:element name="documentManagement">
            <xsd:complexType>
              <xsd:all>
                <xsd:element ref="ns3:IconOverlay" minOccurs="0"/>
                <xsd:element ref="ns4:MediaServiceMetadata" minOccurs="0"/>
                <xsd:element ref="ns4:MediaServiceFastMetadata" minOccurs="0"/>
                <xsd:element ref="ns4:MediaServiceAutoTags" minOccurs="0"/>
                <xsd:element ref="ns4:MediaServiceDateTaken" minOccurs="0"/>
                <xsd:element ref="ns5:SharedWithUsers" minOccurs="0"/>
                <xsd:element ref="ns5:SharedWithDetails" minOccurs="0"/>
                <xsd:element ref="ns4:MediaServiceOCR" minOccurs="0"/>
                <xsd:element ref="ns4:MediaServiceEventHashCode" minOccurs="0"/>
                <xsd:element ref="ns4:MediaServiceGenerationTime" minOccurs="0"/>
                <xsd:element ref="ns4:MediaServiceLocation" minOccurs="0"/>
                <xsd:element ref="ns4:MediaServiceAutoKeyPoints" minOccurs="0"/>
                <xsd:element ref="ns4:MediaServiceKeyPoints"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ff0862-dda6-4fd7-9437-296e7a0fcd4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f0ecd7d-7305-47a7-acb2-43d943ef9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cc4a76-b6f0-4a5c-8242-557922f7abb0" elementFormDefault="qualified">
    <xsd:import namespace="http://schemas.microsoft.com/office/2006/documentManagement/types"/>
    <xsd:import namespace="http://schemas.microsoft.com/office/infopath/2007/PartnerControls"/>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ff0862-dda6-4fd7-9437-296e7a0fcd45">
      <Terms xmlns="http://schemas.microsoft.com/office/infopath/2007/PartnerControls"/>
    </lcf76f155ced4ddcb4097134ff3c332f>
    <IconOverlay xmlns="http://schemas.microsoft.com/sharepoint/v4" xsi:nil="true"/>
  </documentManagement>
</p:properties>
</file>

<file path=customXml/itemProps1.xml><?xml version="1.0" encoding="utf-8"?>
<ds:datastoreItem xmlns:ds="http://schemas.openxmlformats.org/officeDocument/2006/customXml" ds:itemID="{74F9AE2B-5823-479E-B828-58FA41D4ED01}"/>
</file>

<file path=customXml/itemProps2.xml><?xml version="1.0" encoding="utf-8"?>
<ds:datastoreItem xmlns:ds="http://schemas.openxmlformats.org/officeDocument/2006/customXml" ds:itemID="{C83C64EE-26A1-4D14-B838-84457DDA1C1C}"/>
</file>

<file path=customXml/itemProps3.xml><?xml version="1.0" encoding="utf-8"?>
<ds:datastoreItem xmlns:ds="http://schemas.openxmlformats.org/officeDocument/2006/customXml" ds:itemID="{F87E2EE7-BAD3-4EA0-83D6-4BBD538015E1}"/>
</file>

<file path=docProps/app.xml><?xml version="1.0" encoding="utf-8"?>
<Properties xmlns="http://schemas.openxmlformats.org/officeDocument/2006/extended-properties" xmlns:vt="http://schemas.openxmlformats.org/officeDocument/2006/docPropsVTypes">
  <Template>Normal</Template>
  <TotalTime>1</TotalTime>
  <Pages>7</Pages>
  <Words>2528</Words>
  <Characters>14413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Trent Kays</cp:lastModifiedBy>
  <cp:revision>3</cp:revision>
  <dcterms:created xsi:type="dcterms:W3CDTF">2026-06-12T20:00:00Z</dcterms:created>
  <dcterms:modified xsi:type="dcterms:W3CDTF">2026-06-14T21:49:00Z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0x0101007222C76DF9BD8349B0CA3C9A1AA4C548</vt:lpwstr>
  </property>
</Properties>
</file>