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04330" w14:textId="634C4DD6" w:rsidR="00F713E7" w:rsidRPr="009428B0" w:rsidRDefault="005C5613" w:rsidP="00864474">
      <w:pPr>
        <w:pStyle w:val="Title"/>
      </w:pPr>
      <w:r w:rsidRPr="0002264B">
        <w:t>Conteste</w:t>
      </w:r>
      <w:r w:rsidR="005A7A23" w:rsidRPr="0002264B">
        <w:t xml:space="preserve">d </w:t>
      </w:r>
      <w:r w:rsidR="0002264B" w:rsidRPr="00864474">
        <w:t>Visions</w:t>
      </w:r>
      <w:r w:rsidR="0002264B">
        <w:t>:</w:t>
      </w:r>
    </w:p>
    <w:p w14:paraId="6A39C075" w14:textId="04923CF5" w:rsidR="00BC5DEA" w:rsidRPr="009428B0" w:rsidRDefault="00BC5DEA" w:rsidP="00D36AAB">
      <w:pPr>
        <w:pStyle w:val="Title"/>
      </w:pPr>
      <w:r w:rsidRPr="009428B0">
        <w:t>The History of Western Civilization from 1648</w:t>
      </w:r>
    </w:p>
    <w:p w14:paraId="3E2134A6" w14:textId="36DCCFB5" w:rsidR="006B47AA" w:rsidRPr="009428B0" w:rsidRDefault="0002264B" w:rsidP="00D36AAB">
      <w:pPr>
        <w:pStyle w:val="Subtitle"/>
      </w:pPr>
      <w:r>
        <w:t xml:space="preserve">An </w:t>
      </w:r>
      <w:r w:rsidR="002C7867" w:rsidRPr="009428B0">
        <w:t>O</w:t>
      </w:r>
      <w:r>
        <w:t xml:space="preserve">pen Education </w:t>
      </w:r>
      <w:r w:rsidRPr="00D36AAB">
        <w:t>Resource</w:t>
      </w:r>
      <w:r w:rsidR="002C7867" w:rsidRPr="009428B0">
        <w:t xml:space="preserve"> Textbook</w:t>
      </w:r>
    </w:p>
    <w:p w14:paraId="2FB4CEE1" w14:textId="68ABE278" w:rsidR="009428B0" w:rsidRPr="009428B0" w:rsidRDefault="009428B0" w:rsidP="002C7867">
      <w:pPr>
        <w:pStyle w:val="NoSpacing"/>
        <w:jc w:val="center"/>
        <w:rPr>
          <w:rFonts w:ascii="Arial" w:hAnsi="Arial" w:cs="Arial"/>
          <w:bCs/>
          <w:sz w:val="24"/>
          <w:szCs w:val="24"/>
        </w:rPr>
      </w:pPr>
      <w:r w:rsidRPr="009428B0">
        <w:rPr>
          <w:rFonts w:ascii="Arial" w:hAnsi="Arial" w:cs="Arial"/>
          <w:bCs/>
          <w:sz w:val="24"/>
          <w:szCs w:val="24"/>
        </w:rPr>
        <w:t>Thomas Aiello and J. Franklin Williamson</w:t>
      </w:r>
    </w:p>
    <w:p w14:paraId="251BF5BB" w14:textId="65ABE2C3" w:rsidR="009428B0" w:rsidRDefault="009428B0" w:rsidP="002C7867">
      <w:pPr>
        <w:pStyle w:val="NoSpacing"/>
        <w:jc w:val="center"/>
        <w:rPr>
          <w:rFonts w:ascii="Arial" w:hAnsi="Arial" w:cs="Arial"/>
          <w:bCs/>
          <w:sz w:val="24"/>
          <w:szCs w:val="18"/>
        </w:rPr>
      </w:pPr>
      <w:r w:rsidRPr="009428B0">
        <w:rPr>
          <w:rFonts w:ascii="Arial" w:hAnsi="Arial" w:cs="Arial"/>
          <w:bCs/>
          <w:sz w:val="24"/>
          <w:szCs w:val="18"/>
        </w:rPr>
        <w:t>Gordon State College</w:t>
      </w:r>
    </w:p>
    <w:p w14:paraId="0E2733E0" w14:textId="77777777" w:rsidR="009428B0" w:rsidRPr="009428B0" w:rsidRDefault="009428B0" w:rsidP="002C7867">
      <w:pPr>
        <w:pStyle w:val="NoSpacing"/>
        <w:jc w:val="center"/>
        <w:rPr>
          <w:rFonts w:ascii="Arial" w:hAnsi="Arial" w:cs="Arial"/>
          <w:bCs/>
          <w:sz w:val="24"/>
          <w:szCs w:val="18"/>
        </w:rPr>
      </w:pPr>
    </w:p>
    <w:p w14:paraId="1AEDA078" w14:textId="501931B0" w:rsidR="002C7867" w:rsidRPr="00D36AAB" w:rsidRDefault="002C7867" w:rsidP="00D36AAB">
      <w:pPr>
        <w:pStyle w:val="Heading1"/>
      </w:pPr>
      <w:r w:rsidRPr="0002264B">
        <w:t>Table of Contents</w:t>
      </w:r>
      <w:r w:rsidR="0002264B">
        <w:t>:</w:t>
      </w:r>
    </w:p>
    <w:p w14:paraId="2931DF1B" w14:textId="77777777" w:rsidR="002C7867" w:rsidRPr="002C7867" w:rsidRDefault="002C7867" w:rsidP="002C7867">
      <w:pPr>
        <w:pStyle w:val="NoSpacing"/>
        <w:jc w:val="center"/>
        <w:rPr>
          <w:rFonts w:ascii="Arial" w:hAnsi="Arial" w:cs="Arial"/>
          <w:sz w:val="32"/>
        </w:rPr>
      </w:pPr>
    </w:p>
    <w:p w14:paraId="7948DB88" w14:textId="77777777" w:rsidR="002C7867" w:rsidRPr="00C37124" w:rsidRDefault="002C7867" w:rsidP="00D36AAB">
      <w:pPr>
        <w:pStyle w:val="Heading2"/>
      </w:pPr>
      <w:r w:rsidRPr="00C37124">
        <w:t xml:space="preserve">Chapter 1: Introduction to </w:t>
      </w:r>
      <w:r w:rsidRPr="00D36AAB">
        <w:t>the</w:t>
      </w:r>
      <w:r w:rsidRPr="00C37124">
        <w:t xml:space="preserve"> Course</w:t>
      </w:r>
    </w:p>
    <w:p w14:paraId="7B1AF09B" w14:textId="3523F9A5" w:rsidR="00361ADD" w:rsidRDefault="002C7867" w:rsidP="00361ADD">
      <w:pPr>
        <w:pStyle w:val="NoSpacing"/>
        <w:ind w:firstLine="720"/>
        <w:rPr>
          <w:rFonts w:ascii="Arial" w:hAnsi="Arial" w:cs="Arial"/>
          <w:bCs/>
          <w:sz w:val="24"/>
        </w:rPr>
      </w:pPr>
      <w:r w:rsidRPr="002C7867">
        <w:rPr>
          <w:rFonts w:ascii="Arial" w:hAnsi="Arial" w:cs="Arial"/>
          <w:sz w:val="24"/>
        </w:rPr>
        <w:t>Primary Source:</w:t>
      </w:r>
      <w:r w:rsidR="00361ADD" w:rsidRPr="00361ADD">
        <w:rPr>
          <w:rFonts w:ascii="Arial" w:hAnsi="Arial" w:cs="Arial"/>
          <w:sz w:val="24"/>
        </w:rPr>
        <w:t xml:space="preserve"> </w:t>
      </w:r>
      <w:hyperlink r:id="rId10" w:history="1">
        <w:r w:rsidR="00361ADD" w:rsidRPr="00D36AAB">
          <w:rPr>
            <w:rStyle w:val="Hyperlink"/>
            <w:rFonts w:ascii="Arial" w:hAnsi="Arial" w:cs="Arial"/>
            <w:bCs/>
            <w:sz w:val="24"/>
          </w:rPr>
          <w:t xml:space="preserve">Christopher Columbus, </w:t>
        </w:r>
        <w:r w:rsidR="00361ADD" w:rsidRPr="00D36AAB">
          <w:rPr>
            <w:rStyle w:val="Hyperlink"/>
            <w:rFonts w:ascii="Arial" w:hAnsi="Arial" w:cs="Arial"/>
            <w:bCs/>
            <w:i/>
            <w:sz w:val="24"/>
          </w:rPr>
          <w:t>Extracts from Journal</w:t>
        </w:r>
        <w:r w:rsidR="00361ADD" w:rsidRPr="00D36AAB">
          <w:rPr>
            <w:rStyle w:val="Hyperlink"/>
            <w:rFonts w:ascii="Arial" w:hAnsi="Arial" w:cs="Arial"/>
            <w:bCs/>
            <w:sz w:val="24"/>
          </w:rPr>
          <w:t xml:space="preserve"> (1492)</w:t>
        </w:r>
      </w:hyperlink>
    </w:p>
    <w:p w14:paraId="538D626B" w14:textId="77777777" w:rsidR="002C7867" w:rsidRPr="002C7867" w:rsidRDefault="002C7867" w:rsidP="002C7867">
      <w:pPr>
        <w:pStyle w:val="NoSpacing"/>
        <w:ind w:firstLine="720"/>
        <w:rPr>
          <w:rFonts w:ascii="Arial" w:hAnsi="Arial" w:cs="Arial"/>
          <w:sz w:val="24"/>
        </w:rPr>
      </w:pPr>
    </w:p>
    <w:p w14:paraId="7205834D" w14:textId="77777777" w:rsidR="002C7867" w:rsidRPr="00C37124" w:rsidRDefault="002C7867" w:rsidP="00D36AAB">
      <w:pPr>
        <w:pStyle w:val="Heading2"/>
      </w:pPr>
      <w:r w:rsidRPr="00C37124">
        <w:t>Chapter 2: The Age of Discovery</w:t>
      </w:r>
    </w:p>
    <w:p w14:paraId="588B1868" w14:textId="56710FC4" w:rsidR="00674456" w:rsidRPr="00D36AAB" w:rsidRDefault="002C7867" w:rsidP="002C7867">
      <w:pPr>
        <w:pStyle w:val="NoSpacing"/>
        <w:ind w:firstLine="720"/>
        <w:rPr>
          <w:rStyle w:val="Hyperlink"/>
          <w:rFonts w:ascii="Arial" w:hAnsi="Arial" w:cs="Arial"/>
          <w:i/>
          <w:sz w:val="24"/>
        </w:rPr>
      </w:pPr>
      <w:r w:rsidRPr="002C7867">
        <w:rPr>
          <w:rFonts w:ascii="Arial" w:hAnsi="Arial" w:cs="Arial"/>
          <w:sz w:val="24"/>
        </w:rPr>
        <w:t>Primary Source:</w:t>
      </w:r>
      <w:r w:rsidR="00674456">
        <w:rPr>
          <w:rFonts w:ascii="Arial" w:hAnsi="Arial" w:cs="Arial"/>
          <w:sz w:val="24"/>
        </w:rPr>
        <w:t xml:space="preserve"> </w:t>
      </w:r>
      <w:r w:rsidR="00D36AAB">
        <w:rPr>
          <w:rFonts w:ascii="Arial" w:hAnsi="Arial" w:cs="Arial"/>
          <w:sz w:val="24"/>
        </w:rPr>
        <w:fldChar w:fldCharType="begin"/>
      </w:r>
      <w:r w:rsidR="00D36AAB">
        <w:rPr>
          <w:rFonts w:ascii="Arial" w:hAnsi="Arial" w:cs="Arial"/>
          <w:sz w:val="24"/>
        </w:rPr>
        <w:instrText xml:space="preserve"> HYPERLINK "http://web.archive.org/web/19980116133031/http:/pluto.clinch.edu/history/wciv2/civ2ref/casas.htm" </w:instrText>
      </w:r>
      <w:r w:rsidR="00D36AAB">
        <w:rPr>
          <w:rFonts w:ascii="Arial" w:hAnsi="Arial" w:cs="Arial"/>
          <w:sz w:val="24"/>
        </w:rPr>
        <w:fldChar w:fldCharType="separate"/>
      </w:r>
      <w:r w:rsidR="00674456" w:rsidRPr="00D36AAB">
        <w:rPr>
          <w:rStyle w:val="Hyperlink"/>
          <w:rFonts w:ascii="Arial" w:hAnsi="Arial" w:cs="Arial"/>
          <w:sz w:val="24"/>
        </w:rPr>
        <w:t xml:space="preserve">Bartolome de las Casas, </w:t>
      </w:r>
      <w:r w:rsidR="00674456" w:rsidRPr="00D36AAB">
        <w:rPr>
          <w:rStyle w:val="Hyperlink"/>
          <w:rFonts w:ascii="Arial" w:hAnsi="Arial" w:cs="Arial"/>
          <w:i/>
          <w:sz w:val="24"/>
        </w:rPr>
        <w:t xml:space="preserve">A Short Account of the Destruction of </w:t>
      </w:r>
    </w:p>
    <w:p w14:paraId="6B343C4C" w14:textId="754FCF8A" w:rsidR="002C7867" w:rsidRDefault="00674456" w:rsidP="00D36AAB">
      <w:pPr>
        <w:pStyle w:val="NoSpacing"/>
        <w:ind w:firstLine="720"/>
        <w:rPr>
          <w:rFonts w:ascii="Arial" w:hAnsi="Arial" w:cs="Arial"/>
          <w:sz w:val="24"/>
        </w:rPr>
      </w:pPr>
      <w:r w:rsidRPr="00D36AAB">
        <w:rPr>
          <w:rStyle w:val="Hyperlink"/>
          <w:rFonts w:ascii="Arial" w:hAnsi="Arial" w:cs="Arial"/>
          <w:i/>
          <w:sz w:val="24"/>
        </w:rPr>
        <w:t>the Indies</w:t>
      </w:r>
      <w:r w:rsidRPr="00D36AAB">
        <w:rPr>
          <w:rStyle w:val="Hyperlink"/>
          <w:rFonts w:ascii="Arial" w:hAnsi="Arial" w:cs="Arial"/>
          <w:sz w:val="24"/>
        </w:rPr>
        <w:t xml:space="preserve"> (1542)</w:t>
      </w:r>
      <w:r w:rsidR="00D36AAB">
        <w:rPr>
          <w:rFonts w:ascii="Arial" w:hAnsi="Arial" w:cs="Arial"/>
          <w:sz w:val="24"/>
        </w:rPr>
        <w:fldChar w:fldCharType="end"/>
      </w:r>
    </w:p>
    <w:p w14:paraId="4DFA2CBD" w14:textId="77777777" w:rsidR="002C7867" w:rsidRDefault="002C7867" w:rsidP="002C7867">
      <w:pPr>
        <w:pStyle w:val="NoSpacing"/>
        <w:rPr>
          <w:rFonts w:ascii="Arial" w:hAnsi="Arial" w:cs="Arial"/>
          <w:sz w:val="24"/>
        </w:rPr>
      </w:pPr>
    </w:p>
    <w:p w14:paraId="60127F8C" w14:textId="77777777" w:rsidR="00782520" w:rsidRPr="00C37124" w:rsidRDefault="00782520" w:rsidP="00D36AAB">
      <w:pPr>
        <w:pStyle w:val="Heading2"/>
      </w:pPr>
      <w:r w:rsidRPr="00C37124">
        <w:t xml:space="preserve">Chapter </w:t>
      </w:r>
      <w:r>
        <w:t>3</w:t>
      </w:r>
      <w:r w:rsidRPr="00C37124">
        <w:t>: The Protestant Reformation and the Wars of Religion</w:t>
      </w:r>
    </w:p>
    <w:p w14:paraId="40B3FB12" w14:textId="6FA0AAAA" w:rsidR="00782520" w:rsidRDefault="00782520" w:rsidP="00782520">
      <w:pPr>
        <w:pStyle w:val="NoSpacing"/>
        <w:ind w:firstLine="720"/>
        <w:rPr>
          <w:rFonts w:ascii="Arial" w:hAnsi="Arial" w:cs="Arial"/>
          <w:sz w:val="24"/>
        </w:rPr>
      </w:pPr>
      <w:r w:rsidRPr="002C7867">
        <w:rPr>
          <w:rFonts w:ascii="Arial" w:hAnsi="Arial" w:cs="Arial"/>
          <w:sz w:val="24"/>
        </w:rPr>
        <w:t>Primary Source</w:t>
      </w:r>
      <w:r>
        <w:rPr>
          <w:rFonts w:ascii="Arial" w:hAnsi="Arial" w:cs="Arial"/>
          <w:sz w:val="24"/>
        </w:rPr>
        <w:t xml:space="preserve"> 1</w:t>
      </w:r>
      <w:r w:rsidRPr="002C7867">
        <w:rPr>
          <w:rFonts w:ascii="Arial" w:hAnsi="Arial" w:cs="Arial"/>
          <w:sz w:val="24"/>
        </w:rPr>
        <w:t>:</w:t>
      </w:r>
      <w:r>
        <w:rPr>
          <w:rFonts w:ascii="Arial" w:hAnsi="Arial" w:cs="Arial"/>
          <w:sz w:val="24"/>
        </w:rPr>
        <w:t xml:space="preserve"> </w:t>
      </w:r>
      <w:hyperlink r:id="rId11" w:history="1">
        <w:r w:rsidRPr="00D36AAB">
          <w:rPr>
            <w:rStyle w:val="Hyperlink"/>
            <w:rFonts w:ascii="Arial" w:hAnsi="Arial" w:cs="Arial"/>
            <w:sz w:val="24"/>
          </w:rPr>
          <w:t xml:space="preserve">Martin Luther, </w:t>
        </w:r>
        <w:r w:rsidRPr="00D36AAB">
          <w:rPr>
            <w:rStyle w:val="Hyperlink"/>
            <w:rFonts w:ascii="Arial" w:hAnsi="Arial" w:cs="Arial"/>
            <w:i/>
            <w:sz w:val="24"/>
          </w:rPr>
          <w:t>On the Freedom of a Christian</w:t>
        </w:r>
        <w:r w:rsidRPr="00D36AAB">
          <w:rPr>
            <w:rStyle w:val="Hyperlink"/>
            <w:rFonts w:ascii="Arial" w:hAnsi="Arial" w:cs="Arial"/>
            <w:sz w:val="24"/>
          </w:rPr>
          <w:t xml:space="preserve"> (1520)</w:t>
        </w:r>
      </w:hyperlink>
    </w:p>
    <w:p w14:paraId="53B3B9E1" w14:textId="015DC41C" w:rsidR="00782520" w:rsidRDefault="00782520" w:rsidP="00782520">
      <w:pPr>
        <w:pStyle w:val="NoSpacing"/>
        <w:ind w:firstLine="720"/>
        <w:rPr>
          <w:rFonts w:ascii="Arial" w:hAnsi="Arial" w:cs="Arial"/>
          <w:sz w:val="24"/>
        </w:rPr>
      </w:pPr>
      <w:r w:rsidRPr="002C7867">
        <w:rPr>
          <w:rFonts w:ascii="Arial" w:hAnsi="Arial" w:cs="Arial"/>
          <w:sz w:val="24"/>
        </w:rPr>
        <w:t>Primary Source</w:t>
      </w:r>
      <w:r>
        <w:rPr>
          <w:rFonts w:ascii="Arial" w:hAnsi="Arial" w:cs="Arial"/>
          <w:sz w:val="24"/>
        </w:rPr>
        <w:t xml:space="preserve"> 2</w:t>
      </w:r>
      <w:r w:rsidRPr="002C7867">
        <w:rPr>
          <w:rFonts w:ascii="Arial" w:hAnsi="Arial" w:cs="Arial"/>
          <w:sz w:val="24"/>
        </w:rPr>
        <w:t>:</w:t>
      </w:r>
      <w:r>
        <w:rPr>
          <w:rFonts w:ascii="Arial" w:hAnsi="Arial" w:cs="Arial"/>
          <w:sz w:val="24"/>
        </w:rPr>
        <w:t xml:space="preserve"> </w:t>
      </w:r>
      <w:hyperlink r:id="rId12" w:history="1">
        <w:r w:rsidRPr="00D36AAB">
          <w:rPr>
            <w:rStyle w:val="Hyperlink"/>
            <w:rFonts w:ascii="Arial" w:hAnsi="Arial" w:cs="Arial"/>
            <w:i/>
            <w:sz w:val="24"/>
          </w:rPr>
          <w:t>The Destruction of Magdeburg</w:t>
        </w:r>
        <w:r w:rsidRPr="00D36AAB">
          <w:rPr>
            <w:rStyle w:val="Hyperlink"/>
            <w:rFonts w:ascii="Arial" w:hAnsi="Arial" w:cs="Arial"/>
            <w:sz w:val="24"/>
          </w:rPr>
          <w:t xml:space="preserve"> (1631)</w:t>
        </w:r>
      </w:hyperlink>
    </w:p>
    <w:p w14:paraId="76837C82" w14:textId="77777777" w:rsidR="00782520" w:rsidRDefault="00782520" w:rsidP="002C7867">
      <w:pPr>
        <w:pStyle w:val="NoSpacing"/>
        <w:rPr>
          <w:rFonts w:ascii="Arial" w:hAnsi="Arial" w:cs="Arial"/>
          <w:sz w:val="24"/>
          <w:u w:val="single"/>
        </w:rPr>
      </w:pPr>
    </w:p>
    <w:p w14:paraId="119335B1" w14:textId="0C560F57" w:rsidR="002C7867" w:rsidRPr="00C37124" w:rsidRDefault="002C7867" w:rsidP="00D36AAB">
      <w:pPr>
        <w:pStyle w:val="Heading2"/>
      </w:pPr>
      <w:r w:rsidRPr="00C37124">
        <w:t xml:space="preserve">Chapter </w:t>
      </w:r>
      <w:r w:rsidR="0042633E">
        <w:t>4</w:t>
      </w:r>
      <w:r w:rsidRPr="00C37124">
        <w:t>: The Scientific Revolution</w:t>
      </w:r>
    </w:p>
    <w:p w14:paraId="577F7169" w14:textId="7CE828F8" w:rsidR="002C7867" w:rsidRDefault="002C7867" w:rsidP="00C37124">
      <w:pPr>
        <w:pStyle w:val="NoSpacing"/>
        <w:ind w:firstLine="720"/>
        <w:rPr>
          <w:rFonts w:ascii="Arial" w:hAnsi="Arial" w:cs="Arial"/>
          <w:sz w:val="24"/>
        </w:rPr>
      </w:pPr>
      <w:r w:rsidRPr="002C7867">
        <w:rPr>
          <w:rFonts w:ascii="Arial" w:hAnsi="Arial" w:cs="Arial"/>
          <w:sz w:val="24"/>
        </w:rPr>
        <w:t>Primary Source:</w:t>
      </w:r>
      <w:r w:rsidR="00C37124">
        <w:rPr>
          <w:rFonts w:ascii="Arial" w:hAnsi="Arial" w:cs="Arial"/>
          <w:sz w:val="24"/>
        </w:rPr>
        <w:t xml:space="preserve"> </w:t>
      </w:r>
      <w:hyperlink r:id="rId13" w:history="1">
        <w:r w:rsidR="00C37124" w:rsidRPr="00D36AAB">
          <w:rPr>
            <w:rStyle w:val="Hyperlink"/>
            <w:rFonts w:ascii="Arial" w:hAnsi="Arial" w:cs="Arial"/>
            <w:sz w:val="24"/>
          </w:rPr>
          <w:t xml:space="preserve">Galileo Galilei, </w:t>
        </w:r>
        <w:r w:rsidR="00C37124" w:rsidRPr="00D36AAB">
          <w:rPr>
            <w:rStyle w:val="Hyperlink"/>
            <w:rFonts w:ascii="Arial" w:hAnsi="Arial" w:cs="Arial"/>
            <w:i/>
            <w:sz w:val="24"/>
          </w:rPr>
          <w:t>Letter to the Grand Duchess Christina of Tuscany</w:t>
        </w:r>
        <w:r w:rsidR="00C37124" w:rsidRPr="00D36AAB">
          <w:rPr>
            <w:rStyle w:val="Hyperlink"/>
            <w:rFonts w:ascii="Arial" w:hAnsi="Arial" w:cs="Arial"/>
            <w:sz w:val="24"/>
          </w:rPr>
          <w:t xml:space="preserve"> (1615)</w:t>
        </w:r>
      </w:hyperlink>
    </w:p>
    <w:p w14:paraId="1CDE17EF" w14:textId="77777777" w:rsidR="002C7867" w:rsidRDefault="002C7867" w:rsidP="002C7867">
      <w:pPr>
        <w:pStyle w:val="NoSpacing"/>
        <w:rPr>
          <w:rFonts w:ascii="Arial" w:hAnsi="Arial" w:cs="Arial"/>
          <w:sz w:val="24"/>
        </w:rPr>
      </w:pPr>
    </w:p>
    <w:p w14:paraId="0F48E260" w14:textId="77777777" w:rsidR="002C7867" w:rsidRPr="000B278B" w:rsidRDefault="002C7867" w:rsidP="00D36AAB">
      <w:pPr>
        <w:pStyle w:val="Heading2"/>
      </w:pPr>
      <w:r w:rsidRPr="000B278B">
        <w:t>Chapter 5: The Early Modern State: Absolutism and Constitutionalism</w:t>
      </w:r>
    </w:p>
    <w:p w14:paraId="7A2144D7" w14:textId="7BA01CC6" w:rsidR="002C7867" w:rsidRPr="003C533F" w:rsidRDefault="002C7867" w:rsidP="002C7867">
      <w:pPr>
        <w:pStyle w:val="NoSpacing"/>
        <w:ind w:firstLine="720"/>
        <w:rPr>
          <w:rFonts w:ascii="Arial" w:hAnsi="Arial" w:cs="Arial"/>
          <w:sz w:val="24"/>
        </w:rPr>
      </w:pPr>
      <w:r w:rsidRPr="003C533F">
        <w:rPr>
          <w:rFonts w:ascii="Arial" w:hAnsi="Arial" w:cs="Arial"/>
          <w:sz w:val="24"/>
        </w:rPr>
        <w:t>Primary Source</w:t>
      </w:r>
      <w:r w:rsidR="003C533F" w:rsidRPr="003C533F">
        <w:rPr>
          <w:rFonts w:ascii="Arial" w:hAnsi="Arial" w:cs="Arial"/>
          <w:sz w:val="24"/>
        </w:rPr>
        <w:t xml:space="preserve"> 1</w:t>
      </w:r>
      <w:r w:rsidRPr="003C533F">
        <w:rPr>
          <w:rFonts w:ascii="Arial" w:hAnsi="Arial" w:cs="Arial"/>
          <w:sz w:val="24"/>
        </w:rPr>
        <w:t>:</w:t>
      </w:r>
      <w:r w:rsidR="003C533F" w:rsidRPr="003C533F">
        <w:rPr>
          <w:rFonts w:ascii="Arial" w:hAnsi="Arial" w:cs="Arial"/>
          <w:sz w:val="24"/>
        </w:rPr>
        <w:t xml:space="preserve"> </w:t>
      </w:r>
      <w:hyperlink r:id="rId14" w:history="1">
        <w:r w:rsidR="003C533F" w:rsidRPr="00D36AAB">
          <w:rPr>
            <w:rStyle w:val="Hyperlink"/>
            <w:rFonts w:ascii="Arial" w:hAnsi="Arial" w:cs="Arial"/>
            <w:bCs/>
            <w:sz w:val="24"/>
          </w:rPr>
          <w:t xml:space="preserve">Cardinal Richelieu, </w:t>
        </w:r>
        <w:r w:rsidR="003C533F" w:rsidRPr="00D36AAB">
          <w:rPr>
            <w:rStyle w:val="Hyperlink"/>
            <w:rFonts w:ascii="Arial" w:hAnsi="Arial" w:cs="Arial"/>
            <w:bCs/>
            <w:i/>
            <w:sz w:val="24"/>
          </w:rPr>
          <w:t>Political Testament</w:t>
        </w:r>
        <w:r w:rsidR="00206827" w:rsidRPr="00D36AAB">
          <w:rPr>
            <w:rStyle w:val="Hyperlink"/>
            <w:rFonts w:ascii="Arial" w:hAnsi="Arial" w:cs="Arial"/>
            <w:bCs/>
            <w:sz w:val="24"/>
          </w:rPr>
          <w:t xml:space="preserve"> (1624)</w:t>
        </w:r>
      </w:hyperlink>
    </w:p>
    <w:p w14:paraId="695AEAFF" w14:textId="7EE8F345" w:rsidR="002C7867" w:rsidRDefault="003C533F" w:rsidP="003C533F">
      <w:pPr>
        <w:pStyle w:val="NoSpacing"/>
        <w:ind w:firstLine="720"/>
        <w:rPr>
          <w:rFonts w:ascii="Arial" w:hAnsi="Arial" w:cs="Arial"/>
          <w:sz w:val="24"/>
        </w:rPr>
      </w:pPr>
      <w:r w:rsidRPr="003C533F">
        <w:rPr>
          <w:rFonts w:ascii="Arial" w:hAnsi="Arial" w:cs="Arial"/>
          <w:sz w:val="24"/>
        </w:rPr>
        <w:t xml:space="preserve">Primary Source </w:t>
      </w:r>
      <w:r>
        <w:rPr>
          <w:rFonts w:ascii="Arial" w:hAnsi="Arial" w:cs="Arial"/>
          <w:sz w:val="24"/>
        </w:rPr>
        <w:t>2</w:t>
      </w:r>
      <w:r w:rsidRPr="003C533F">
        <w:rPr>
          <w:rFonts w:ascii="Arial" w:hAnsi="Arial" w:cs="Arial"/>
          <w:sz w:val="24"/>
        </w:rPr>
        <w:t>:</w:t>
      </w:r>
      <w:r>
        <w:rPr>
          <w:rFonts w:ascii="Arial" w:hAnsi="Arial" w:cs="Arial"/>
          <w:sz w:val="24"/>
        </w:rPr>
        <w:t xml:space="preserve"> </w:t>
      </w:r>
      <w:hyperlink r:id="rId15" w:history="1">
        <w:r w:rsidRPr="00D36AAB">
          <w:rPr>
            <w:rStyle w:val="Hyperlink"/>
            <w:rFonts w:ascii="Arial" w:hAnsi="Arial" w:cs="Arial"/>
            <w:i/>
            <w:sz w:val="24"/>
          </w:rPr>
          <w:t>The English Bill of Rights (</w:t>
        </w:r>
        <w:r w:rsidRPr="00D36AAB">
          <w:rPr>
            <w:rStyle w:val="Hyperlink"/>
            <w:rFonts w:ascii="Arial" w:hAnsi="Arial" w:cs="Arial"/>
            <w:sz w:val="24"/>
          </w:rPr>
          <w:t>1689</w:t>
        </w:r>
        <w:r w:rsidR="00206827" w:rsidRPr="00D36AAB">
          <w:rPr>
            <w:rStyle w:val="Hyperlink"/>
            <w:rFonts w:ascii="Arial" w:hAnsi="Arial" w:cs="Arial"/>
            <w:sz w:val="24"/>
          </w:rPr>
          <w:t>)</w:t>
        </w:r>
      </w:hyperlink>
    </w:p>
    <w:p w14:paraId="5FF616AC" w14:textId="77777777" w:rsidR="003C533F" w:rsidRDefault="003C533F" w:rsidP="003C533F">
      <w:pPr>
        <w:pStyle w:val="NoSpacing"/>
        <w:ind w:firstLine="720"/>
        <w:rPr>
          <w:rFonts w:ascii="Arial" w:hAnsi="Arial" w:cs="Arial"/>
          <w:sz w:val="24"/>
        </w:rPr>
      </w:pPr>
    </w:p>
    <w:p w14:paraId="7ED09CBF" w14:textId="77777777" w:rsidR="002C7867" w:rsidRPr="000B278B" w:rsidRDefault="002C7867" w:rsidP="00D36AAB">
      <w:pPr>
        <w:pStyle w:val="Heading2"/>
      </w:pPr>
      <w:r w:rsidRPr="000B278B">
        <w:t>Chapter 6: The Enlightenment</w:t>
      </w:r>
    </w:p>
    <w:p w14:paraId="241A4A8B" w14:textId="7E6BFAD9" w:rsidR="002C7867" w:rsidRDefault="002C7867" w:rsidP="00C16117">
      <w:pPr>
        <w:pStyle w:val="NoSpacing"/>
        <w:ind w:firstLine="720"/>
        <w:rPr>
          <w:rFonts w:ascii="Arial" w:hAnsi="Arial" w:cs="Arial"/>
          <w:sz w:val="24"/>
        </w:rPr>
      </w:pPr>
      <w:r w:rsidRPr="002C7867">
        <w:rPr>
          <w:rFonts w:ascii="Arial" w:hAnsi="Arial" w:cs="Arial"/>
          <w:sz w:val="24"/>
        </w:rPr>
        <w:t>Primary Source:</w:t>
      </w:r>
      <w:r w:rsidR="00C16117">
        <w:rPr>
          <w:rFonts w:ascii="Arial" w:hAnsi="Arial" w:cs="Arial"/>
          <w:sz w:val="24"/>
        </w:rPr>
        <w:t xml:space="preserve"> </w:t>
      </w:r>
      <w:hyperlink r:id="rId16" w:history="1">
        <w:r w:rsidR="00C16117" w:rsidRPr="00D36AAB">
          <w:rPr>
            <w:rStyle w:val="Hyperlink"/>
            <w:rFonts w:ascii="Arial" w:hAnsi="Arial" w:cs="Arial"/>
            <w:sz w:val="24"/>
          </w:rPr>
          <w:t xml:space="preserve">Montesquieu, </w:t>
        </w:r>
        <w:r w:rsidR="00C16117" w:rsidRPr="00D36AAB">
          <w:rPr>
            <w:rStyle w:val="Hyperlink"/>
            <w:rFonts w:ascii="Arial" w:hAnsi="Arial" w:cs="Arial"/>
            <w:i/>
            <w:sz w:val="24"/>
          </w:rPr>
          <w:t>The Spirit of the Laws</w:t>
        </w:r>
        <w:r w:rsidR="00C16117" w:rsidRPr="00D36AAB">
          <w:rPr>
            <w:rStyle w:val="Hyperlink"/>
            <w:rFonts w:ascii="Arial" w:hAnsi="Arial" w:cs="Arial"/>
            <w:sz w:val="24"/>
          </w:rPr>
          <w:t xml:space="preserve"> (1748</w:t>
        </w:r>
        <w:r w:rsidR="00206827" w:rsidRPr="00D36AAB">
          <w:rPr>
            <w:rStyle w:val="Hyperlink"/>
            <w:rFonts w:ascii="Arial" w:hAnsi="Arial" w:cs="Arial"/>
            <w:sz w:val="24"/>
          </w:rPr>
          <w:t>)</w:t>
        </w:r>
      </w:hyperlink>
    </w:p>
    <w:p w14:paraId="1FAA736A" w14:textId="77777777" w:rsidR="00E524CD" w:rsidRDefault="00E524CD" w:rsidP="00E524CD">
      <w:pPr>
        <w:pStyle w:val="NoSpacing"/>
        <w:rPr>
          <w:rFonts w:ascii="Arial" w:hAnsi="Arial" w:cs="Arial"/>
          <w:sz w:val="24"/>
        </w:rPr>
      </w:pPr>
    </w:p>
    <w:p w14:paraId="691A76D5" w14:textId="77777777" w:rsidR="00E524CD" w:rsidRPr="000B278B" w:rsidRDefault="00E524CD" w:rsidP="00D36AAB">
      <w:pPr>
        <w:pStyle w:val="Heading2"/>
      </w:pPr>
      <w:r w:rsidRPr="000B278B">
        <w:t>Chapter 7: The Balance of Power, Eighteenth-Century Warfare and Trade, and the Origins of the French Revolution</w:t>
      </w:r>
    </w:p>
    <w:p w14:paraId="374DB49A" w14:textId="77AD3A1C" w:rsidR="00F90F8D" w:rsidRDefault="00900334" w:rsidP="00900334">
      <w:pPr>
        <w:pStyle w:val="NoSpacing"/>
        <w:ind w:firstLine="720"/>
        <w:rPr>
          <w:rFonts w:ascii="Arial" w:hAnsi="Arial" w:cs="Arial"/>
          <w:sz w:val="24"/>
        </w:rPr>
      </w:pPr>
      <w:r w:rsidRPr="002C7867">
        <w:rPr>
          <w:rFonts w:ascii="Arial" w:hAnsi="Arial" w:cs="Arial"/>
          <w:sz w:val="24"/>
        </w:rPr>
        <w:t>Primary Source:</w:t>
      </w:r>
      <w:r>
        <w:rPr>
          <w:rFonts w:ascii="Arial" w:hAnsi="Arial" w:cs="Arial"/>
          <w:sz w:val="24"/>
        </w:rPr>
        <w:t xml:space="preserve"> </w:t>
      </w:r>
      <w:hyperlink r:id="rId17" w:history="1">
        <w:r w:rsidRPr="00D36AAB">
          <w:rPr>
            <w:rStyle w:val="Hyperlink"/>
            <w:rFonts w:ascii="Arial" w:hAnsi="Arial" w:cs="Arial"/>
            <w:sz w:val="24"/>
          </w:rPr>
          <w:t xml:space="preserve">Abbé Sieyes, </w:t>
        </w:r>
        <w:r w:rsidRPr="00D36AAB">
          <w:rPr>
            <w:rStyle w:val="Hyperlink"/>
            <w:rFonts w:ascii="Arial" w:hAnsi="Arial" w:cs="Arial"/>
            <w:i/>
            <w:sz w:val="24"/>
          </w:rPr>
          <w:t>What is the Third Estate?</w:t>
        </w:r>
        <w:r w:rsidRPr="00D36AAB">
          <w:rPr>
            <w:rStyle w:val="Hyperlink"/>
            <w:rFonts w:ascii="Arial" w:hAnsi="Arial" w:cs="Arial"/>
            <w:sz w:val="24"/>
          </w:rPr>
          <w:t xml:space="preserve"> (1789)</w:t>
        </w:r>
      </w:hyperlink>
    </w:p>
    <w:p w14:paraId="3B164F03" w14:textId="77777777" w:rsidR="00900334" w:rsidRDefault="00900334" w:rsidP="00E524CD">
      <w:pPr>
        <w:pStyle w:val="NoSpacing"/>
        <w:rPr>
          <w:rFonts w:ascii="Arial" w:hAnsi="Arial" w:cs="Arial"/>
          <w:sz w:val="24"/>
          <w:u w:val="single"/>
        </w:rPr>
      </w:pPr>
    </w:p>
    <w:p w14:paraId="61E2027A" w14:textId="77777777" w:rsidR="00E524CD" w:rsidRPr="000B278B" w:rsidRDefault="00E524CD" w:rsidP="00D36AAB">
      <w:pPr>
        <w:pStyle w:val="Heading2"/>
      </w:pPr>
      <w:bookmarkStart w:id="0" w:name="_Hlk47989386"/>
      <w:r w:rsidRPr="000B278B">
        <w:t xml:space="preserve">Chapter 8: </w:t>
      </w:r>
      <w:bookmarkStart w:id="1" w:name="_Hlk47989376"/>
      <w:r w:rsidRPr="000B278B">
        <w:t>The French Revolution and the Reign of Terror</w:t>
      </w:r>
    </w:p>
    <w:bookmarkEnd w:id="0"/>
    <w:bookmarkEnd w:id="1"/>
    <w:p w14:paraId="3685DABD" w14:textId="46F301AF" w:rsidR="00F90F8D" w:rsidRDefault="00F90F8D" w:rsidP="007533B9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bookmarkStart w:id="2" w:name="_Hlk47989401"/>
      <w:r w:rsidRPr="003C533F">
        <w:rPr>
          <w:rFonts w:ascii="Arial" w:hAnsi="Arial" w:cs="Arial"/>
          <w:sz w:val="24"/>
        </w:rPr>
        <w:t>Primary Source</w:t>
      </w:r>
      <w:r>
        <w:rPr>
          <w:rFonts w:ascii="Arial" w:hAnsi="Arial" w:cs="Arial"/>
          <w:sz w:val="24"/>
        </w:rPr>
        <w:t>:</w:t>
      </w:r>
      <w:r w:rsidR="00206827">
        <w:rPr>
          <w:rFonts w:ascii="Arial" w:hAnsi="Arial" w:cs="Arial"/>
          <w:sz w:val="24"/>
        </w:rPr>
        <w:t xml:space="preserve"> </w:t>
      </w:r>
      <w:hyperlink r:id="rId18" w:history="1">
        <w:r w:rsidR="007533B9" w:rsidRPr="00D36AAB">
          <w:rPr>
            <w:rStyle w:val="Hyperlink"/>
            <w:rFonts w:ascii="Arial" w:hAnsi="Arial" w:cs="Arial"/>
            <w:sz w:val="24"/>
          </w:rPr>
          <w:t xml:space="preserve">Maximilien Robespierre, </w:t>
        </w:r>
        <w:r w:rsidR="007533B9" w:rsidRPr="00D36AAB">
          <w:rPr>
            <w:rStyle w:val="Hyperlink"/>
            <w:rFonts w:ascii="Arial" w:hAnsi="Arial" w:cs="Arial"/>
            <w:i/>
            <w:sz w:val="24"/>
          </w:rPr>
          <w:t>Justification of the Use of Terror</w:t>
        </w:r>
        <w:r w:rsidR="007533B9" w:rsidRPr="00D36AAB">
          <w:rPr>
            <w:rStyle w:val="Hyperlink"/>
            <w:rFonts w:ascii="Arial" w:hAnsi="Arial" w:cs="Arial"/>
            <w:sz w:val="24"/>
          </w:rPr>
          <w:t xml:space="preserve"> (1794)</w:t>
        </w:r>
        <w:bookmarkEnd w:id="2"/>
      </w:hyperlink>
    </w:p>
    <w:p w14:paraId="48254506" w14:textId="77777777" w:rsidR="00E524CD" w:rsidRDefault="00E524CD" w:rsidP="00E524CD">
      <w:pPr>
        <w:pStyle w:val="NoSpacing"/>
        <w:rPr>
          <w:rFonts w:ascii="Arial" w:hAnsi="Arial" w:cs="Arial"/>
          <w:sz w:val="24"/>
        </w:rPr>
      </w:pPr>
    </w:p>
    <w:p w14:paraId="58D5D224" w14:textId="77777777" w:rsidR="00E524CD" w:rsidRPr="000B278B" w:rsidRDefault="00E524CD" w:rsidP="00D36AAB">
      <w:pPr>
        <w:pStyle w:val="Heading2"/>
      </w:pPr>
      <w:bookmarkStart w:id="3" w:name="_Hlk47989806"/>
      <w:r w:rsidRPr="000B278B">
        <w:t xml:space="preserve">Chapter 9: </w:t>
      </w:r>
      <w:bookmarkStart w:id="4" w:name="_Hlk47989469"/>
      <w:r w:rsidRPr="000B278B">
        <w:t>Napoleon Bonaparte and the Birth of Nationalism</w:t>
      </w:r>
    </w:p>
    <w:p w14:paraId="1DEB9C8D" w14:textId="4B1D3DA0" w:rsidR="00E524CD" w:rsidRDefault="00E524CD" w:rsidP="00E524CD">
      <w:pPr>
        <w:pStyle w:val="NoSpacing"/>
        <w:ind w:firstLine="720"/>
        <w:rPr>
          <w:rFonts w:ascii="Arial" w:hAnsi="Arial" w:cs="Arial"/>
          <w:sz w:val="24"/>
        </w:rPr>
      </w:pPr>
      <w:bookmarkStart w:id="5" w:name="_Hlk47989488"/>
      <w:bookmarkEnd w:id="3"/>
      <w:bookmarkEnd w:id="4"/>
      <w:r w:rsidRPr="002C7867">
        <w:rPr>
          <w:rFonts w:ascii="Arial" w:hAnsi="Arial" w:cs="Arial"/>
          <w:sz w:val="24"/>
        </w:rPr>
        <w:t>Primary Source</w:t>
      </w:r>
      <w:r w:rsidR="00CB1BC7">
        <w:rPr>
          <w:rFonts w:ascii="Arial" w:hAnsi="Arial" w:cs="Arial"/>
          <w:sz w:val="24"/>
        </w:rPr>
        <w:t xml:space="preserve"> 1</w:t>
      </w:r>
      <w:r w:rsidRPr="002C7867">
        <w:rPr>
          <w:rFonts w:ascii="Arial" w:hAnsi="Arial" w:cs="Arial"/>
          <w:sz w:val="24"/>
        </w:rPr>
        <w:t>:</w:t>
      </w:r>
      <w:r w:rsidR="00CB1BC7">
        <w:rPr>
          <w:rFonts w:ascii="Arial" w:hAnsi="Arial" w:cs="Arial"/>
          <w:sz w:val="24"/>
        </w:rPr>
        <w:t xml:space="preserve"> </w:t>
      </w:r>
      <w:hyperlink r:id="rId19" w:history="1">
        <w:r w:rsidR="00CB1BC7" w:rsidRPr="00D36AAB">
          <w:rPr>
            <w:rStyle w:val="Hyperlink"/>
            <w:rFonts w:ascii="Arial" w:hAnsi="Arial" w:cs="Arial"/>
            <w:i/>
            <w:sz w:val="24"/>
          </w:rPr>
          <w:t>The Imperial Catechism</w:t>
        </w:r>
        <w:r w:rsidR="00CB1BC7" w:rsidRPr="00D36AAB">
          <w:rPr>
            <w:rStyle w:val="Hyperlink"/>
            <w:rFonts w:ascii="Arial" w:hAnsi="Arial" w:cs="Arial"/>
            <w:sz w:val="24"/>
          </w:rPr>
          <w:t xml:space="preserve"> (1806)</w:t>
        </w:r>
      </w:hyperlink>
    </w:p>
    <w:bookmarkEnd w:id="5"/>
    <w:p w14:paraId="72E18F28" w14:textId="77777777" w:rsidR="00FE63DB" w:rsidRDefault="00FE63DB" w:rsidP="00E524CD">
      <w:pPr>
        <w:pStyle w:val="NoSpacing"/>
        <w:rPr>
          <w:rFonts w:ascii="Arial" w:hAnsi="Arial" w:cs="Arial"/>
          <w:sz w:val="24"/>
          <w:u w:val="single"/>
        </w:rPr>
      </w:pPr>
    </w:p>
    <w:p w14:paraId="523DEBBD" w14:textId="77777777" w:rsidR="00E524CD" w:rsidRPr="000B278B" w:rsidRDefault="00E524CD" w:rsidP="00D36AAB">
      <w:pPr>
        <w:pStyle w:val="Heading2"/>
      </w:pPr>
      <w:r w:rsidRPr="000B278B">
        <w:t>Chapter 10: The Industrial Revolution</w:t>
      </w:r>
    </w:p>
    <w:p w14:paraId="2C899564" w14:textId="58922DA0" w:rsidR="00E524CD" w:rsidRDefault="00E524CD" w:rsidP="00E524CD">
      <w:pPr>
        <w:pStyle w:val="NoSpacing"/>
        <w:ind w:firstLine="720"/>
        <w:rPr>
          <w:rFonts w:ascii="Arial" w:hAnsi="Arial" w:cs="Arial"/>
          <w:sz w:val="24"/>
        </w:rPr>
      </w:pPr>
      <w:r w:rsidRPr="002C7867">
        <w:rPr>
          <w:rFonts w:ascii="Arial" w:hAnsi="Arial" w:cs="Arial"/>
          <w:sz w:val="24"/>
        </w:rPr>
        <w:t>Primary Source</w:t>
      </w:r>
      <w:r w:rsidR="002F4106">
        <w:rPr>
          <w:rFonts w:ascii="Arial" w:hAnsi="Arial" w:cs="Arial"/>
          <w:sz w:val="24"/>
        </w:rPr>
        <w:t xml:space="preserve"> 1</w:t>
      </w:r>
      <w:r w:rsidRPr="002C7867">
        <w:rPr>
          <w:rFonts w:ascii="Arial" w:hAnsi="Arial" w:cs="Arial"/>
          <w:sz w:val="24"/>
        </w:rPr>
        <w:t>:</w:t>
      </w:r>
      <w:r w:rsidR="002F4106">
        <w:rPr>
          <w:rFonts w:ascii="Arial" w:hAnsi="Arial" w:cs="Arial"/>
          <w:sz w:val="24"/>
        </w:rPr>
        <w:t xml:space="preserve"> </w:t>
      </w:r>
      <w:hyperlink r:id="rId20" w:history="1">
        <w:r w:rsidR="002F4106" w:rsidRPr="00D36AAB">
          <w:rPr>
            <w:rStyle w:val="Hyperlink"/>
            <w:rFonts w:ascii="Arial" w:hAnsi="Arial" w:cs="Arial"/>
            <w:sz w:val="24"/>
          </w:rPr>
          <w:t xml:space="preserve">Leeds </w:t>
        </w:r>
        <w:proofErr w:type="spellStart"/>
        <w:r w:rsidR="002F4106" w:rsidRPr="00D36AAB">
          <w:rPr>
            <w:rStyle w:val="Hyperlink"/>
            <w:rFonts w:ascii="Arial" w:hAnsi="Arial" w:cs="Arial"/>
            <w:sz w:val="24"/>
          </w:rPr>
          <w:t>Woollen</w:t>
        </w:r>
        <w:proofErr w:type="spellEnd"/>
        <w:r w:rsidR="002F4106" w:rsidRPr="00D36AAB">
          <w:rPr>
            <w:rStyle w:val="Hyperlink"/>
            <w:rFonts w:ascii="Arial" w:hAnsi="Arial" w:cs="Arial"/>
            <w:sz w:val="24"/>
          </w:rPr>
          <w:t xml:space="preserve"> Workers Petition (1786)</w:t>
        </w:r>
      </w:hyperlink>
    </w:p>
    <w:p w14:paraId="3534EE1A" w14:textId="7C8193D9" w:rsidR="002F4106" w:rsidRDefault="002F4106" w:rsidP="00E524CD">
      <w:pPr>
        <w:pStyle w:val="NoSpacing"/>
        <w:ind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Primary Source 2: </w:t>
      </w:r>
      <w:hyperlink r:id="rId21" w:history="1">
        <w:r w:rsidRPr="00D36AAB">
          <w:rPr>
            <w:rStyle w:val="Hyperlink"/>
            <w:rFonts w:ascii="Arial" w:hAnsi="Arial" w:cs="Arial"/>
            <w:i/>
            <w:sz w:val="24"/>
          </w:rPr>
          <w:t>Women Miners in the English Coal Pits</w:t>
        </w:r>
        <w:r w:rsidRPr="00D36AAB">
          <w:rPr>
            <w:rStyle w:val="Hyperlink"/>
            <w:rFonts w:ascii="Arial" w:hAnsi="Arial" w:cs="Arial"/>
            <w:sz w:val="24"/>
          </w:rPr>
          <w:t xml:space="preserve"> (1842)</w:t>
        </w:r>
      </w:hyperlink>
    </w:p>
    <w:p w14:paraId="4A9F2DF1" w14:textId="77777777" w:rsidR="00E524CD" w:rsidRDefault="00E524CD" w:rsidP="00E524CD">
      <w:pPr>
        <w:pStyle w:val="NoSpacing"/>
        <w:rPr>
          <w:rFonts w:ascii="Arial" w:hAnsi="Arial" w:cs="Arial"/>
          <w:sz w:val="24"/>
        </w:rPr>
      </w:pPr>
    </w:p>
    <w:p w14:paraId="2EB61E12" w14:textId="77777777" w:rsidR="000A382E" w:rsidRDefault="00E524CD" w:rsidP="00D36AAB">
      <w:pPr>
        <w:pStyle w:val="Heading2"/>
      </w:pPr>
      <w:r w:rsidRPr="000B278B">
        <w:t xml:space="preserve">Chapter 11: </w:t>
      </w:r>
      <w:r w:rsidR="000A382E" w:rsidRPr="000A382E">
        <w:t>The Congress of Vienna, the Era of the –Isms, and the Revolutions of 1848.</w:t>
      </w:r>
    </w:p>
    <w:p w14:paraId="6EAEBEE7" w14:textId="3B2DDA94" w:rsidR="00E524CD" w:rsidRDefault="00E524CD" w:rsidP="000A382E">
      <w:pPr>
        <w:pStyle w:val="NoSpacing"/>
        <w:ind w:firstLine="720"/>
        <w:rPr>
          <w:rFonts w:ascii="Arial" w:hAnsi="Arial" w:cs="Arial"/>
          <w:sz w:val="24"/>
        </w:rPr>
      </w:pPr>
      <w:r w:rsidRPr="002C7867">
        <w:rPr>
          <w:rFonts w:ascii="Arial" w:hAnsi="Arial" w:cs="Arial"/>
          <w:sz w:val="24"/>
        </w:rPr>
        <w:t>Primary Source</w:t>
      </w:r>
      <w:r w:rsidR="000A382E">
        <w:rPr>
          <w:rFonts w:ascii="Arial" w:hAnsi="Arial" w:cs="Arial"/>
          <w:sz w:val="24"/>
        </w:rPr>
        <w:t xml:space="preserve"> 1</w:t>
      </w:r>
      <w:r w:rsidRPr="002C7867">
        <w:rPr>
          <w:rFonts w:ascii="Arial" w:hAnsi="Arial" w:cs="Arial"/>
          <w:sz w:val="24"/>
        </w:rPr>
        <w:t>:</w:t>
      </w:r>
      <w:r w:rsidR="00A3652C">
        <w:rPr>
          <w:rFonts w:ascii="Arial" w:hAnsi="Arial" w:cs="Arial"/>
          <w:sz w:val="24"/>
        </w:rPr>
        <w:t xml:space="preserve"> </w:t>
      </w:r>
      <w:hyperlink r:id="rId22" w:history="1">
        <w:r w:rsidR="00A3652C" w:rsidRPr="00D36AAB">
          <w:rPr>
            <w:rStyle w:val="Hyperlink"/>
            <w:rFonts w:ascii="Arial" w:hAnsi="Arial" w:cs="Arial"/>
            <w:sz w:val="24"/>
          </w:rPr>
          <w:t xml:space="preserve">Edmund Burke, </w:t>
        </w:r>
        <w:r w:rsidR="00A3652C" w:rsidRPr="00D36AAB">
          <w:rPr>
            <w:rStyle w:val="Hyperlink"/>
            <w:rFonts w:ascii="Arial" w:hAnsi="Arial" w:cs="Arial"/>
            <w:i/>
            <w:sz w:val="24"/>
          </w:rPr>
          <w:t>Reflections on the French Revolution</w:t>
        </w:r>
        <w:r w:rsidR="00A3652C" w:rsidRPr="00D36AAB">
          <w:rPr>
            <w:rStyle w:val="Hyperlink"/>
            <w:rFonts w:ascii="Arial" w:hAnsi="Arial" w:cs="Arial"/>
            <w:sz w:val="24"/>
          </w:rPr>
          <w:t xml:space="preserve"> (1790)</w:t>
        </w:r>
      </w:hyperlink>
    </w:p>
    <w:p w14:paraId="6760087F" w14:textId="1EF25782" w:rsidR="00E524CD" w:rsidRDefault="000A382E" w:rsidP="000A382E">
      <w:pPr>
        <w:pStyle w:val="NoSpacing"/>
        <w:ind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</w:t>
      </w:r>
      <w:r w:rsidR="00E524CD" w:rsidRPr="002C7867">
        <w:rPr>
          <w:rFonts w:ascii="Arial" w:hAnsi="Arial" w:cs="Arial"/>
          <w:sz w:val="24"/>
        </w:rPr>
        <w:t>rimary Source</w:t>
      </w:r>
      <w:r w:rsidR="00B56338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2</w:t>
      </w:r>
      <w:r w:rsidR="00E524CD" w:rsidRPr="002C7867">
        <w:rPr>
          <w:rFonts w:ascii="Arial" w:hAnsi="Arial" w:cs="Arial"/>
          <w:sz w:val="24"/>
        </w:rPr>
        <w:t>:</w:t>
      </w:r>
      <w:r w:rsidR="00B56338">
        <w:rPr>
          <w:rFonts w:ascii="Arial" w:hAnsi="Arial" w:cs="Arial"/>
          <w:sz w:val="24"/>
        </w:rPr>
        <w:t xml:space="preserve"> </w:t>
      </w:r>
      <w:hyperlink r:id="rId23" w:history="1">
        <w:r w:rsidR="00B56338" w:rsidRPr="00D36AAB">
          <w:rPr>
            <w:rStyle w:val="Hyperlink"/>
            <w:rFonts w:ascii="Arial" w:hAnsi="Arial" w:cs="Arial"/>
            <w:sz w:val="24"/>
          </w:rPr>
          <w:t xml:space="preserve">Giuseppe Mazzini, </w:t>
        </w:r>
        <w:r w:rsidR="00B56338" w:rsidRPr="00D36AAB">
          <w:rPr>
            <w:rStyle w:val="Hyperlink"/>
            <w:rFonts w:ascii="Arial" w:hAnsi="Arial" w:cs="Arial"/>
            <w:i/>
            <w:sz w:val="24"/>
          </w:rPr>
          <w:t>On Nationality</w:t>
        </w:r>
        <w:r w:rsidR="00B56338" w:rsidRPr="00D36AAB">
          <w:rPr>
            <w:rStyle w:val="Hyperlink"/>
            <w:rFonts w:ascii="Arial" w:hAnsi="Arial" w:cs="Arial"/>
            <w:sz w:val="24"/>
          </w:rPr>
          <w:t xml:space="preserve"> (1852)</w:t>
        </w:r>
      </w:hyperlink>
    </w:p>
    <w:p w14:paraId="6A32D104" w14:textId="7625CF2F" w:rsidR="001A2F62" w:rsidRDefault="00B56338" w:rsidP="00B56338">
      <w:pPr>
        <w:pStyle w:val="NoSpacing"/>
        <w:ind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Primary Source </w:t>
      </w:r>
      <w:r w:rsidR="000A382E">
        <w:rPr>
          <w:rFonts w:ascii="Arial" w:hAnsi="Arial" w:cs="Arial"/>
          <w:sz w:val="24"/>
        </w:rPr>
        <w:t>3</w:t>
      </w:r>
      <w:r>
        <w:rPr>
          <w:rFonts w:ascii="Arial" w:hAnsi="Arial" w:cs="Arial"/>
          <w:sz w:val="24"/>
        </w:rPr>
        <w:t xml:space="preserve">: </w:t>
      </w:r>
      <w:hyperlink r:id="rId24" w:history="1">
        <w:r w:rsidR="001A2F62" w:rsidRPr="00D36AAB">
          <w:rPr>
            <w:rStyle w:val="Hyperlink"/>
            <w:rFonts w:ascii="Arial" w:hAnsi="Arial" w:cs="Arial"/>
            <w:sz w:val="24"/>
          </w:rPr>
          <w:t xml:space="preserve">John Stuart Mill, </w:t>
        </w:r>
        <w:r w:rsidR="001A2F62" w:rsidRPr="00D36AAB">
          <w:rPr>
            <w:rStyle w:val="Hyperlink"/>
            <w:rFonts w:ascii="Arial" w:hAnsi="Arial" w:cs="Arial"/>
            <w:i/>
            <w:sz w:val="24"/>
          </w:rPr>
          <w:t>On Liberty</w:t>
        </w:r>
        <w:r w:rsidR="001A2F62" w:rsidRPr="00D36AAB">
          <w:rPr>
            <w:rStyle w:val="Hyperlink"/>
            <w:rFonts w:ascii="Arial" w:hAnsi="Arial" w:cs="Arial"/>
            <w:sz w:val="24"/>
          </w:rPr>
          <w:t xml:space="preserve"> (</w:t>
        </w:r>
        <w:r w:rsidR="00131043" w:rsidRPr="00D36AAB">
          <w:rPr>
            <w:rStyle w:val="Hyperlink"/>
            <w:rFonts w:ascii="Arial" w:hAnsi="Arial" w:cs="Arial"/>
            <w:sz w:val="24"/>
          </w:rPr>
          <w:t>1859</w:t>
        </w:r>
        <w:r w:rsidR="001A2F62" w:rsidRPr="00D36AAB">
          <w:rPr>
            <w:rStyle w:val="Hyperlink"/>
            <w:rFonts w:ascii="Arial" w:hAnsi="Arial" w:cs="Arial"/>
            <w:sz w:val="24"/>
          </w:rPr>
          <w:t>)</w:t>
        </w:r>
      </w:hyperlink>
      <w:r w:rsidR="00D36AAB">
        <w:rPr>
          <w:rFonts w:ascii="Arial" w:hAnsi="Arial" w:cs="Arial"/>
          <w:sz w:val="24"/>
        </w:rPr>
        <w:t xml:space="preserve"> </w:t>
      </w:r>
      <w:r w:rsidR="001A2F62">
        <w:rPr>
          <w:rFonts w:ascii="Arial" w:hAnsi="Arial" w:cs="Arial"/>
          <w:sz w:val="24"/>
        </w:rPr>
        <w:t>(**Chapter One ONLY**)</w:t>
      </w:r>
      <w:bookmarkStart w:id="6" w:name="_GoBack"/>
      <w:bookmarkEnd w:id="6"/>
    </w:p>
    <w:p w14:paraId="3A898156" w14:textId="0ED2A6B8" w:rsidR="00B56338" w:rsidRDefault="001A2F62" w:rsidP="00131043">
      <w:pPr>
        <w:pStyle w:val="NoSpacing"/>
        <w:ind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Primary Source </w:t>
      </w:r>
      <w:r w:rsidR="000A382E">
        <w:rPr>
          <w:rFonts w:ascii="Arial" w:hAnsi="Arial" w:cs="Arial"/>
          <w:sz w:val="24"/>
        </w:rPr>
        <w:t>4</w:t>
      </w:r>
      <w:r>
        <w:rPr>
          <w:rFonts w:ascii="Arial" w:hAnsi="Arial" w:cs="Arial"/>
          <w:sz w:val="24"/>
        </w:rPr>
        <w:t xml:space="preserve">: </w:t>
      </w:r>
      <w:r w:rsidR="00B56338">
        <w:rPr>
          <w:rFonts w:ascii="Arial" w:hAnsi="Arial" w:cs="Arial"/>
          <w:sz w:val="24"/>
        </w:rPr>
        <w:t xml:space="preserve"> </w:t>
      </w:r>
      <w:hyperlink r:id="rId25" w:history="1">
        <w:r w:rsidR="00131043" w:rsidRPr="00D36AAB">
          <w:rPr>
            <w:rStyle w:val="Hyperlink"/>
            <w:rFonts w:ascii="Arial" w:hAnsi="Arial" w:cs="Arial"/>
            <w:sz w:val="24"/>
          </w:rPr>
          <w:t xml:space="preserve">David Ricardo, </w:t>
        </w:r>
        <w:r w:rsidR="00131043" w:rsidRPr="00D36AAB">
          <w:rPr>
            <w:rStyle w:val="Hyperlink"/>
            <w:rFonts w:ascii="Arial" w:hAnsi="Arial" w:cs="Arial"/>
            <w:i/>
            <w:sz w:val="24"/>
          </w:rPr>
          <w:t>The Iron Law of Wages</w:t>
        </w:r>
        <w:r w:rsidR="00131043" w:rsidRPr="00D36AAB">
          <w:rPr>
            <w:rStyle w:val="Hyperlink"/>
            <w:rFonts w:ascii="Arial" w:hAnsi="Arial" w:cs="Arial"/>
            <w:sz w:val="24"/>
          </w:rPr>
          <w:t xml:space="preserve"> (1817)</w:t>
        </w:r>
      </w:hyperlink>
    </w:p>
    <w:p w14:paraId="483395E3" w14:textId="73068FC6" w:rsidR="00131043" w:rsidRDefault="00131043" w:rsidP="00131043">
      <w:pPr>
        <w:pStyle w:val="NoSpacing"/>
        <w:ind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Primary Source </w:t>
      </w:r>
      <w:r w:rsidR="000A382E">
        <w:rPr>
          <w:rFonts w:ascii="Arial" w:hAnsi="Arial" w:cs="Arial"/>
          <w:sz w:val="24"/>
        </w:rPr>
        <w:t>5</w:t>
      </w:r>
      <w:r>
        <w:rPr>
          <w:rFonts w:ascii="Arial" w:hAnsi="Arial" w:cs="Arial"/>
          <w:sz w:val="24"/>
        </w:rPr>
        <w:t xml:space="preserve">: </w:t>
      </w:r>
      <w:hyperlink r:id="rId26" w:history="1">
        <w:r w:rsidRPr="00D36AAB">
          <w:rPr>
            <w:rStyle w:val="Hyperlink"/>
            <w:rFonts w:ascii="Arial" w:hAnsi="Arial" w:cs="Arial"/>
            <w:i/>
            <w:sz w:val="24"/>
          </w:rPr>
          <w:t>The People's Petition</w:t>
        </w:r>
        <w:r w:rsidRPr="00D36AAB">
          <w:rPr>
            <w:rStyle w:val="Hyperlink"/>
            <w:rFonts w:ascii="Arial" w:hAnsi="Arial" w:cs="Arial"/>
            <w:sz w:val="24"/>
          </w:rPr>
          <w:t xml:space="preserve"> (1838)</w:t>
        </w:r>
      </w:hyperlink>
    </w:p>
    <w:p w14:paraId="7E09F08A" w14:textId="77777777" w:rsidR="00E524CD" w:rsidRDefault="00E524CD" w:rsidP="00E524CD">
      <w:pPr>
        <w:pStyle w:val="NoSpacing"/>
        <w:rPr>
          <w:rFonts w:ascii="Arial" w:hAnsi="Arial" w:cs="Arial"/>
          <w:sz w:val="24"/>
        </w:rPr>
      </w:pPr>
    </w:p>
    <w:p w14:paraId="5E5DDE7C" w14:textId="7E139EC2" w:rsidR="00E524CD" w:rsidRPr="000B278B" w:rsidRDefault="00E524CD" w:rsidP="00D36AAB">
      <w:pPr>
        <w:pStyle w:val="Heading2"/>
      </w:pPr>
      <w:r w:rsidRPr="000B278B">
        <w:t>Chapter 1</w:t>
      </w:r>
      <w:r w:rsidR="000A382E">
        <w:t>2</w:t>
      </w:r>
      <w:r w:rsidRPr="000B278B">
        <w:t xml:space="preserve">: </w:t>
      </w:r>
      <w:r w:rsidR="00C83CC8" w:rsidRPr="000B278B">
        <w:t>The Unifications of Italy and Germany</w:t>
      </w:r>
    </w:p>
    <w:p w14:paraId="522D1ABB" w14:textId="4BC9852C" w:rsidR="00C83CC8" w:rsidRDefault="00C83CC8" w:rsidP="00C83CC8">
      <w:pPr>
        <w:pStyle w:val="NoSpacing"/>
        <w:ind w:firstLine="720"/>
        <w:rPr>
          <w:rFonts w:ascii="Arial" w:hAnsi="Arial" w:cs="Arial"/>
          <w:sz w:val="24"/>
        </w:rPr>
      </w:pPr>
      <w:r w:rsidRPr="002C7867">
        <w:rPr>
          <w:rFonts w:ascii="Arial" w:hAnsi="Arial" w:cs="Arial"/>
          <w:sz w:val="24"/>
        </w:rPr>
        <w:t>Primary Source:</w:t>
      </w:r>
      <w:r w:rsidR="00C03151">
        <w:rPr>
          <w:rFonts w:ascii="Arial" w:hAnsi="Arial" w:cs="Arial"/>
          <w:sz w:val="24"/>
        </w:rPr>
        <w:t xml:space="preserve"> </w:t>
      </w:r>
      <w:hyperlink r:id="rId27" w:history="1">
        <w:r w:rsidR="00C03151" w:rsidRPr="00D36AAB">
          <w:rPr>
            <w:rStyle w:val="Hyperlink"/>
            <w:rFonts w:ascii="Arial" w:hAnsi="Arial" w:cs="Arial"/>
            <w:sz w:val="24"/>
          </w:rPr>
          <w:t>Documents Regarding Italian Unification (1846-1861)</w:t>
        </w:r>
      </w:hyperlink>
    </w:p>
    <w:p w14:paraId="2767500D" w14:textId="77777777" w:rsidR="00C83CC8" w:rsidRDefault="00C83CC8" w:rsidP="00E524CD">
      <w:pPr>
        <w:pStyle w:val="NoSpacing"/>
        <w:rPr>
          <w:rFonts w:ascii="Arial" w:hAnsi="Arial" w:cs="Arial"/>
          <w:sz w:val="24"/>
        </w:rPr>
      </w:pPr>
    </w:p>
    <w:p w14:paraId="4176CD94" w14:textId="0FDB62FC" w:rsidR="00C83CC8" w:rsidRPr="000B278B" w:rsidRDefault="00C83CC8" w:rsidP="00D36AAB">
      <w:pPr>
        <w:pStyle w:val="Heading2"/>
      </w:pPr>
      <w:r w:rsidRPr="000B278B">
        <w:t>Chapter 1</w:t>
      </w:r>
      <w:r w:rsidR="000A382E">
        <w:t>3</w:t>
      </w:r>
      <w:r w:rsidRPr="000B278B">
        <w:t>: The Second Industrial Revolution</w:t>
      </w:r>
    </w:p>
    <w:p w14:paraId="05B96BDA" w14:textId="34086C1B" w:rsidR="00C83CC8" w:rsidRDefault="00C83CC8" w:rsidP="00C83CC8">
      <w:pPr>
        <w:pStyle w:val="NoSpacing"/>
        <w:ind w:firstLine="720"/>
        <w:rPr>
          <w:rFonts w:ascii="Arial" w:hAnsi="Arial" w:cs="Arial"/>
          <w:sz w:val="24"/>
        </w:rPr>
      </w:pPr>
      <w:r w:rsidRPr="002C7867">
        <w:rPr>
          <w:rFonts w:ascii="Arial" w:hAnsi="Arial" w:cs="Arial"/>
          <w:sz w:val="24"/>
        </w:rPr>
        <w:t>Primary Source</w:t>
      </w:r>
      <w:r w:rsidR="006A432F">
        <w:rPr>
          <w:rFonts w:ascii="Arial" w:hAnsi="Arial" w:cs="Arial"/>
          <w:sz w:val="24"/>
        </w:rPr>
        <w:t xml:space="preserve"> 1</w:t>
      </w:r>
      <w:r w:rsidRPr="002C7867">
        <w:rPr>
          <w:rFonts w:ascii="Arial" w:hAnsi="Arial" w:cs="Arial"/>
          <w:sz w:val="24"/>
        </w:rPr>
        <w:t>:</w:t>
      </w:r>
      <w:r w:rsidR="006A432F">
        <w:rPr>
          <w:rFonts w:ascii="Arial" w:hAnsi="Arial" w:cs="Arial"/>
          <w:sz w:val="24"/>
        </w:rPr>
        <w:t xml:space="preserve"> </w:t>
      </w:r>
      <w:hyperlink r:id="rId28" w:history="1">
        <w:r w:rsidR="006A432F" w:rsidRPr="00D36AAB">
          <w:rPr>
            <w:rStyle w:val="Hyperlink"/>
            <w:rFonts w:ascii="Arial" w:hAnsi="Arial" w:cs="Arial"/>
            <w:sz w:val="24"/>
          </w:rPr>
          <w:t>Occupational Breakdown of Germany’s Population (1882-1907)</w:t>
        </w:r>
      </w:hyperlink>
    </w:p>
    <w:p w14:paraId="356B4FCE" w14:textId="64B1E2CA" w:rsidR="006A432F" w:rsidRDefault="006A432F" w:rsidP="00C83CC8">
      <w:pPr>
        <w:pStyle w:val="NoSpacing"/>
        <w:ind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Primary Source 2: </w:t>
      </w:r>
      <w:hyperlink r:id="rId29" w:history="1">
        <w:r w:rsidRPr="00D36AAB">
          <w:rPr>
            <w:rStyle w:val="Hyperlink"/>
            <w:rFonts w:ascii="Arial" w:hAnsi="Arial" w:cs="Arial"/>
            <w:i/>
            <w:sz w:val="24"/>
          </w:rPr>
          <w:t>The Gotha Program</w:t>
        </w:r>
        <w:r w:rsidRPr="00D36AAB">
          <w:rPr>
            <w:rStyle w:val="Hyperlink"/>
            <w:rFonts w:ascii="Arial" w:hAnsi="Arial" w:cs="Arial"/>
            <w:sz w:val="24"/>
          </w:rPr>
          <w:t xml:space="preserve"> (1875)</w:t>
        </w:r>
      </w:hyperlink>
    </w:p>
    <w:p w14:paraId="70E161DB" w14:textId="251C99B5" w:rsidR="00FD668D" w:rsidRDefault="00FD668D" w:rsidP="00C83CC8">
      <w:pPr>
        <w:pStyle w:val="NoSpacing"/>
        <w:ind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Primary Source 3: </w:t>
      </w:r>
      <w:hyperlink r:id="rId30" w:history="1">
        <w:r w:rsidRPr="00D36AAB">
          <w:rPr>
            <w:rStyle w:val="Hyperlink"/>
            <w:rFonts w:ascii="Arial" w:hAnsi="Arial" w:cs="Arial"/>
            <w:sz w:val="24"/>
          </w:rPr>
          <w:t>The Erfurt Program (1891)</w:t>
        </w:r>
      </w:hyperlink>
    </w:p>
    <w:p w14:paraId="11740E77" w14:textId="77777777" w:rsidR="00C83CC8" w:rsidRDefault="00C83CC8" w:rsidP="00E524CD">
      <w:pPr>
        <w:pStyle w:val="NoSpacing"/>
        <w:rPr>
          <w:rFonts w:ascii="Arial" w:hAnsi="Arial" w:cs="Arial"/>
          <w:sz w:val="24"/>
        </w:rPr>
      </w:pPr>
    </w:p>
    <w:p w14:paraId="2C5BA11B" w14:textId="0139D548" w:rsidR="00C83CC8" w:rsidRPr="000B278B" w:rsidRDefault="00C83CC8" w:rsidP="00D36AAB">
      <w:pPr>
        <w:pStyle w:val="Heading2"/>
      </w:pPr>
      <w:r w:rsidRPr="000B278B">
        <w:t>Chapter 1</w:t>
      </w:r>
      <w:r w:rsidR="000A382E">
        <w:t>4</w:t>
      </w:r>
      <w:r w:rsidRPr="000B278B">
        <w:t>: The New Imperialism</w:t>
      </w:r>
    </w:p>
    <w:p w14:paraId="52405349" w14:textId="43938EFD" w:rsidR="00C83CC8" w:rsidRDefault="00C83CC8" w:rsidP="004A2CC3">
      <w:pPr>
        <w:pStyle w:val="NoSpacing"/>
        <w:ind w:firstLine="720"/>
        <w:rPr>
          <w:rFonts w:ascii="Arial" w:hAnsi="Arial" w:cs="Arial"/>
          <w:sz w:val="24"/>
        </w:rPr>
      </w:pPr>
      <w:r w:rsidRPr="002C7867">
        <w:rPr>
          <w:rFonts w:ascii="Arial" w:hAnsi="Arial" w:cs="Arial"/>
          <w:sz w:val="24"/>
        </w:rPr>
        <w:t>Primary Source:</w:t>
      </w:r>
      <w:r w:rsidR="004A2CC3">
        <w:rPr>
          <w:rFonts w:ascii="Arial" w:hAnsi="Arial" w:cs="Arial"/>
          <w:sz w:val="24"/>
        </w:rPr>
        <w:t xml:space="preserve"> </w:t>
      </w:r>
      <w:hyperlink r:id="rId31" w:history="1">
        <w:r w:rsidR="004A2CC3" w:rsidRPr="00D36AAB">
          <w:rPr>
            <w:rStyle w:val="Hyperlink"/>
            <w:rFonts w:ascii="Arial" w:hAnsi="Arial" w:cs="Arial"/>
            <w:sz w:val="24"/>
          </w:rPr>
          <w:t xml:space="preserve">Jules Ferry, </w:t>
        </w:r>
        <w:r w:rsidR="004A2CC3" w:rsidRPr="00D36AAB">
          <w:rPr>
            <w:rStyle w:val="Hyperlink"/>
            <w:rFonts w:ascii="Arial" w:hAnsi="Arial" w:cs="Arial"/>
            <w:i/>
            <w:sz w:val="24"/>
          </w:rPr>
          <w:t>On French Colonial Expansion</w:t>
        </w:r>
        <w:r w:rsidR="004A2CC3" w:rsidRPr="00D36AAB">
          <w:rPr>
            <w:rStyle w:val="Hyperlink"/>
            <w:rFonts w:ascii="Arial" w:hAnsi="Arial" w:cs="Arial"/>
            <w:sz w:val="24"/>
          </w:rPr>
          <w:t xml:space="preserve"> (1884)</w:t>
        </w:r>
      </w:hyperlink>
    </w:p>
    <w:p w14:paraId="08C8067E" w14:textId="77777777" w:rsidR="00C83CC8" w:rsidRDefault="00C83CC8" w:rsidP="00E524CD">
      <w:pPr>
        <w:pStyle w:val="NoSpacing"/>
        <w:rPr>
          <w:rFonts w:ascii="Arial" w:hAnsi="Arial" w:cs="Arial"/>
          <w:sz w:val="24"/>
        </w:rPr>
      </w:pPr>
    </w:p>
    <w:p w14:paraId="7CADC39F" w14:textId="00C856D8" w:rsidR="00C83CC8" w:rsidRPr="000B278B" w:rsidRDefault="00C83CC8" w:rsidP="00D36AAB">
      <w:pPr>
        <w:pStyle w:val="Heading2"/>
      </w:pPr>
      <w:r w:rsidRPr="000B278B">
        <w:t>Chapter 1</w:t>
      </w:r>
      <w:r w:rsidR="000A382E">
        <w:t>5</w:t>
      </w:r>
      <w:r w:rsidRPr="000B278B">
        <w:t>: The First World War</w:t>
      </w:r>
    </w:p>
    <w:p w14:paraId="31369F47" w14:textId="6E2A4168" w:rsidR="00C83CC8" w:rsidRDefault="00C83CC8" w:rsidP="00C83CC8">
      <w:pPr>
        <w:pStyle w:val="NoSpacing"/>
        <w:ind w:firstLine="720"/>
        <w:rPr>
          <w:rFonts w:ascii="Arial" w:hAnsi="Arial" w:cs="Arial"/>
          <w:sz w:val="24"/>
        </w:rPr>
      </w:pPr>
      <w:r w:rsidRPr="002C7867">
        <w:rPr>
          <w:rFonts w:ascii="Arial" w:hAnsi="Arial" w:cs="Arial"/>
          <w:sz w:val="24"/>
        </w:rPr>
        <w:t>Primary Source:</w:t>
      </w:r>
      <w:r w:rsidR="003C2C42">
        <w:rPr>
          <w:rFonts w:ascii="Arial" w:hAnsi="Arial" w:cs="Arial"/>
          <w:sz w:val="24"/>
        </w:rPr>
        <w:t xml:space="preserve"> </w:t>
      </w:r>
      <w:hyperlink r:id="rId32" w:history="1">
        <w:r w:rsidR="003C2C42" w:rsidRPr="00D36AAB">
          <w:rPr>
            <w:rStyle w:val="Hyperlink"/>
            <w:rFonts w:ascii="Arial" w:hAnsi="Arial" w:cs="Arial"/>
            <w:i/>
            <w:sz w:val="24"/>
          </w:rPr>
          <w:t>World War One Poetry</w:t>
        </w:r>
        <w:r w:rsidR="003C2C42" w:rsidRPr="00D36AAB">
          <w:rPr>
            <w:rStyle w:val="Hyperlink"/>
            <w:rFonts w:ascii="Arial" w:hAnsi="Arial" w:cs="Arial"/>
            <w:sz w:val="24"/>
          </w:rPr>
          <w:t xml:space="preserve"> (1914-1918)</w:t>
        </w:r>
      </w:hyperlink>
    </w:p>
    <w:p w14:paraId="17892BA8" w14:textId="77777777" w:rsidR="00C83CC8" w:rsidRDefault="00C83CC8" w:rsidP="00E524CD">
      <w:pPr>
        <w:pStyle w:val="NoSpacing"/>
        <w:rPr>
          <w:rFonts w:ascii="Arial" w:hAnsi="Arial" w:cs="Arial"/>
          <w:sz w:val="24"/>
        </w:rPr>
      </w:pPr>
    </w:p>
    <w:p w14:paraId="045C7CBD" w14:textId="36D6FE6A" w:rsidR="00C83CC8" w:rsidRPr="000B278B" w:rsidRDefault="00C83CC8" w:rsidP="00D36AAB">
      <w:pPr>
        <w:pStyle w:val="Heading2"/>
      </w:pPr>
      <w:r w:rsidRPr="000454B7">
        <w:t>Chapter 1</w:t>
      </w:r>
      <w:r w:rsidR="000454B7" w:rsidRPr="000454B7">
        <w:t>6</w:t>
      </w:r>
      <w:r w:rsidRPr="000454B7">
        <w:t>: The Russian Revolution</w:t>
      </w:r>
      <w:r w:rsidR="000454B7">
        <w:t xml:space="preserve"> and the End of the War</w:t>
      </w:r>
    </w:p>
    <w:p w14:paraId="6B2A14AE" w14:textId="1E9520C8" w:rsidR="00C83CC8" w:rsidRDefault="00C83CC8" w:rsidP="00C83CC8">
      <w:pPr>
        <w:pStyle w:val="NoSpacing"/>
        <w:ind w:firstLine="720"/>
        <w:rPr>
          <w:rFonts w:ascii="Arial" w:hAnsi="Arial" w:cs="Arial"/>
          <w:sz w:val="24"/>
        </w:rPr>
      </w:pPr>
      <w:r w:rsidRPr="002C7867">
        <w:rPr>
          <w:rFonts w:ascii="Arial" w:hAnsi="Arial" w:cs="Arial"/>
          <w:sz w:val="24"/>
        </w:rPr>
        <w:t>Primary Source</w:t>
      </w:r>
      <w:r w:rsidR="000454B7">
        <w:rPr>
          <w:rFonts w:ascii="Arial" w:hAnsi="Arial" w:cs="Arial"/>
          <w:sz w:val="24"/>
        </w:rPr>
        <w:t xml:space="preserve"> 1</w:t>
      </w:r>
      <w:r w:rsidRPr="002C7867">
        <w:rPr>
          <w:rFonts w:ascii="Arial" w:hAnsi="Arial" w:cs="Arial"/>
          <w:sz w:val="24"/>
        </w:rPr>
        <w:t>:</w:t>
      </w:r>
      <w:r w:rsidR="000152F3">
        <w:rPr>
          <w:rFonts w:ascii="Arial" w:hAnsi="Arial" w:cs="Arial"/>
          <w:sz w:val="24"/>
        </w:rPr>
        <w:t xml:space="preserve"> </w:t>
      </w:r>
      <w:hyperlink r:id="rId33" w:history="1">
        <w:r w:rsidR="000152F3" w:rsidRPr="00D36AAB">
          <w:rPr>
            <w:rStyle w:val="Hyperlink"/>
            <w:rFonts w:ascii="Arial" w:hAnsi="Arial" w:cs="Arial"/>
            <w:sz w:val="24"/>
          </w:rPr>
          <w:t xml:space="preserve">Vladimir Lenin, </w:t>
        </w:r>
        <w:r w:rsidR="000152F3" w:rsidRPr="00D36AAB">
          <w:rPr>
            <w:rStyle w:val="Hyperlink"/>
            <w:rFonts w:ascii="Arial" w:hAnsi="Arial" w:cs="Arial"/>
            <w:i/>
            <w:sz w:val="24"/>
          </w:rPr>
          <w:t>The State and Revolution</w:t>
        </w:r>
        <w:r w:rsidR="000152F3" w:rsidRPr="00D36AAB">
          <w:rPr>
            <w:rStyle w:val="Hyperlink"/>
            <w:rFonts w:ascii="Arial" w:hAnsi="Arial" w:cs="Arial"/>
            <w:sz w:val="24"/>
          </w:rPr>
          <w:t xml:space="preserve"> (1918)</w:t>
        </w:r>
      </w:hyperlink>
    </w:p>
    <w:p w14:paraId="5326952D" w14:textId="4E25DFB0" w:rsidR="00C83CC8" w:rsidRDefault="00C83CC8" w:rsidP="000454B7">
      <w:pPr>
        <w:pStyle w:val="NoSpacing"/>
        <w:ind w:firstLine="720"/>
        <w:rPr>
          <w:rFonts w:ascii="Arial" w:hAnsi="Arial" w:cs="Arial"/>
          <w:sz w:val="24"/>
        </w:rPr>
      </w:pPr>
      <w:r w:rsidRPr="002C7867">
        <w:rPr>
          <w:rFonts w:ascii="Arial" w:hAnsi="Arial" w:cs="Arial"/>
          <w:sz w:val="24"/>
        </w:rPr>
        <w:t>Primary Source</w:t>
      </w:r>
      <w:r w:rsidR="000454B7">
        <w:rPr>
          <w:rFonts w:ascii="Arial" w:hAnsi="Arial" w:cs="Arial"/>
          <w:sz w:val="24"/>
        </w:rPr>
        <w:t xml:space="preserve"> 2</w:t>
      </w:r>
      <w:r w:rsidRPr="002C7867">
        <w:rPr>
          <w:rFonts w:ascii="Arial" w:hAnsi="Arial" w:cs="Arial"/>
          <w:sz w:val="24"/>
        </w:rPr>
        <w:t>:</w:t>
      </w:r>
      <w:r w:rsidR="009B04D6">
        <w:rPr>
          <w:rFonts w:ascii="Arial" w:hAnsi="Arial" w:cs="Arial"/>
          <w:sz w:val="24"/>
        </w:rPr>
        <w:t xml:space="preserve"> </w:t>
      </w:r>
      <w:hyperlink r:id="rId34" w:history="1">
        <w:r w:rsidR="00C23E33" w:rsidRPr="00D36AAB">
          <w:rPr>
            <w:rStyle w:val="Hyperlink"/>
            <w:rFonts w:ascii="Arial" w:hAnsi="Arial" w:cs="Arial"/>
            <w:sz w:val="24"/>
          </w:rPr>
          <w:t xml:space="preserve">John Maynard Keynes, </w:t>
        </w:r>
        <w:r w:rsidR="00C23E33" w:rsidRPr="00D36AAB">
          <w:rPr>
            <w:rStyle w:val="Hyperlink"/>
            <w:rFonts w:ascii="Arial" w:hAnsi="Arial" w:cs="Arial"/>
            <w:i/>
            <w:sz w:val="24"/>
          </w:rPr>
          <w:t>The Economic Consequences of the Peace</w:t>
        </w:r>
        <w:r w:rsidR="00C23E33" w:rsidRPr="00D36AAB">
          <w:rPr>
            <w:rStyle w:val="Hyperlink"/>
            <w:rFonts w:ascii="Arial" w:hAnsi="Arial" w:cs="Arial"/>
            <w:sz w:val="24"/>
          </w:rPr>
          <w:t xml:space="preserve"> (1920)</w:t>
        </w:r>
      </w:hyperlink>
    </w:p>
    <w:p w14:paraId="0A35CCD2" w14:textId="77777777" w:rsidR="00C83CC8" w:rsidRDefault="00C83CC8" w:rsidP="00E524CD">
      <w:pPr>
        <w:pStyle w:val="NoSpacing"/>
        <w:rPr>
          <w:rFonts w:ascii="Arial" w:hAnsi="Arial" w:cs="Arial"/>
          <w:sz w:val="24"/>
        </w:rPr>
      </w:pPr>
    </w:p>
    <w:p w14:paraId="4CFF563A" w14:textId="4CA81E09" w:rsidR="00C83CC8" w:rsidRPr="000B278B" w:rsidRDefault="00C83CC8" w:rsidP="00D36AAB">
      <w:pPr>
        <w:pStyle w:val="Heading2"/>
      </w:pPr>
      <w:r w:rsidRPr="000B278B">
        <w:t>Chapter 1</w:t>
      </w:r>
      <w:r w:rsidR="00D01F92">
        <w:t xml:space="preserve">7: Stalinism, </w:t>
      </w:r>
      <w:r w:rsidRPr="000B278B">
        <w:t>Fascism</w:t>
      </w:r>
      <w:r w:rsidR="00D01F92">
        <w:t>, and the Origins of the Second World War</w:t>
      </w:r>
    </w:p>
    <w:p w14:paraId="7A9BC2E9" w14:textId="07339FBA" w:rsidR="00C83CC8" w:rsidRDefault="00C83CC8" w:rsidP="00C83CC8">
      <w:pPr>
        <w:pStyle w:val="NoSpacing"/>
        <w:ind w:firstLine="720"/>
        <w:rPr>
          <w:rFonts w:ascii="Arial" w:hAnsi="Arial" w:cs="Arial"/>
          <w:sz w:val="24"/>
        </w:rPr>
      </w:pPr>
      <w:r w:rsidRPr="002C7867">
        <w:rPr>
          <w:rFonts w:ascii="Arial" w:hAnsi="Arial" w:cs="Arial"/>
          <w:sz w:val="24"/>
        </w:rPr>
        <w:t>Primary Source</w:t>
      </w:r>
      <w:r w:rsidR="00874ECD">
        <w:rPr>
          <w:rFonts w:ascii="Arial" w:hAnsi="Arial" w:cs="Arial"/>
          <w:sz w:val="24"/>
        </w:rPr>
        <w:t xml:space="preserve"> 1</w:t>
      </w:r>
      <w:r w:rsidRPr="002C7867">
        <w:rPr>
          <w:rFonts w:ascii="Arial" w:hAnsi="Arial" w:cs="Arial"/>
          <w:sz w:val="24"/>
        </w:rPr>
        <w:t>:</w:t>
      </w:r>
      <w:r w:rsidR="00874ECD">
        <w:rPr>
          <w:rFonts w:ascii="Arial" w:hAnsi="Arial" w:cs="Arial"/>
          <w:sz w:val="24"/>
        </w:rPr>
        <w:t xml:space="preserve"> </w:t>
      </w:r>
      <w:hyperlink r:id="rId35" w:history="1">
        <w:r w:rsidR="00874ECD" w:rsidRPr="00D36AAB">
          <w:rPr>
            <w:rStyle w:val="Hyperlink"/>
            <w:rFonts w:ascii="Arial" w:hAnsi="Arial" w:cs="Arial"/>
            <w:i/>
            <w:sz w:val="24"/>
          </w:rPr>
          <w:t>The Reichstag Fire Decree</w:t>
        </w:r>
        <w:r w:rsidR="00874ECD" w:rsidRPr="00D36AAB">
          <w:rPr>
            <w:rStyle w:val="Hyperlink"/>
            <w:rFonts w:ascii="Arial" w:hAnsi="Arial" w:cs="Arial"/>
            <w:sz w:val="24"/>
          </w:rPr>
          <w:t xml:space="preserve"> (February 28, 1933)</w:t>
        </w:r>
      </w:hyperlink>
    </w:p>
    <w:p w14:paraId="44916EAA" w14:textId="5CA524FD" w:rsidR="00C83CC8" w:rsidRDefault="00A8771C" w:rsidP="00E524CD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Primary Source 2: </w:t>
      </w:r>
      <w:hyperlink r:id="rId36" w:history="1">
        <w:r w:rsidRPr="00D36AAB">
          <w:rPr>
            <w:rStyle w:val="Hyperlink"/>
            <w:rFonts w:ascii="Arial" w:hAnsi="Arial" w:cs="Arial"/>
            <w:i/>
            <w:sz w:val="24"/>
          </w:rPr>
          <w:t>The Enabling Act</w:t>
        </w:r>
        <w:r w:rsidRPr="00D36AAB">
          <w:rPr>
            <w:rStyle w:val="Hyperlink"/>
            <w:rFonts w:ascii="Arial" w:hAnsi="Arial" w:cs="Arial"/>
            <w:sz w:val="24"/>
          </w:rPr>
          <w:t xml:space="preserve"> (March 24, 1933)</w:t>
        </w:r>
      </w:hyperlink>
    </w:p>
    <w:p w14:paraId="1A4F39B7" w14:textId="77777777" w:rsidR="00A8771C" w:rsidRDefault="00A8771C" w:rsidP="00E524CD">
      <w:pPr>
        <w:pStyle w:val="NoSpacing"/>
        <w:rPr>
          <w:rFonts w:ascii="Arial" w:hAnsi="Arial" w:cs="Arial"/>
          <w:sz w:val="24"/>
        </w:rPr>
      </w:pPr>
    </w:p>
    <w:p w14:paraId="6C65DFAB" w14:textId="1B8E8A69" w:rsidR="00C83CC8" w:rsidRPr="000B278B" w:rsidRDefault="00C83CC8" w:rsidP="00D36AAB">
      <w:pPr>
        <w:pStyle w:val="Heading2"/>
      </w:pPr>
      <w:r w:rsidRPr="000B278B">
        <w:t xml:space="preserve">Chapter </w:t>
      </w:r>
      <w:r w:rsidR="00D01F92">
        <w:t>18:</w:t>
      </w:r>
      <w:r w:rsidRPr="000B278B">
        <w:t xml:space="preserve"> The Second World War and the Holocaust</w:t>
      </w:r>
    </w:p>
    <w:p w14:paraId="1B429A2F" w14:textId="77882295" w:rsidR="00C83CC8" w:rsidRDefault="00C83CC8" w:rsidP="00C83CC8">
      <w:pPr>
        <w:pStyle w:val="NoSpacing"/>
        <w:ind w:firstLine="720"/>
        <w:rPr>
          <w:rFonts w:ascii="Arial" w:hAnsi="Arial" w:cs="Arial"/>
          <w:sz w:val="24"/>
        </w:rPr>
      </w:pPr>
      <w:r w:rsidRPr="002C7867">
        <w:rPr>
          <w:rFonts w:ascii="Arial" w:hAnsi="Arial" w:cs="Arial"/>
          <w:sz w:val="24"/>
        </w:rPr>
        <w:t>Primary Source</w:t>
      </w:r>
      <w:r w:rsidR="002D2FBF">
        <w:rPr>
          <w:rFonts w:ascii="Arial" w:hAnsi="Arial" w:cs="Arial"/>
          <w:sz w:val="24"/>
        </w:rPr>
        <w:t xml:space="preserve"> 1</w:t>
      </w:r>
      <w:r w:rsidRPr="002C7867">
        <w:rPr>
          <w:rFonts w:ascii="Arial" w:hAnsi="Arial" w:cs="Arial"/>
          <w:sz w:val="24"/>
        </w:rPr>
        <w:t>:</w:t>
      </w:r>
      <w:r w:rsidR="002D2FBF">
        <w:rPr>
          <w:rFonts w:ascii="Arial" w:hAnsi="Arial" w:cs="Arial"/>
          <w:sz w:val="24"/>
        </w:rPr>
        <w:t xml:space="preserve"> </w:t>
      </w:r>
      <w:hyperlink r:id="rId37" w:history="1">
        <w:r w:rsidR="002D2FBF" w:rsidRPr="00D36AAB">
          <w:rPr>
            <w:rStyle w:val="Hyperlink"/>
            <w:rFonts w:ascii="Arial" w:hAnsi="Arial" w:cs="Arial"/>
            <w:i/>
            <w:sz w:val="24"/>
          </w:rPr>
          <w:t>Commissar Order</w:t>
        </w:r>
        <w:r w:rsidR="002D2FBF" w:rsidRPr="00D36AAB">
          <w:rPr>
            <w:rStyle w:val="Hyperlink"/>
            <w:rFonts w:ascii="Arial" w:hAnsi="Arial" w:cs="Arial"/>
            <w:sz w:val="24"/>
          </w:rPr>
          <w:t xml:space="preserve"> (June 6, 1941)</w:t>
        </w:r>
      </w:hyperlink>
    </w:p>
    <w:p w14:paraId="6521C8AD" w14:textId="535EB119" w:rsidR="002D2FBF" w:rsidRDefault="002D2FBF" w:rsidP="00C83CC8">
      <w:pPr>
        <w:pStyle w:val="NoSpacing"/>
        <w:ind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Primary Source 2: </w:t>
      </w:r>
      <w:hyperlink r:id="rId38" w:history="1">
        <w:r w:rsidRPr="00D36AAB">
          <w:rPr>
            <w:rStyle w:val="Hyperlink"/>
            <w:rFonts w:ascii="Arial" w:hAnsi="Arial" w:cs="Arial"/>
            <w:i/>
            <w:sz w:val="24"/>
          </w:rPr>
          <w:t>Reaction to the German Invasion</w:t>
        </w:r>
        <w:r w:rsidRPr="00D36AAB">
          <w:rPr>
            <w:rStyle w:val="Hyperlink"/>
            <w:rFonts w:ascii="Arial" w:hAnsi="Arial" w:cs="Arial"/>
            <w:sz w:val="24"/>
          </w:rPr>
          <w:t xml:space="preserve"> (</w:t>
        </w:r>
        <w:r w:rsidR="00521B11" w:rsidRPr="00D36AAB">
          <w:rPr>
            <w:rStyle w:val="Hyperlink"/>
            <w:rFonts w:ascii="Arial" w:hAnsi="Arial" w:cs="Arial"/>
            <w:sz w:val="24"/>
          </w:rPr>
          <w:t>June 22, 1941)</w:t>
        </w:r>
      </w:hyperlink>
    </w:p>
    <w:p w14:paraId="6159C2FC" w14:textId="7120DE6C" w:rsidR="002C7867" w:rsidRPr="00D36AAB" w:rsidRDefault="00521B11" w:rsidP="00D36AAB">
      <w:pPr>
        <w:pStyle w:val="NoSpacing"/>
        <w:ind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Primary Source 3: </w:t>
      </w:r>
      <w:hyperlink r:id="rId39" w:history="1">
        <w:r w:rsidRPr="00D36AAB">
          <w:rPr>
            <w:rStyle w:val="Hyperlink"/>
            <w:rFonts w:ascii="Arial" w:hAnsi="Arial" w:cs="Arial"/>
            <w:i/>
            <w:sz w:val="24"/>
          </w:rPr>
          <w:t>The Wannsee Protocol</w:t>
        </w:r>
        <w:r w:rsidRPr="00D36AAB">
          <w:rPr>
            <w:rStyle w:val="Hyperlink"/>
            <w:rFonts w:ascii="Arial" w:hAnsi="Arial" w:cs="Arial"/>
            <w:sz w:val="24"/>
          </w:rPr>
          <w:t xml:space="preserve"> (January 20, 1942)</w:t>
        </w:r>
      </w:hyperlink>
    </w:p>
    <w:sectPr w:rsidR="002C7867" w:rsidRPr="00D36AAB" w:rsidSect="00BC5DEA">
      <w:footerReference w:type="default" r:id="rId4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7DCF8" w14:textId="77777777" w:rsidR="0029724A" w:rsidRDefault="0029724A" w:rsidP="00B25141">
      <w:pPr>
        <w:spacing w:after="0" w:line="240" w:lineRule="auto"/>
      </w:pPr>
      <w:r>
        <w:separator/>
      </w:r>
    </w:p>
  </w:endnote>
  <w:endnote w:type="continuationSeparator" w:id="0">
    <w:p w14:paraId="7A5F0DDD" w14:textId="77777777" w:rsidR="0029724A" w:rsidRDefault="0029724A" w:rsidP="00B25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CFF2E" w14:textId="7A546743" w:rsidR="00B25141" w:rsidRPr="00B25141" w:rsidRDefault="00B25141" w:rsidP="006101A4">
    <w:pPr>
      <w:pStyle w:val="Footer"/>
      <w:rPr>
        <w:rFonts w:ascii="Arial" w:hAnsi="Arial" w:cs="Arial"/>
        <w:sz w:val="24"/>
      </w:rPr>
    </w:pPr>
  </w:p>
  <w:p w14:paraId="3CD65124" w14:textId="77777777" w:rsidR="00B25141" w:rsidRDefault="00B25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E8404" w14:textId="77777777" w:rsidR="0029724A" w:rsidRDefault="0029724A" w:rsidP="00B25141">
      <w:pPr>
        <w:spacing w:after="0" w:line="240" w:lineRule="auto"/>
      </w:pPr>
      <w:r>
        <w:separator/>
      </w:r>
    </w:p>
  </w:footnote>
  <w:footnote w:type="continuationSeparator" w:id="0">
    <w:p w14:paraId="72E54B3F" w14:textId="77777777" w:rsidR="0029724A" w:rsidRDefault="0029724A" w:rsidP="00B251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867"/>
    <w:rsid w:val="000152F3"/>
    <w:rsid w:val="0002264B"/>
    <w:rsid w:val="000454B7"/>
    <w:rsid w:val="0008603E"/>
    <w:rsid w:val="000A382E"/>
    <w:rsid w:val="000B278B"/>
    <w:rsid w:val="000C6823"/>
    <w:rsid w:val="0012628C"/>
    <w:rsid w:val="00131043"/>
    <w:rsid w:val="00150467"/>
    <w:rsid w:val="001841B2"/>
    <w:rsid w:val="00185230"/>
    <w:rsid w:val="00190D47"/>
    <w:rsid w:val="001A2F62"/>
    <w:rsid w:val="001B01E8"/>
    <w:rsid w:val="00206827"/>
    <w:rsid w:val="00216558"/>
    <w:rsid w:val="00225024"/>
    <w:rsid w:val="00233C46"/>
    <w:rsid w:val="0024170E"/>
    <w:rsid w:val="0029724A"/>
    <w:rsid w:val="002A0FC9"/>
    <w:rsid w:val="002A4D8D"/>
    <w:rsid w:val="002C7867"/>
    <w:rsid w:val="002D2FBF"/>
    <w:rsid w:val="002D45EC"/>
    <w:rsid w:val="002F4106"/>
    <w:rsid w:val="00361ADD"/>
    <w:rsid w:val="003C2C42"/>
    <w:rsid w:val="003C533F"/>
    <w:rsid w:val="003D0356"/>
    <w:rsid w:val="003E6D2C"/>
    <w:rsid w:val="003F5853"/>
    <w:rsid w:val="0042633E"/>
    <w:rsid w:val="00455E67"/>
    <w:rsid w:val="004718EA"/>
    <w:rsid w:val="004A2CC3"/>
    <w:rsid w:val="004B5FCE"/>
    <w:rsid w:val="004D0BBB"/>
    <w:rsid w:val="004D542A"/>
    <w:rsid w:val="005006D6"/>
    <w:rsid w:val="00521B11"/>
    <w:rsid w:val="00523AFD"/>
    <w:rsid w:val="00533ECC"/>
    <w:rsid w:val="00583C56"/>
    <w:rsid w:val="005A7A23"/>
    <w:rsid w:val="005C5613"/>
    <w:rsid w:val="0060624B"/>
    <w:rsid w:val="006101A4"/>
    <w:rsid w:val="006163D1"/>
    <w:rsid w:val="00636E3D"/>
    <w:rsid w:val="00674456"/>
    <w:rsid w:val="006A432F"/>
    <w:rsid w:val="006B7F47"/>
    <w:rsid w:val="007533B9"/>
    <w:rsid w:val="007714F5"/>
    <w:rsid w:val="00782520"/>
    <w:rsid w:val="007C5070"/>
    <w:rsid w:val="007E5D45"/>
    <w:rsid w:val="00864474"/>
    <w:rsid w:val="008647A2"/>
    <w:rsid w:val="00874ECD"/>
    <w:rsid w:val="00900334"/>
    <w:rsid w:val="0090059A"/>
    <w:rsid w:val="0090642F"/>
    <w:rsid w:val="009225F5"/>
    <w:rsid w:val="009428B0"/>
    <w:rsid w:val="009B04D6"/>
    <w:rsid w:val="009E6C2A"/>
    <w:rsid w:val="00A23FFB"/>
    <w:rsid w:val="00A33394"/>
    <w:rsid w:val="00A3652C"/>
    <w:rsid w:val="00A4677E"/>
    <w:rsid w:val="00A8771C"/>
    <w:rsid w:val="00AA5E19"/>
    <w:rsid w:val="00B25141"/>
    <w:rsid w:val="00B316BB"/>
    <w:rsid w:val="00B51424"/>
    <w:rsid w:val="00B56338"/>
    <w:rsid w:val="00BC5DEA"/>
    <w:rsid w:val="00C03151"/>
    <w:rsid w:val="00C16117"/>
    <w:rsid w:val="00C23E33"/>
    <w:rsid w:val="00C37124"/>
    <w:rsid w:val="00C836FA"/>
    <w:rsid w:val="00C83CC8"/>
    <w:rsid w:val="00CA6010"/>
    <w:rsid w:val="00CB1BC7"/>
    <w:rsid w:val="00CE65CD"/>
    <w:rsid w:val="00D01F92"/>
    <w:rsid w:val="00D06115"/>
    <w:rsid w:val="00D30409"/>
    <w:rsid w:val="00D36AAB"/>
    <w:rsid w:val="00D40233"/>
    <w:rsid w:val="00D71F3C"/>
    <w:rsid w:val="00D81D9C"/>
    <w:rsid w:val="00D922BE"/>
    <w:rsid w:val="00DD42D2"/>
    <w:rsid w:val="00E524CD"/>
    <w:rsid w:val="00E97B5E"/>
    <w:rsid w:val="00EA0480"/>
    <w:rsid w:val="00EA7515"/>
    <w:rsid w:val="00F03C59"/>
    <w:rsid w:val="00F048D3"/>
    <w:rsid w:val="00F0575B"/>
    <w:rsid w:val="00F206A8"/>
    <w:rsid w:val="00F60883"/>
    <w:rsid w:val="00F713E7"/>
    <w:rsid w:val="00F90F8D"/>
    <w:rsid w:val="00F94E64"/>
    <w:rsid w:val="00F94F5C"/>
    <w:rsid w:val="00FC0584"/>
    <w:rsid w:val="00FD668D"/>
    <w:rsid w:val="00FE347C"/>
    <w:rsid w:val="00FE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17001"/>
  <w15:chartTrackingRefBased/>
  <w15:docId w15:val="{8EF12274-EC0C-4A56-A0E3-63B0A6A30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Spacing"/>
    <w:next w:val="Normal"/>
    <w:link w:val="Heading1Char"/>
    <w:uiPriority w:val="9"/>
    <w:qFormat/>
    <w:rsid w:val="00D36AAB"/>
    <w:pPr>
      <w:outlineLvl w:val="0"/>
    </w:pPr>
    <w:rPr>
      <w:rFonts w:ascii="Arial" w:hAnsi="Arial" w:cs="Arial"/>
      <w:b/>
      <w:sz w:val="24"/>
      <w:szCs w:val="18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D36AAB"/>
    <w:pPr>
      <w:outlineLvl w:val="1"/>
    </w:pPr>
    <w:rPr>
      <w:rFonts w:ascii="Arial" w:hAnsi="Arial" w:cs="Arial"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786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D36AAB"/>
    <w:rPr>
      <w:rFonts w:ascii="Arial" w:hAnsi="Arial" w:cs="Arial"/>
      <w:b/>
      <w:sz w:val="24"/>
      <w:szCs w:val="18"/>
    </w:rPr>
  </w:style>
  <w:style w:type="character" w:styleId="Hyperlink">
    <w:name w:val="Hyperlink"/>
    <w:basedOn w:val="DefaultParagraphFont"/>
    <w:uiPriority w:val="99"/>
    <w:unhideWhenUsed/>
    <w:rsid w:val="00361ADD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36AAB"/>
    <w:rPr>
      <w:rFonts w:ascii="Arial" w:hAnsi="Arial" w:cs="Arial"/>
      <w:sz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51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5141"/>
  </w:style>
  <w:style w:type="paragraph" w:styleId="Footer">
    <w:name w:val="footer"/>
    <w:basedOn w:val="Normal"/>
    <w:link w:val="FooterChar"/>
    <w:uiPriority w:val="99"/>
    <w:unhideWhenUsed/>
    <w:rsid w:val="00B251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5141"/>
  </w:style>
  <w:style w:type="character" w:styleId="CommentReference">
    <w:name w:val="annotation reference"/>
    <w:basedOn w:val="DefaultParagraphFont"/>
    <w:uiPriority w:val="99"/>
    <w:semiHidden/>
    <w:unhideWhenUsed/>
    <w:rsid w:val="00F94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4F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4F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F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F5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F5C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E347C"/>
    <w:rPr>
      <w:color w:val="954F72" w:themeColor="followedHyperlink"/>
      <w:u w:val="single"/>
    </w:rPr>
  </w:style>
  <w:style w:type="paragraph" w:styleId="Title">
    <w:name w:val="Title"/>
    <w:basedOn w:val="NoSpacing"/>
    <w:next w:val="Normal"/>
    <w:link w:val="TitleChar"/>
    <w:uiPriority w:val="10"/>
    <w:qFormat/>
    <w:rsid w:val="00864474"/>
    <w:pPr>
      <w:jc w:val="center"/>
    </w:pPr>
    <w:rPr>
      <w:rFonts w:ascii="Arial" w:hAnsi="Arial" w:cs="Arial"/>
      <w:b/>
      <w:i/>
      <w:iCs/>
      <w:sz w:val="44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64474"/>
    <w:rPr>
      <w:rFonts w:ascii="Arial" w:hAnsi="Arial" w:cs="Arial"/>
      <w:b/>
      <w:i/>
      <w:iCs/>
      <w:sz w:val="44"/>
      <w:szCs w:val="32"/>
    </w:rPr>
  </w:style>
  <w:style w:type="paragraph" w:styleId="Subtitle">
    <w:name w:val="Subtitle"/>
    <w:basedOn w:val="NoSpacing"/>
    <w:next w:val="Normal"/>
    <w:link w:val="SubtitleChar"/>
    <w:uiPriority w:val="11"/>
    <w:qFormat/>
    <w:rsid w:val="00D36AAB"/>
    <w:pPr>
      <w:jc w:val="center"/>
    </w:pPr>
    <w:rPr>
      <w:rFonts w:ascii="Arial" w:hAnsi="Arial" w:cs="Arial"/>
      <w:b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36AAB"/>
    <w:rPr>
      <w:rFonts w:ascii="Arial" w:hAnsi="Arial" w:cs="Arial"/>
      <w:b/>
      <w:sz w:val="36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36A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ourcebooks.fordham.edu/mod/galileo-tuscany.asp" TargetMode="External"/><Relationship Id="rId18" Type="http://schemas.openxmlformats.org/officeDocument/2006/relationships/hyperlink" Target="https://sourcebooks.fordham.edu/mod/robespierre-terror.asp" TargetMode="External"/><Relationship Id="rId26" Type="http://schemas.openxmlformats.org/officeDocument/2006/relationships/hyperlink" Target="https://sourcebooks.fordham.edu/mod/1838chartism.asp" TargetMode="External"/><Relationship Id="rId39" Type="http://schemas.openxmlformats.org/officeDocument/2006/relationships/hyperlink" Target="http://germanhistorydocs.ghi-dc.org/sub_document.cfm?document_id=1532" TargetMode="External"/><Relationship Id="rId21" Type="http://schemas.openxmlformats.org/officeDocument/2006/relationships/hyperlink" Target="https://sourcebooks.fordham.edu/mod/1842womenminers.asp" TargetMode="External"/><Relationship Id="rId34" Type="http://schemas.openxmlformats.org/officeDocument/2006/relationships/hyperlink" Target="https://sourcebooks.fordham.edu/mod/1920keynes.asp" TargetMode="External"/><Relationship Id="rId42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sourcebooks.fordham.edu/mod/montesquieu-spirit.asp" TargetMode="External"/><Relationship Id="rId20" Type="http://schemas.openxmlformats.org/officeDocument/2006/relationships/hyperlink" Target="https://sourcebooks.fordham.edu/mod/1786machines.asp" TargetMode="External"/><Relationship Id="rId29" Type="http://schemas.openxmlformats.org/officeDocument/2006/relationships/hyperlink" Target="https://history.hanover.edu/texts/gotha.html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ourcebooks.fordham.edu/mod/luther-freedomchristian.asp" TargetMode="External"/><Relationship Id="rId24" Type="http://schemas.openxmlformats.org/officeDocument/2006/relationships/hyperlink" Target="https://sourcebooks.fordham.edu/mod/JSMILL-LIB.asp" TargetMode="External"/><Relationship Id="rId32" Type="http://schemas.openxmlformats.org/officeDocument/2006/relationships/hyperlink" Target="https://sourcebooks.fordham.edu/mod/1914warpoets.asp" TargetMode="External"/><Relationship Id="rId37" Type="http://schemas.openxmlformats.org/officeDocument/2006/relationships/hyperlink" Target="http://germanhistorydocs.ghi-dc.org/sub_document.cfm?document_id=1548" TargetMode="External"/><Relationship Id="rId40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sourcebooks.fordham.edu/mod/1689billofrights.asp" TargetMode="External"/><Relationship Id="rId23" Type="http://schemas.openxmlformats.org/officeDocument/2006/relationships/hyperlink" Target="https://sourcebooks.fordham.edu/mod/1852mazzini.asp" TargetMode="External"/><Relationship Id="rId28" Type="http://schemas.openxmlformats.org/officeDocument/2006/relationships/hyperlink" Target="http://germanhistorydocs.ghi-dc.org/sub_document.cfm?document_id=1742" TargetMode="External"/><Relationship Id="rId36" Type="http://schemas.openxmlformats.org/officeDocument/2006/relationships/hyperlink" Target="http://germanhistorydocs.ghi-dc.org/sub_document.cfm?document_id=1496" TargetMode="External"/><Relationship Id="rId10" Type="http://schemas.openxmlformats.org/officeDocument/2006/relationships/hyperlink" Target="https://sourcebooks.fordham.edu/source/columbus1.asp" TargetMode="External"/><Relationship Id="rId19" Type="http://schemas.openxmlformats.org/officeDocument/2006/relationships/hyperlink" Target="https://sourcebooks.fordham.edu/mod/1806catechism-napoleon.asp" TargetMode="External"/><Relationship Id="rId31" Type="http://schemas.openxmlformats.org/officeDocument/2006/relationships/hyperlink" Target="https://sourcebooks.fordham.edu/mod/1884ferry.asp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history.hanover.edu/texts/richelie.html" TargetMode="External"/><Relationship Id="rId22" Type="http://schemas.openxmlformats.org/officeDocument/2006/relationships/hyperlink" Target="http://web.archive.org/web/19981206201151/http:/pluto.clinch.edu/history/wciv2/civ2ref/burke.html" TargetMode="External"/><Relationship Id="rId27" Type="http://schemas.openxmlformats.org/officeDocument/2006/relationships/hyperlink" Target="https://sourcebooks.fordham.edu/mod/1861italianunif.asp" TargetMode="External"/><Relationship Id="rId30" Type="http://schemas.openxmlformats.org/officeDocument/2006/relationships/hyperlink" Target="https://history.hanover.edu/texts/erfurt.html" TargetMode="External"/><Relationship Id="rId35" Type="http://schemas.openxmlformats.org/officeDocument/2006/relationships/hyperlink" Target="http://germanhistorydocs.ghi-dc.org/sub_document.cfm?document_id=2325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https://history.hanover.edu/texts/magde.html" TargetMode="External"/><Relationship Id="rId17" Type="http://schemas.openxmlformats.org/officeDocument/2006/relationships/hyperlink" Target="https://sourcebooks.fordham.edu/mod/sieyes.asp" TargetMode="External"/><Relationship Id="rId25" Type="http://schemas.openxmlformats.org/officeDocument/2006/relationships/hyperlink" Target="https://sourcebooks.fordham.edu/mod/ricardo-wages.asp" TargetMode="External"/><Relationship Id="rId33" Type="http://schemas.openxmlformats.org/officeDocument/2006/relationships/hyperlink" Target="https://sourcebooks.fordham.edu/mod/lenin-staterev.asp" TargetMode="External"/><Relationship Id="rId38" Type="http://schemas.openxmlformats.org/officeDocument/2006/relationships/hyperlink" Target="https://sourcebooks.fordham.edu/mod/1941molotov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9F6FE65561DF48888DFF845BA179CF" ma:contentTypeVersion="9" ma:contentTypeDescription="Create a new document." ma:contentTypeScope="" ma:versionID="aff0b9888e41a45851dfecfe220e3ffe">
  <xsd:schema xmlns:xsd="http://www.w3.org/2001/XMLSchema" xmlns:xs="http://www.w3.org/2001/XMLSchema" xmlns:p="http://schemas.microsoft.com/office/2006/metadata/properties" xmlns:ns3="80aa4c00-5ea0-407a-87e2-718443823565" targetNamespace="http://schemas.microsoft.com/office/2006/metadata/properties" ma:root="true" ma:fieldsID="2fc3c207e6bb71b41ad1d3f28f862b2d" ns3:_="">
    <xsd:import namespace="80aa4c00-5ea0-407a-87e2-7184438235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aa4c00-5ea0-407a-87e2-718443823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5D759-84BE-4C15-AD82-F9F0340F7E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FDC195-E8CE-46CB-927F-E55C8819D1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E36863-550C-4565-A4F3-9D8B7438D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aa4c00-5ea0-407a-87e2-7184438235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942E93-DF5E-4B8F-B8F1-32BA60DC0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HIST 1122 OER ToC</vt:lpstr>
    </vt:vector>
  </TitlesOfParts>
  <Company>Gordon State College</Company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HIST 1122 OER ToC</dc:title>
  <dc:subject/>
  <dc:creator>Williamson, J. Franklin;taiello@gordonstate.edu</dc:creator>
  <cp:keywords/>
  <dc:description/>
  <cp:lastModifiedBy>Tiffani Reardon</cp:lastModifiedBy>
  <cp:revision>6</cp:revision>
  <dcterms:created xsi:type="dcterms:W3CDTF">2020-11-02T17:00:00Z</dcterms:created>
  <dcterms:modified xsi:type="dcterms:W3CDTF">2020-12-31T18:37:00Z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0x010100D69F6FE65561DF48888DFF845BA179CF</vt:lpwstr>
  </property>
</Properties>
</file>