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72D605" w14:textId="0C85FECC" w:rsidR="001976B4" w:rsidRPr="00E33EA4" w:rsidRDefault="00F57A31" w:rsidP="00E33EA4">
      <w:pPr>
        <w:pStyle w:val="Title"/>
      </w:pPr>
      <w:r w:rsidRPr="00E33EA4">
        <w:rPr>
          <w:rStyle w:val="Strong"/>
          <w:b/>
          <w:bCs w:val="0"/>
        </w:rPr>
        <w:t xml:space="preserve">Chapter </w:t>
      </w:r>
      <w:r w:rsidR="00D5158B" w:rsidRPr="00E33EA4">
        <w:rPr>
          <w:rStyle w:val="Strong"/>
          <w:b/>
          <w:bCs w:val="0"/>
        </w:rPr>
        <w:t>3</w:t>
      </w:r>
      <w:r w:rsidRPr="00E33EA4">
        <w:rPr>
          <w:rStyle w:val="Strong"/>
          <w:b/>
          <w:bCs w:val="0"/>
        </w:rPr>
        <w:t xml:space="preserve"> – </w:t>
      </w:r>
      <w:r w:rsidR="00D5158B" w:rsidRPr="00E33EA4">
        <w:rPr>
          <w:rStyle w:val="Strong"/>
          <w:b/>
          <w:bCs w:val="0"/>
        </w:rPr>
        <w:t>Navigating Through Arena</w:t>
      </w:r>
    </w:p>
    <w:p w14:paraId="68897AB8" w14:textId="77777777" w:rsidR="001976B4" w:rsidRPr="00A37D6F" w:rsidRDefault="001976B4" w:rsidP="001976B4">
      <w:pPr>
        <w:pStyle w:val="NormalWeb"/>
        <w:spacing w:before="0" w:beforeAutospacing="0" w:after="0" w:afterAutospacing="0"/>
        <w:ind w:left="-360"/>
        <w:jc w:val="center"/>
      </w:pPr>
    </w:p>
    <w:p w14:paraId="4578F133" w14:textId="3AA01760" w:rsidR="00083E7F" w:rsidRDefault="00083E7F" w:rsidP="00B15C0E">
      <w:pPr>
        <w:pStyle w:val="NormalWeb"/>
        <w:spacing w:before="0" w:beforeAutospacing="0" w:after="0" w:afterAutospacing="0"/>
        <w:jc w:val="center"/>
        <w:rPr>
          <w:b/>
          <w:bCs/>
        </w:rPr>
      </w:pPr>
    </w:p>
    <w:p w14:paraId="46160C2C" w14:textId="45AFE3FF" w:rsidR="001E48FD" w:rsidRDefault="00796474" w:rsidP="00796474">
      <w:pPr>
        <w:pStyle w:val="NormalWeb"/>
        <w:spacing w:before="0" w:beforeAutospacing="0" w:after="0" w:afterAutospacing="0"/>
        <w:rPr>
          <w:bCs/>
          <w:sz w:val="28"/>
          <w:szCs w:val="28"/>
        </w:rPr>
      </w:pPr>
      <w:r>
        <w:rPr>
          <w:bCs/>
          <w:sz w:val="28"/>
          <w:szCs w:val="28"/>
        </w:rPr>
        <w:t xml:space="preserve">Various elements of </w:t>
      </w:r>
      <w:r w:rsidR="001E48FD">
        <w:rPr>
          <w:bCs/>
          <w:sz w:val="28"/>
          <w:szCs w:val="28"/>
        </w:rPr>
        <w:t>the Arena window</w:t>
      </w:r>
      <w:r>
        <w:rPr>
          <w:bCs/>
          <w:sz w:val="28"/>
          <w:szCs w:val="28"/>
        </w:rPr>
        <w:t xml:space="preserve"> are discussed in this section, all in reference to </w:t>
      </w:r>
      <w:r w:rsidR="00A66EF8">
        <w:rPr>
          <w:bCs/>
          <w:sz w:val="28"/>
          <w:szCs w:val="28"/>
        </w:rPr>
        <w:t xml:space="preserve">Sample Model 1 </w:t>
      </w:r>
      <w:r w:rsidR="00F60FB0">
        <w:rPr>
          <w:bCs/>
          <w:sz w:val="28"/>
          <w:szCs w:val="28"/>
        </w:rPr>
        <w:t xml:space="preserve">in Figure 3.1 </w:t>
      </w:r>
      <w:r w:rsidR="00A66EF8">
        <w:rPr>
          <w:bCs/>
          <w:sz w:val="28"/>
          <w:szCs w:val="28"/>
        </w:rPr>
        <w:t>below</w:t>
      </w:r>
      <w:r>
        <w:rPr>
          <w:bCs/>
          <w:sz w:val="28"/>
          <w:szCs w:val="28"/>
        </w:rPr>
        <w:t>.</w:t>
      </w:r>
    </w:p>
    <w:p w14:paraId="75B56A6B" w14:textId="1C576576" w:rsidR="00A66EF8" w:rsidRPr="00796474" w:rsidRDefault="00B54ABE" w:rsidP="00796474">
      <w:pPr>
        <w:pStyle w:val="NormalWeb"/>
        <w:spacing w:before="0" w:beforeAutospacing="0" w:after="0" w:afterAutospacing="0"/>
        <w:rPr>
          <w:bCs/>
          <w:sz w:val="28"/>
          <w:szCs w:val="28"/>
        </w:rPr>
      </w:pPr>
      <w:r>
        <w:rPr>
          <w:noProof/>
        </w:rPr>
        <mc:AlternateContent>
          <mc:Choice Requires="wps">
            <w:drawing>
              <wp:anchor distT="45720" distB="45720" distL="114300" distR="114300" simplePos="0" relativeHeight="251667456" behindDoc="0" locked="0" layoutInCell="1" allowOverlap="1" wp14:anchorId="12F5C477" wp14:editId="18CB7CB8">
                <wp:simplePos x="0" y="0"/>
                <wp:positionH relativeFrom="column">
                  <wp:posOffset>5562600</wp:posOffset>
                </wp:positionH>
                <wp:positionV relativeFrom="paragraph">
                  <wp:posOffset>2797810</wp:posOffset>
                </wp:positionV>
                <wp:extent cx="981075" cy="1404620"/>
                <wp:effectExtent l="0" t="0" r="28575" b="2540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1404620"/>
                        </a:xfrm>
                        <a:prstGeom prst="rect">
                          <a:avLst/>
                        </a:prstGeom>
                        <a:solidFill>
                          <a:srgbClr val="FFFFFF"/>
                        </a:solidFill>
                        <a:ln w="9525">
                          <a:solidFill>
                            <a:srgbClr val="000000"/>
                          </a:solidFill>
                          <a:miter lim="800000"/>
                          <a:headEnd/>
                          <a:tailEnd/>
                        </a:ln>
                      </wps:spPr>
                      <wps:txbx>
                        <w:txbxContent>
                          <w:p w14:paraId="7EB641AF" w14:textId="464096F4" w:rsidR="001E48FD" w:rsidRDefault="001E48FD">
                            <w:r>
                              <w:t>Spreadsheet</w:t>
                            </w:r>
                          </w:p>
                          <w:p w14:paraId="36EBDA65" w14:textId="5006AA9C" w:rsidR="001E48FD" w:rsidRDefault="001E48FD">
                            <w:r>
                              <w:t>View</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2F5C477" id="_x0000_t202" coordsize="21600,21600" o:spt="202" path="m,l,21600r21600,l21600,xe">
                <v:stroke joinstyle="miter"/>
                <v:path gradientshapeok="t" o:connecttype="rect"/>
              </v:shapetype>
              <v:shape id="Text Box 2" o:spid="_x0000_s1026" type="#_x0000_t202" style="position:absolute;margin-left:438pt;margin-top:220.3pt;width:77.2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">
                <v:textbox style="mso-fit-shape-to-text:t">
                  <w:txbxContent>
                    <w:p w14:paraId="7EB641AF" w14:textId="464096F4" w:rsidR="001E48FD" w:rsidRDefault="001E48FD">
                      <w:r>
                        <w:t>Spreadsheet</w:t>
                      </w:r>
                    </w:p>
                    <w:p w14:paraId="36EBDA65" w14:textId="5006AA9C" w:rsidR="001E48FD" w:rsidRDefault="001E48FD">
                      <w:r>
                        <w:t>View</w:t>
                      </w:r>
                    </w:p>
                  </w:txbxContent>
                </v:textbox>
                <w10:wrap type="square"/>
              </v:shape>
            </w:pict>
          </mc:Fallback>
        </mc:AlternateContent>
      </w:r>
      <w:r>
        <w:rPr>
          <w:noProof/>
        </w:rPr>
        <mc:AlternateContent>
          <mc:Choice Requires="wps">
            <w:drawing>
              <wp:anchor distT="0" distB="0" distL="114300" distR="114300" simplePos="0" relativeHeight="251670528" behindDoc="0" locked="0" layoutInCell="1" allowOverlap="1" wp14:anchorId="0D679730" wp14:editId="4C845591">
                <wp:simplePos x="0" y="0"/>
                <wp:positionH relativeFrom="column">
                  <wp:posOffset>5019675</wp:posOffset>
                </wp:positionH>
                <wp:positionV relativeFrom="paragraph">
                  <wp:posOffset>3026410</wp:posOffset>
                </wp:positionV>
                <wp:extent cx="438150" cy="0"/>
                <wp:effectExtent l="38100" t="76200" r="0" b="95250"/>
                <wp:wrapNone/>
                <wp:docPr id="11" name="Straight Arrow Connector 11"/>
                <wp:cNvGraphicFramePr/>
                <a:graphic xmlns:a="http://schemas.openxmlformats.org/drawingml/2006/main">
                  <a:graphicData uri="http://schemas.microsoft.com/office/word/2010/wordprocessingShape">
                    <wps:wsp>
                      <wps:cNvCnPr/>
                      <wps:spPr>
                        <a:xfrm flipH="1">
                          <a:off x="0" y="0"/>
                          <a:ext cx="4381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F868EB9" id="_x0000_t32" coordsize="21600,21600" o:spt="32" o:oned="t" path="m,l21600,21600e" filled="f">
                <v:path arrowok="t" fillok="f" o:connecttype="none"/>
                <o:lock v:ext="edit" shapetype="t"/>
              </v:shapetype>
              <v:shape id="Straight Arrow Connector 11" o:spid="_x0000_s1026" type="#_x0000_t32" style="position:absolute;margin-left:395.25pt;margin-top:238.3pt;width:34.5pt;height:0;flip:x;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" strokecolor="#4579b8 [3044]">
                <v:stroke endarrow="block"/>
              </v:shape>
            </w:pict>
          </mc:Fallback>
        </mc:AlternateContent>
      </w:r>
      <w:r w:rsidR="001E48FD">
        <w:rPr>
          <w:noProof/>
        </w:rPr>
        <mc:AlternateContent>
          <mc:Choice Requires="wps">
            <w:drawing>
              <wp:anchor distT="0" distB="0" distL="114300" distR="114300" simplePos="0" relativeHeight="251672576" behindDoc="0" locked="0" layoutInCell="1" allowOverlap="1" wp14:anchorId="2AF355FE" wp14:editId="5B628D8B">
                <wp:simplePos x="0" y="0"/>
                <wp:positionH relativeFrom="column">
                  <wp:posOffset>361950</wp:posOffset>
                </wp:positionH>
                <wp:positionV relativeFrom="paragraph">
                  <wp:posOffset>2921635</wp:posOffset>
                </wp:positionV>
                <wp:extent cx="1362075" cy="314325"/>
                <wp:effectExtent l="0" t="0" r="85725" b="85725"/>
                <wp:wrapNone/>
                <wp:docPr id="13" name="Straight Arrow Connector 13"/>
                <wp:cNvGraphicFramePr/>
                <a:graphic xmlns:a="http://schemas.openxmlformats.org/drawingml/2006/main">
                  <a:graphicData uri="http://schemas.microsoft.com/office/word/2010/wordprocessingShape">
                    <wps:wsp>
                      <wps:cNvCnPr/>
                      <wps:spPr>
                        <a:xfrm>
                          <a:off x="0" y="0"/>
                          <a:ext cx="1362075" cy="3143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827FA2F" id="Straight Arrow Connector 13" o:spid="_x0000_s1026" type="#_x0000_t32" style="position:absolute;margin-left:28.5pt;margin-top:230.05pt;width:107.25pt;height:2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" strokecolor="#4579b8 [3044]">
                <v:stroke endarrow="block"/>
              </v:shape>
            </w:pict>
          </mc:Fallback>
        </mc:AlternateContent>
      </w:r>
      <w:r w:rsidR="001E48FD" w:rsidRPr="001E48FD">
        <w:rPr>
          <w:bCs/>
          <w:noProof/>
          <w:sz w:val="28"/>
          <w:szCs w:val="28"/>
        </w:rPr>
        <mc:AlternateContent>
          <mc:Choice Requires="wps">
            <w:drawing>
              <wp:anchor distT="45720" distB="45720" distL="114300" distR="114300" simplePos="0" relativeHeight="251659264" behindDoc="0" locked="0" layoutInCell="1" allowOverlap="1" wp14:anchorId="0F02A7F1" wp14:editId="05FAD708">
                <wp:simplePos x="0" y="0"/>
                <wp:positionH relativeFrom="column">
                  <wp:posOffset>-571500</wp:posOffset>
                </wp:positionH>
                <wp:positionV relativeFrom="paragraph">
                  <wp:posOffset>2749550</wp:posOffset>
                </wp:positionV>
                <wp:extent cx="857250" cy="1404620"/>
                <wp:effectExtent l="0" t="0" r="19050" b="101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1404620"/>
                        </a:xfrm>
                        <a:prstGeom prst="rect">
                          <a:avLst/>
                        </a:prstGeom>
                        <a:solidFill>
                          <a:srgbClr val="FFFFFF"/>
                        </a:solidFill>
                        <a:ln w="9525">
                          <a:solidFill>
                            <a:srgbClr val="000000"/>
                          </a:solidFill>
                          <a:miter lim="800000"/>
                          <a:headEnd/>
                          <a:tailEnd/>
                        </a:ln>
                      </wps:spPr>
                      <wps:txbx>
                        <w:txbxContent>
                          <w:p w14:paraId="5149B095" w14:textId="2E37455E" w:rsidR="001E48FD" w:rsidRDefault="001E48FD">
                            <w:r>
                              <w:t>Status Bar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F02A7F1" id="_x0000_s1027" type="#_x0000_t202" style="position:absolute;margin-left:-45pt;margin-top:216.5pt;width:6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">
                <v:textbox style="mso-fit-shape-to-text:t">
                  <w:txbxContent>
                    <w:p w14:paraId="5149B095" w14:textId="2E37455E" w:rsidR="001E48FD" w:rsidRDefault="001E48FD">
                      <w:r>
                        <w:t>Status Bar</w:t>
                      </w:r>
                    </w:p>
                  </w:txbxContent>
                </v:textbox>
                <w10:wrap type="square"/>
              </v:shape>
            </w:pict>
          </mc:Fallback>
        </mc:AlternateContent>
      </w:r>
      <w:r w:rsidR="001E48FD">
        <w:rPr>
          <w:noProof/>
        </w:rPr>
        <mc:AlternateContent>
          <mc:Choice Requires="wps">
            <w:drawing>
              <wp:anchor distT="0" distB="0" distL="114300" distR="114300" simplePos="0" relativeHeight="251671552" behindDoc="0" locked="0" layoutInCell="1" allowOverlap="1" wp14:anchorId="3A9E23C9" wp14:editId="26D813AC">
                <wp:simplePos x="0" y="0"/>
                <wp:positionH relativeFrom="column">
                  <wp:posOffset>-66675</wp:posOffset>
                </wp:positionH>
                <wp:positionV relativeFrom="paragraph">
                  <wp:posOffset>997585</wp:posOffset>
                </wp:positionV>
                <wp:extent cx="885825" cy="342900"/>
                <wp:effectExtent l="0" t="0" r="66675" b="57150"/>
                <wp:wrapNone/>
                <wp:docPr id="12" name="Straight Arrow Connector 12"/>
                <wp:cNvGraphicFramePr/>
                <a:graphic xmlns:a="http://schemas.openxmlformats.org/drawingml/2006/main">
                  <a:graphicData uri="http://schemas.microsoft.com/office/word/2010/wordprocessingShape">
                    <wps:wsp>
                      <wps:cNvCnPr/>
                      <wps:spPr>
                        <a:xfrm>
                          <a:off x="0" y="0"/>
                          <a:ext cx="885825" cy="3429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BFC22A9" id="Straight Arrow Connector 12" o:spid="_x0000_s1026" type="#_x0000_t32" style="position:absolute;margin-left:-5.25pt;margin-top:78.55pt;width:69.75pt;height:27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" strokecolor="#4579b8 [3044]">
                <v:stroke endarrow="block"/>
              </v:shape>
            </w:pict>
          </mc:Fallback>
        </mc:AlternateContent>
      </w:r>
      <w:r w:rsidR="001E48FD">
        <w:rPr>
          <w:noProof/>
        </w:rPr>
        <mc:AlternateContent>
          <mc:Choice Requires="wps">
            <w:drawing>
              <wp:anchor distT="0" distB="0" distL="114300" distR="114300" simplePos="0" relativeHeight="251669504" behindDoc="0" locked="0" layoutInCell="1" allowOverlap="1" wp14:anchorId="4ADDA859" wp14:editId="62C1F732">
                <wp:simplePos x="0" y="0"/>
                <wp:positionH relativeFrom="column">
                  <wp:posOffset>4981575</wp:posOffset>
                </wp:positionH>
                <wp:positionV relativeFrom="paragraph">
                  <wp:posOffset>1711960</wp:posOffset>
                </wp:positionV>
                <wp:extent cx="457200" cy="0"/>
                <wp:effectExtent l="38100" t="76200" r="0" b="95250"/>
                <wp:wrapNone/>
                <wp:docPr id="10" name="Straight Arrow Connector 10"/>
                <wp:cNvGraphicFramePr/>
                <a:graphic xmlns:a="http://schemas.openxmlformats.org/drawingml/2006/main">
                  <a:graphicData uri="http://schemas.microsoft.com/office/word/2010/wordprocessingShape">
                    <wps:wsp>
                      <wps:cNvCnPr/>
                      <wps:spPr>
                        <a:xfrm flipH="1">
                          <a:off x="0" y="0"/>
                          <a:ext cx="4572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53EA275" id="Straight Arrow Connector 10" o:spid="_x0000_s1026" type="#_x0000_t32" style="position:absolute;margin-left:392.25pt;margin-top:134.8pt;width:36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" strokecolor="#4579b8 [3044]">
                <v:stroke endarrow="block"/>
              </v:shape>
            </w:pict>
          </mc:Fallback>
        </mc:AlternateContent>
      </w:r>
      <w:r w:rsidR="001E48FD">
        <w:rPr>
          <w:noProof/>
        </w:rPr>
        <mc:AlternateContent>
          <mc:Choice Requires="wps">
            <w:drawing>
              <wp:anchor distT="0" distB="0" distL="114300" distR="114300" simplePos="0" relativeHeight="251668480" behindDoc="0" locked="0" layoutInCell="1" allowOverlap="1" wp14:anchorId="468157EA" wp14:editId="5FDC15BD">
                <wp:simplePos x="0" y="0"/>
                <wp:positionH relativeFrom="column">
                  <wp:posOffset>3038475</wp:posOffset>
                </wp:positionH>
                <wp:positionV relativeFrom="paragraph">
                  <wp:posOffset>407035</wp:posOffset>
                </wp:positionV>
                <wp:extent cx="228600" cy="152400"/>
                <wp:effectExtent l="38100" t="0" r="19050" b="57150"/>
                <wp:wrapNone/>
                <wp:docPr id="9" name="Straight Arrow Connector 9"/>
                <wp:cNvGraphicFramePr/>
                <a:graphic xmlns:a="http://schemas.openxmlformats.org/drawingml/2006/main">
                  <a:graphicData uri="http://schemas.microsoft.com/office/word/2010/wordprocessingShape">
                    <wps:wsp>
                      <wps:cNvCnPr/>
                      <wps:spPr>
                        <a:xfrm flipH="1">
                          <a:off x="0" y="0"/>
                          <a:ext cx="228600" cy="152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1B4E20" id="Straight Arrow Connector 9" o:spid="_x0000_s1026" type="#_x0000_t32" style="position:absolute;margin-left:239.25pt;margin-top:32.05pt;width:18pt;height:12pt;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" strokecolor="#4579b8 [3044]">
                <v:stroke endarrow="block"/>
              </v:shape>
            </w:pict>
          </mc:Fallback>
        </mc:AlternateContent>
      </w:r>
      <w:r w:rsidR="001E48FD">
        <w:rPr>
          <w:noProof/>
        </w:rPr>
        <mc:AlternateContent>
          <mc:Choice Requires="wps">
            <w:drawing>
              <wp:anchor distT="45720" distB="45720" distL="114300" distR="114300" simplePos="0" relativeHeight="251665408" behindDoc="0" locked="0" layoutInCell="1" allowOverlap="1" wp14:anchorId="0CE25BA1" wp14:editId="2AF065F7">
                <wp:simplePos x="0" y="0"/>
                <wp:positionH relativeFrom="column">
                  <wp:posOffset>5486400</wp:posOffset>
                </wp:positionH>
                <wp:positionV relativeFrom="paragraph">
                  <wp:posOffset>1559560</wp:posOffset>
                </wp:positionV>
                <wp:extent cx="1219200" cy="1404620"/>
                <wp:effectExtent l="0" t="0" r="19050" b="1016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1404620"/>
                        </a:xfrm>
                        <a:prstGeom prst="rect">
                          <a:avLst/>
                        </a:prstGeom>
                        <a:solidFill>
                          <a:srgbClr val="FFFFFF"/>
                        </a:solidFill>
                        <a:ln w="9525">
                          <a:solidFill>
                            <a:srgbClr val="000000"/>
                          </a:solidFill>
                          <a:miter lim="800000"/>
                          <a:headEnd/>
                          <a:tailEnd/>
                        </a:ln>
                      </wps:spPr>
                      <wps:txbx>
                        <w:txbxContent>
                          <w:p w14:paraId="3ADABFFC" w14:textId="4824C54A" w:rsidR="001E48FD" w:rsidRDefault="001E48FD">
                            <w:r>
                              <w:t>Flowchart View</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CE25BA1" id="_x0000_s1028" type="#_x0000_t202" style="position:absolute;margin-left:6in;margin-top:122.8pt;width:96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">
                <v:textbox style="mso-fit-shape-to-text:t">
                  <w:txbxContent>
                    <w:p w14:paraId="3ADABFFC" w14:textId="4824C54A" w:rsidR="001E48FD" w:rsidRDefault="001E48FD">
                      <w:r>
                        <w:t>Flowchart View</w:t>
                      </w:r>
                    </w:p>
                  </w:txbxContent>
                </v:textbox>
                <w10:wrap type="square"/>
              </v:shape>
            </w:pict>
          </mc:Fallback>
        </mc:AlternateContent>
      </w:r>
      <w:r w:rsidR="001E48FD">
        <w:rPr>
          <w:noProof/>
        </w:rPr>
        <mc:AlternateContent>
          <mc:Choice Requires="wps">
            <w:drawing>
              <wp:anchor distT="45720" distB="45720" distL="114300" distR="114300" simplePos="0" relativeHeight="251663360" behindDoc="0" locked="0" layoutInCell="1" allowOverlap="1" wp14:anchorId="5B9D0A00" wp14:editId="57CB28BA">
                <wp:simplePos x="0" y="0"/>
                <wp:positionH relativeFrom="column">
                  <wp:posOffset>2990850</wp:posOffset>
                </wp:positionH>
                <wp:positionV relativeFrom="paragraph">
                  <wp:posOffset>111760</wp:posOffset>
                </wp:positionV>
                <wp:extent cx="771525" cy="1404620"/>
                <wp:effectExtent l="0" t="0" r="28575" b="1016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1404620"/>
                        </a:xfrm>
                        <a:prstGeom prst="rect">
                          <a:avLst/>
                        </a:prstGeom>
                        <a:solidFill>
                          <a:srgbClr val="FFFFFF"/>
                        </a:solidFill>
                        <a:ln w="9525">
                          <a:solidFill>
                            <a:srgbClr val="000000"/>
                          </a:solidFill>
                          <a:miter lim="800000"/>
                          <a:headEnd/>
                          <a:tailEnd/>
                        </a:ln>
                      </wps:spPr>
                      <wps:txbx>
                        <w:txbxContent>
                          <w:p w14:paraId="6E06552C" w14:textId="22A7CBF9" w:rsidR="001E48FD" w:rsidRDefault="001E48FD">
                            <w:r>
                              <w:t>Toolbars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B9D0A00" id="_x0000_s1029" type="#_x0000_t202" style="position:absolute;margin-left:235.5pt;margin-top:8.8pt;width:60.7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">
                <v:textbox style="mso-fit-shape-to-text:t">
                  <w:txbxContent>
                    <w:p w14:paraId="6E06552C" w14:textId="22A7CBF9" w:rsidR="001E48FD" w:rsidRDefault="001E48FD">
                      <w:r>
                        <w:t>Toolbars</w:t>
                      </w:r>
                    </w:p>
                  </w:txbxContent>
                </v:textbox>
                <w10:wrap type="square"/>
              </v:shape>
            </w:pict>
          </mc:Fallback>
        </mc:AlternateContent>
      </w:r>
      <w:r w:rsidR="001E48FD">
        <w:rPr>
          <w:noProof/>
        </w:rPr>
        <mc:AlternateContent>
          <mc:Choice Requires="wps">
            <w:drawing>
              <wp:anchor distT="45720" distB="45720" distL="114300" distR="114300" simplePos="0" relativeHeight="251661312" behindDoc="0" locked="0" layoutInCell="1" allowOverlap="1" wp14:anchorId="37D094EE" wp14:editId="40572999">
                <wp:simplePos x="0" y="0"/>
                <wp:positionH relativeFrom="column">
                  <wp:posOffset>-552450</wp:posOffset>
                </wp:positionH>
                <wp:positionV relativeFrom="paragraph">
                  <wp:posOffset>673735</wp:posOffset>
                </wp:positionV>
                <wp:extent cx="923925" cy="1404620"/>
                <wp:effectExtent l="0" t="0" r="28575" b="1016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25" cy="1404620"/>
                        </a:xfrm>
                        <a:prstGeom prst="rect">
                          <a:avLst/>
                        </a:prstGeom>
                        <a:solidFill>
                          <a:srgbClr val="FFFFFF"/>
                        </a:solidFill>
                        <a:ln w="9525">
                          <a:solidFill>
                            <a:srgbClr val="000000"/>
                          </a:solidFill>
                          <a:miter lim="800000"/>
                          <a:headEnd/>
                          <a:tailEnd/>
                        </a:ln>
                      </wps:spPr>
                      <wps:txbx>
                        <w:txbxContent>
                          <w:p w14:paraId="5CF7F701" w14:textId="20747B19" w:rsidR="001E48FD" w:rsidRDefault="001E48FD">
                            <w:r>
                              <w:t>Project Bar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7D094EE" id="_x0000_s1030" type="#_x0000_t202" style="position:absolute;margin-left:-43.5pt;margin-top:53.05pt;width:72.7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">
                <v:textbox style="mso-fit-shape-to-text:t">
                  <w:txbxContent>
                    <w:p w14:paraId="5CF7F701" w14:textId="20747B19" w:rsidR="001E48FD" w:rsidRDefault="001E48FD">
                      <w:r>
                        <w:t>Project Bar</w:t>
                      </w:r>
                    </w:p>
                  </w:txbxContent>
                </v:textbox>
                <w10:wrap type="square"/>
              </v:shape>
            </w:pict>
          </mc:Fallback>
        </mc:AlternateContent>
      </w:r>
      <w:r w:rsidR="001E48FD" w:rsidRPr="001E48FD">
        <w:rPr>
          <w:noProof/>
        </w:rPr>
        <w:t xml:space="preserve"> </w:t>
      </w:r>
      <w:r w:rsidR="001E48FD">
        <w:rPr>
          <w:noProof/>
        </w:rPr>
        <w:drawing>
          <wp:inline distT="0" distB="0" distL="0" distR="0" wp14:anchorId="785E418E" wp14:editId="1C822B08">
            <wp:extent cx="4769518" cy="298119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77098" cy="2985937"/>
                    </a:xfrm>
                    <a:prstGeom prst="rect">
                      <a:avLst/>
                    </a:prstGeom>
                  </pic:spPr>
                </pic:pic>
              </a:graphicData>
            </a:graphic>
          </wp:inline>
        </w:drawing>
      </w:r>
    </w:p>
    <w:p w14:paraId="36663C8B" w14:textId="11B70A6B" w:rsidR="00A66EF8" w:rsidRPr="001E48FD" w:rsidRDefault="001E48FD" w:rsidP="00E33EA4">
      <w:r>
        <w:t xml:space="preserve">               Figure 3.1. Arena Window</w:t>
      </w:r>
    </w:p>
    <w:p w14:paraId="3905231B" w14:textId="78387F96" w:rsidR="001E48FD" w:rsidRDefault="001E48FD" w:rsidP="00E33EA4"/>
    <w:p w14:paraId="2A839ED2" w14:textId="77777777" w:rsidR="001E48FD" w:rsidRPr="001E48FD" w:rsidRDefault="001E48FD" w:rsidP="001E48FD">
      <w:pPr>
        <w:rPr>
          <w:lang w:eastAsia="x-none"/>
        </w:rPr>
      </w:pPr>
    </w:p>
    <w:p w14:paraId="4BCA164E" w14:textId="2A62AC29" w:rsidR="001976B4" w:rsidRDefault="001E48FD" w:rsidP="00E33EA4">
      <w:pPr>
        <w:pStyle w:val="Heading1"/>
      </w:pPr>
      <w:r>
        <w:t>3</w:t>
      </w:r>
      <w:r w:rsidR="00F74404">
        <w:t xml:space="preserve">.1   </w:t>
      </w:r>
      <w:r w:rsidRPr="00E33EA4">
        <w:t>Elements</w:t>
      </w:r>
      <w:r>
        <w:t xml:space="preserve"> of the Arena Window</w:t>
      </w:r>
    </w:p>
    <w:p w14:paraId="2673799D" w14:textId="00938D10" w:rsidR="00A71C91" w:rsidRPr="00A71C91" w:rsidRDefault="00A71C91" w:rsidP="00E33EA4">
      <w:pPr>
        <w:pStyle w:val="Heading2"/>
      </w:pPr>
      <w:r w:rsidRPr="00A71C91">
        <w:t xml:space="preserve">3.1.1 </w:t>
      </w:r>
      <w:r w:rsidRPr="00E33EA4">
        <w:t>Toolbars</w:t>
      </w:r>
    </w:p>
    <w:p w14:paraId="37975330" w14:textId="77777777" w:rsidR="00A71C91" w:rsidRPr="00A71C91" w:rsidRDefault="00A71C91" w:rsidP="00A71C91">
      <w:pPr>
        <w:rPr>
          <w:lang w:eastAsia="x-none"/>
        </w:rPr>
      </w:pPr>
    </w:p>
    <w:p w14:paraId="22C693F1" w14:textId="3CCF7A85" w:rsidR="001976B4" w:rsidRDefault="003F6BC8" w:rsidP="00B15C0E">
      <w:pPr>
        <w:pStyle w:val="NormalWeb"/>
        <w:spacing w:before="0" w:beforeAutospacing="0" w:after="0" w:afterAutospacing="0"/>
        <w:rPr>
          <w:sz w:val="28"/>
          <w:szCs w:val="28"/>
        </w:rPr>
      </w:pPr>
      <w:r>
        <w:rPr>
          <w:sz w:val="28"/>
          <w:szCs w:val="28"/>
        </w:rPr>
        <w:t>The Toolbar section of the Arena Window consists of several templates that can be added or deleted. T</w:t>
      </w:r>
      <w:r w:rsidR="00A71C91">
        <w:rPr>
          <w:sz w:val="28"/>
          <w:szCs w:val="28"/>
        </w:rPr>
        <w:t xml:space="preserve">he first template consists of the familiar icons from </w:t>
      </w:r>
      <w:proofErr w:type="spellStart"/>
      <w:r w:rsidR="00A71C91">
        <w:rPr>
          <w:sz w:val="28"/>
          <w:szCs w:val="28"/>
        </w:rPr>
        <w:t>Microsoft</w:t>
      </w:r>
      <w:r w:rsidR="00A71C91" w:rsidRPr="00A71C91">
        <w:rPr>
          <w:sz w:val="28"/>
          <w:szCs w:val="28"/>
          <w:vertAlign w:val="superscript"/>
        </w:rPr>
        <w:t>TM</w:t>
      </w:r>
      <w:proofErr w:type="spellEnd"/>
      <w:r w:rsidR="00A71C91">
        <w:rPr>
          <w:sz w:val="28"/>
          <w:szCs w:val="28"/>
        </w:rPr>
        <w:t xml:space="preserve"> </w:t>
      </w:r>
      <w:proofErr w:type="spellStart"/>
      <w:r w:rsidR="00A71C91">
        <w:rPr>
          <w:sz w:val="28"/>
          <w:szCs w:val="28"/>
        </w:rPr>
        <w:t>Windows</w:t>
      </w:r>
      <w:r w:rsidR="00A71C91" w:rsidRPr="00A71C91">
        <w:rPr>
          <w:sz w:val="28"/>
          <w:szCs w:val="28"/>
          <w:vertAlign w:val="superscript"/>
        </w:rPr>
        <w:t>TM</w:t>
      </w:r>
      <w:proofErr w:type="spellEnd"/>
      <w:r w:rsidR="00A71C91">
        <w:rPr>
          <w:sz w:val="28"/>
          <w:szCs w:val="28"/>
        </w:rPr>
        <w:t xml:space="preserve"> operating systems. These icons include Create a new document, Open Folder, Save, and so on. To the right of this template is a template with features that one would see on media equipment, such as Go or Run, Lurch Forward, Turbo Speed, Lurch Backward, and Stop or End Run. In the second row, we find different shapes that we can copy/paste into our model. Some shapes, like the Square, Call-Out, and Ellipse can be enlarged or reduced in size by dragging one corner of the shape. Additionally, the color of these shapes can change by clicking on the Paint Can icon, which opens up a color palette, and then you can select which color you desire. By right-clicking on the shape, the analyst is afforded an option as to place it in front of or behind modules. You would left-click on the option you desire and position the shape where you want in your model. Other templates may be added as </w:t>
      </w:r>
      <w:r w:rsidR="00A71C91">
        <w:rPr>
          <w:sz w:val="28"/>
          <w:szCs w:val="28"/>
        </w:rPr>
        <w:lastRenderedPageBreak/>
        <w:t xml:space="preserve">desired, such as Animate Transfer or Transporter. To add other templates to the Toolbar, move your curser anywhere in the Toolbar ribbon, right-click to open a drop-down menu, and then left-click on the template you wish to add. </w:t>
      </w:r>
    </w:p>
    <w:p w14:paraId="59E4D3D8" w14:textId="77777777" w:rsidR="003279A9" w:rsidRPr="003279A9" w:rsidRDefault="003279A9" w:rsidP="00E33EA4">
      <w:pPr>
        <w:rPr>
          <w:rStyle w:val="Strong"/>
          <w:rFonts w:asciiTheme="majorHAnsi" w:hAnsiTheme="majorHAnsi"/>
          <w:szCs w:val="28"/>
        </w:rPr>
      </w:pPr>
    </w:p>
    <w:p w14:paraId="372643B7" w14:textId="67C3F381" w:rsidR="001976B4" w:rsidRPr="00E33EA4" w:rsidRDefault="00A71C91" w:rsidP="00E33EA4">
      <w:pPr>
        <w:pStyle w:val="Heading2"/>
      </w:pPr>
      <w:r w:rsidRPr="00E33EA4">
        <w:rPr>
          <w:rStyle w:val="Strong"/>
          <w:b/>
          <w:bCs w:val="0"/>
        </w:rPr>
        <w:t>3.1.2</w:t>
      </w:r>
      <w:r w:rsidR="00F74404" w:rsidRPr="00E33EA4">
        <w:rPr>
          <w:rStyle w:val="Strong"/>
          <w:b/>
          <w:bCs w:val="0"/>
        </w:rPr>
        <w:t xml:space="preserve">   </w:t>
      </w:r>
      <w:r w:rsidRPr="00E33EA4">
        <w:rPr>
          <w:rStyle w:val="Strong"/>
          <w:b/>
          <w:bCs w:val="0"/>
        </w:rPr>
        <w:t>Project Bar</w:t>
      </w:r>
    </w:p>
    <w:p w14:paraId="48383D70" w14:textId="7DE5E151" w:rsidR="00B00AE4" w:rsidRDefault="00732851" w:rsidP="003279A9">
      <w:pPr>
        <w:pStyle w:val="NormalWeb"/>
        <w:spacing w:before="0" w:beforeAutospacing="0" w:after="0" w:afterAutospacing="0"/>
        <w:rPr>
          <w:sz w:val="28"/>
          <w:szCs w:val="28"/>
        </w:rPr>
      </w:pPr>
      <w:r>
        <w:rPr>
          <w:sz w:val="28"/>
          <w:szCs w:val="28"/>
        </w:rPr>
        <w:t xml:space="preserve">The Project Bar displays different Panels on the left-hand side of the Arena Window. </w:t>
      </w:r>
      <w:r w:rsidR="00B00AE4">
        <w:rPr>
          <w:sz w:val="28"/>
          <w:szCs w:val="28"/>
        </w:rPr>
        <w:t xml:space="preserve">It can be moved to the right-hand side of the Arena Window, if desired, but the Project Bar is normally kept visible while constructing your model. If you want to hide the Project Bar, </w:t>
      </w:r>
    </w:p>
    <w:p w14:paraId="045782F8" w14:textId="77777777" w:rsidR="00B00AE4" w:rsidRDefault="00B00AE4" w:rsidP="003279A9">
      <w:pPr>
        <w:pStyle w:val="NormalWeb"/>
        <w:spacing w:before="0" w:beforeAutospacing="0" w:after="0" w:afterAutospacing="0"/>
        <w:rPr>
          <w:sz w:val="28"/>
          <w:szCs w:val="28"/>
        </w:rPr>
      </w:pPr>
    </w:p>
    <w:p w14:paraId="07536718" w14:textId="72B5359B" w:rsidR="003279A9" w:rsidRDefault="00AB3028" w:rsidP="003279A9">
      <w:pPr>
        <w:pStyle w:val="NormalWeb"/>
        <w:spacing w:before="0" w:beforeAutospacing="0" w:after="0" w:afterAutospacing="0"/>
        <w:rPr>
          <w:sz w:val="28"/>
          <w:szCs w:val="28"/>
        </w:rPr>
      </w:pPr>
      <w:r>
        <w:rPr>
          <w:sz w:val="28"/>
          <w:szCs w:val="28"/>
        </w:rPr>
        <w:t>In the Project Bar</w:t>
      </w:r>
      <w:r w:rsidR="00732851">
        <w:rPr>
          <w:sz w:val="28"/>
          <w:szCs w:val="28"/>
        </w:rPr>
        <w:t xml:space="preserve">, we observe panels for Basic Process, Statistics, Advanced Transfer, Advanced Process, Flow Process, Packaging, </w:t>
      </w:r>
      <w:r w:rsidR="00B00AE4">
        <w:rPr>
          <w:sz w:val="28"/>
          <w:szCs w:val="28"/>
        </w:rPr>
        <w:t xml:space="preserve">Reports, </w:t>
      </w:r>
      <w:r w:rsidR="00732851">
        <w:rPr>
          <w:sz w:val="28"/>
          <w:szCs w:val="28"/>
        </w:rPr>
        <w:t xml:space="preserve">and </w:t>
      </w:r>
      <w:r w:rsidR="00B00AE4">
        <w:rPr>
          <w:sz w:val="28"/>
          <w:szCs w:val="28"/>
        </w:rPr>
        <w:t>Navigate</w:t>
      </w:r>
      <w:r w:rsidR="00732851">
        <w:rPr>
          <w:sz w:val="28"/>
          <w:szCs w:val="28"/>
        </w:rPr>
        <w:t xml:space="preserve"> in Figure 3.1. Within each panel, a series of modules and data modules resides, each with its own specific function. </w:t>
      </w:r>
    </w:p>
    <w:p w14:paraId="2CD66FF9" w14:textId="465E040A" w:rsidR="00AB3028" w:rsidRDefault="00AB3028" w:rsidP="003279A9">
      <w:pPr>
        <w:pStyle w:val="NormalWeb"/>
        <w:spacing w:before="0" w:beforeAutospacing="0" w:after="0" w:afterAutospacing="0"/>
        <w:rPr>
          <w:sz w:val="28"/>
          <w:szCs w:val="28"/>
        </w:rPr>
      </w:pPr>
    </w:p>
    <w:p w14:paraId="1FCDDD82" w14:textId="22BB1F57" w:rsidR="00AB3028" w:rsidRDefault="00830535" w:rsidP="003279A9">
      <w:pPr>
        <w:pStyle w:val="NormalWeb"/>
        <w:spacing w:before="0" w:beforeAutospacing="0" w:after="0" w:afterAutospacing="0"/>
        <w:rPr>
          <w:sz w:val="28"/>
          <w:szCs w:val="28"/>
        </w:rPr>
      </w:pPr>
      <w:r>
        <w:rPr>
          <w:sz w:val="28"/>
          <w:szCs w:val="28"/>
        </w:rPr>
        <w:t>The Basic Process panel consists of modules such as Create, Dispose, Assign, Process, Batch, Separate, and Record. Modules from the Basic Process panel are used for new parts or people entering the system, for various processes in the system, and for assigning values for attributes and variables to name a few.</w:t>
      </w:r>
    </w:p>
    <w:p w14:paraId="3EBCFA22" w14:textId="4260D77D" w:rsidR="00830535" w:rsidRDefault="00830535" w:rsidP="003279A9">
      <w:pPr>
        <w:pStyle w:val="NormalWeb"/>
        <w:spacing w:before="0" w:beforeAutospacing="0" w:after="0" w:afterAutospacing="0"/>
        <w:rPr>
          <w:sz w:val="28"/>
          <w:szCs w:val="28"/>
        </w:rPr>
      </w:pPr>
    </w:p>
    <w:p w14:paraId="18379FD8" w14:textId="659A7EC0" w:rsidR="00830535" w:rsidRDefault="00830535" w:rsidP="003279A9">
      <w:pPr>
        <w:pStyle w:val="NormalWeb"/>
        <w:spacing w:before="0" w:beforeAutospacing="0" w:after="0" w:afterAutospacing="0"/>
        <w:rPr>
          <w:sz w:val="28"/>
          <w:szCs w:val="28"/>
        </w:rPr>
      </w:pPr>
      <w:r>
        <w:rPr>
          <w:sz w:val="28"/>
          <w:szCs w:val="28"/>
        </w:rPr>
        <w:t>The Advanced Transfer panel consists of modules such as Station, Route, Convey, Access, Exit, Request, Transport, and Free to name a few. The Advanced Transfer panel is used when we want to animate our model and if we desire to include material handling equipment such as conveyors or forklifts to transport materials.</w:t>
      </w:r>
    </w:p>
    <w:p w14:paraId="72FD86EE" w14:textId="23BB0416" w:rsidR="00830535" w:rsidRDefault="00830535" w:rsidP="003279A9">
      <w:pPr>
        <w:pStyle w:val="NormalWeb"/>
        <w:spacing w:before="0" w:beforeAutospacing="0" w:after="0" w:afterAutospacing="0"/>
        <w:rPr>
          <w:sz w:val="28"/>
          <w:szCs w:val="28"/>
        </w:rPr>
      </w:pPr>
    </w:p>
    <w:p w14:paraId="589894E3" w14:textId="3AACB2D2" w:rsidR="00830535" w:rsidRDefault="00830535" w:rsidP="003279A9">
      <w:pPr>
        <w:pStyle w:val="NormalWeb"/>
        <w:spacing w:before="0" w:beforeAutospacing="0" w:after="0" w:afterAutospacing="0"/>
        <w:rPr>
          <w:sz w:val="28"/>
          <w:szCs w:val="28"/>
        </w:rPr>
      </w:pPr>
      <w:r>
        <w:rPr>
          <w:sz w:val="28"/>
          <w:szCs w:val="28"/>
        </w:rPr>
        <w:t xml:space="preserve">The Advanced Process panel consists of modules such as Match, Hold, Seize, Store, and </w:t>
      </w:r>
      <w:proofErr w:type="spellStart"/>
      <w:r>
        <w:rPr>
          <w:sz w:val="28"/>
          <w:szCs w:val="28"/>
        </w:rPr>
        <w:t>Unstore</w:t>
      </w:r>
      <w:proofErr w:type="spellEnd"/>
      <w:r>
        <w:rPr>
          <w:sz w:val="28"/>
          <w:szCs w:val="28"/>
        </w:rPr>
        <w:t xml:space="preserve"> to name a few. The Advanced Process panel is used to match different parts into a kit and for holding, seizing, storing, or </w:t>
      </w:r>
      <w:proofErr w:type="spellStart"/>
      <w:r>
        <w:rPr>
          <w:sz w:val="28"/>
          <w:szCs w:val="28"/>
        </w:rPr>
        <w:t>unstoring</w:t>
      </w:r>
      <w:proofErr w:type="spellEnd"/>
      <w:r>
        <w:rPr>
          <w:sz w:val="28"/>
          <w:szCs w:val="28"/>
        </w:rPr>
        <w:t xml:space="preserve"> entities during a simulation run.</w:t>
      </w:r>
    </w:p>
    <w:p w14:paraId="650902A7" w14:textId="2208EC67" w:rsidR="00B00AE4" w:rsidRDefault="00B00AE4" w:rsidP="003279A9">
      <w:pPr>
        <w:pStyle w:val="NormalWeb"/>
        <w:spacing w:before="0" w:beforeAutospacing="0" w:after="0" w:afterAutospacing="0"/>
        <w:rPr>
          <w:sz w:val="28"/>
          <w:szCs w:val="28"/>
        </w:rPr>
      </w:pPr>
    </w:p>
    <w:p w14:paraId="4B61DF1E" w14:textId="42E27B25" w:rsidR="00B00AE4" w:rsidRDefault="00B00AE4" w:rsidP="003279A9">
      <w:pPr>
        <w:pStyle w:val="NormalWeb"/>
        <w:spacing w:before="0" w:beforeAutospacing="0" w:after="0" w:afterAutospacing="0"/>
        <w:rPr>
          <w:sz w:val="28"/>
          <w:szCs w:val="28"/>
        </w:rPr>
      </w:pPr>
      <w:r>
        <w:rPr>
          <w:sz w:val="28"/>
          <w:szCs w:val="28"/>
        </w:rPr>
        <w:t>The Reports panel will display another panel containing a road map to the simulation results after the model has run to completion. Click on this panel to make it visible. Click on any other panel to make it visible again.</w:t>
      </w:r>
    </w:p>
    <w:p w14:paraId="059B0CA4" w14:textId="6217BDCA" w:rsidR="00B00AE4" w:rsidRDefault="00B00AE4" w:rsidP="003279A9">
      <w:pPr>
        <w:pStyle w:val="NormalWeb"/>
        <w:spacing w:before="0" w:beforeAutospacing="0" w:after="0" w:afterAutospacing="0"/>
        <w:rPr>
          <w:sz w:val="28"/>
          <w:szCs w:val="28"/>
        </w:rPr>
      </w:pPr>
    </w:p>
    <w:p w14:paraId="43D8C7B3" w14:textId="04120CA9" w:rsidR="00B00AE4" w:rsidRDefault="00B00AE4" w:rsidP="003279A9">
      <w:pPr>
        <w:pStyle w:val="NormalWeb"/>
        <w:spacing w:before="0" w:beforeAutospacing="0" w:after="0" w:afterAutospacing="0"/>
        <w:rPr>
          <w:sz w:val="28"/>
          <w:szCs w:val="28"/>
        </w:rPr>
      </w:pPr>
      <w:r>
        <w:rPr>
          <w:sz w:val="28"/>
          <w:szCs w:val="28"/>
        </w:rPr>
        <w:t xml:space="preserve">The Navigate panel allows you to display different views of a model, including different </w:t>
      </w:r>
      <w:proofErr w:type="spellStart"/>
      <w:r>
        <w:rPr>
          <w:sz w:val="28"/>
          <w:szCs w:val="28"/>
        </w:rPr>
        <w:t>submodels</w:t>
      </w:r>
      <w:proofErr w:type="spellEnd"/>
      <w:r>
        <w:rPr>
          <w:sz w:val="28"/>
          <w:szCs w:val="28"/>
        </w:rPr>
        <w:t xml:space="preserve"> in a hierarchical model.</w:t>
      </w:r>
    </w:p>
    <w:p w14:paraId="5636ADB9" w14:textId="4EE9D99F" w:rsidR="00732851" w:rsidRDefault="00732851" w:rsidP="003279A9">
      <w:pPr>
        <w:pStyle w:val="NormalWeb"/>
        <w:spacing w:before="0" w:beforeAutospacing="0" w:after="0" w:afterAutospacing="0"/>
        <w:rPr>
          <w:sz w:val="28"/>
          <w:szCs w:val="28"/>
        </w:rPr>
      </w:pPr>
    </w:p>
    <w:p w14:paraId="7C4E85AB" w14:textId="741E17F5" w:rsidR="00F60FB0" w:rsidRDefault="005C609A" w:rsidP="005C609A">
      <w:pPr>
        <w:pStyle w:val="NormalWeb"/>
        <w:tabs>
          <w:tab w:val="left" w:pos="1140"/>
        </w:tabs>
        <w:spacing w:before="0" w:beforeAutospacing="0" w:after="0" w:afterAutospacing="0"/>
        <w:rPr>
          <w:sz w:val="28"/>
          <w:szCs w:val="28"/>
        </w:rPr>
      </w:pPr>
      <w:r>
        <w:rPr>
          <w:sz w:val="28"/>
          <w:szCs w:val="28"/>
        </w:rPr>
        <w:tab/>
      </w:r>
    </w:p>
    <w:p w14:paraId="418A17AD" w14:textId="77777777" w:rsidR="005C609A" w:rsidRDefault="005C609A" w:rsidP="005C609A">
      <w:pPr>
        <w:pStyle w:val="NormalWeb"/>
        <w:tabs>
          <w:tab w:val="left" w:pos="1140"/>
        </w:tabs>
        <w:spacing w:before="0" w:beforeAutospacing="0" w:after="0" w:afterAutospacing="0"/>
        <w:rPr>
          <w:sz w:val="28"/>
          <w:szCs w:val="28"/>
        </w:rPr>
      </w:pPr>
    </w:p>
    <w:p w14:paraId="00576F85" w14:textId="77777777" w:rsidR="00F60FB0" w:rsidRDefault="00F60FB0" w:rsidP="003279A9">
      <w:pPr>
        <w:pStyle w:val="NormalWeb"/>
        <w:spacing w:before="0" w:beforeAutospacing="0" w:after="0" w:afterAutospacing="0"/>
        <w:rPr>
          <w:sz w:val="28"/>
          <w:szCs w:val="28"/>
        </w:rPr>
      </w:pPr>
    </w:p>
    <w:p w14:paraId="19A7723E" w14:textId="3DA8D8B3" w:rsidR="00732851" w:rsidRPr="00732851" w:rsidRDefault="00732851" w:rsidP="00E33EA4">
      <w:pPr>
        <w:pStyle w:val="Heading2"/>
      </w:pPr>
      <w:r w:rsidRPr="00732851">
        <w:lastRenderedPageBreak/>
        <w:t>3.1.3   Flowchart View</w:t>
      </w:r>
    </w:p>
    <w:p w14:paraId="118E20C0" w14:textId="407F4605" w:rsidR="00732851" w:rsidRDefault="00732851" w:rsidP="003279A9">
      <w:pPr>
        <w:pStyle w:val="NormalWeb"/>
        <w:spacing w:before="0" w:beforeAutospacing="0" w:after="0" w:afterAutospacing="0"/>
        <w:rPr>
          <w:sz w:val="28"/>
          <w:szCs w:val="28"/>
        </w:rPr>
      </w:pPr>
      <w:r>
        <w:rPr>
          <w:sz w:val="28"/>
          <w:szCs w:val="28"/>
        </w:rPr>
        <w:t xml:space="preserve">The right-hand side of the Arena Window is split into two views: </w:t>
      </w:r>
      <w:proofErr w:type="gramStart"/>
      <w:r>
        <w:rPr>
          <w:sz w:val="28"/>
          <w:szCs w:val="28"/>
        </w:rPr>
        <w:t>the</w:t>
      </w:r>
      <w:proofErr w:type="gramEnd"/>
      <w:r>
        <w:rPr>
          <w:sz w:val="28"/>
          <w:szCs w:val="28"/>
        </w:rPr>
        <w:t xml:space="preserve"> Flowchart View and the Spreadsheet View. The Flowchart View is where we will construct the logic portion of our model. This consists of the infrastructure of our model (by dragging Modules from the Panels into the Flowchart View) and may also consist of both Static and Dynamic resource images, if desired. By doubl</w:t>
      </w:r>
      <w:r w:rsidR="006334D7">
        <w:rPr>
          <w:sz w:val="28"/>
          <w:szCs w:val="28"/>
        </w:rPr>
        <w:t>e-clicking any module to open</w:t>
      </w:r>
      <w:r>
        <w:rPr>
          <w:sz w:val="28"/>
          <w:szCs w:val="28"/>
        </w:rPr>
        <w:t xml:space="preserve"> its dialog box, we can enter additional information.</w:t>
      </w:r>
      <w:r w:rsidR="00B00AE4">
        <w:rPr>
          <w:sz w:val="28"/>
          <w:szCs w:val="28"/>
        </w:rPr>
        <w:t xml:space="preserve"> Modules are the fundamental building blocks of any Arena model.</w:t>
      </w:r>
      <w:r w:rsidR="006334D7">
        <w:rPr>
          <w:sz w:val="28"/>
          <w:szCs w:val="28"/>
        </w:rPr>
        <w:t xml:space="preserve"> Flowchart modules, each with a distinctive shape, describe the dynamic processes in the model. </w:t>
      </w:r>
    </w:p>
    <w:p w14:paraId="308024D7" w14:textId="22639380" w:rsidR="00732851" w:rsidRDefault="00732851" w:rsidP="003279A9">
      <w:pPr>
        <w:pStyle w:val="NormalWeb"/>
        <w:spacing w:before="0" w:beforeAutospacing="0" w:after="0" w:afterAutospacing="0"/>
        <w:rPr>
          <w:sz w:val="28"/>
          <w:szCs w:val="28"/>
        </w:rPr>
      </w:pPr>
    </w:p>
    <w:p w14:paraId="611E67D8" w14:textId="001C7430" w:rsidR="00732851" w:rsidRPr="00B00AE4" w:rsidRDefault="00732851" w:rsidP="00E33EA4">
      <w:pPr>
        <w:pStyle w:val="Heading2"/>
      </w:pPr>
      <w:r w:rsidRPr="00B00AE4">
        <w:t>3.1.4   Spreadsheet View</w:t>
      </w:r>
    </w:p>
    <w:p w14:paraId="5EA20371" w14:textId="2578995A" w:rsidR="00732851" w:rsidRDefault="00732851" w:rsidP="003279A9">
      <w:pPr>
        <w:pStyle w:val="NormalWeb"/>
        <w:spacing w:before="0" w:beforeAutospacing="0" w:after="0" w:afterAutospacing="0"/>
        <w:rPr>
          <w:sz w:val="28"/>
          <w:szCs w:val="28"/>
        </w:rPr>
      </w:pPr>
      <w:r>
        <w:rPr>
          <w:sz w:val="28"/>
          <w:szCs w:val="28"/>
        </w:rPr>
        <w:t xml:space="preserve">Data modules are located beneath the set of Modules in each Panel. We can enter additional information here that </w:t>
      </w:r>
      <w:r w:rsidR="00B00AE4">
        <w:rPr>
          <w:sz w:val="28"/>
          <w:szCs w:val="28"/>
        </w:rPr>
        <w:t>we are not able to enter in the Flowchart View. When we click on any data module, it automatically opens the Spreadsheet View below the Flowchart View for that particular data module. If you are only able to see the Flowchart View, move your curser down to “grab” the top of the Spreadsheet View and pull it up so that you see both the Flowchart View and the Spreadsheet View on the right-hand side of the Arena Window.</w:t>
      </w:r>
    </w:p>
    <w:p w14:paraId="1E9FD522" w14:textId="448F766F" w:rsidR="00823C74" w:rsidRDefault="00823C74" w:rsidP="003279A9">
      <w:pPr>
        <w:pStyle w:val="NormalWeb"/>
        <w:spacing w:before="0" w:beforeAutospacing="0" w:after="0" w:afterAutospacing="0"/>
        <w:rPr>
          <w:sz w:val="28"/>
          <w:szCs w:val="28"/>
        </w:rPr>
      </w:pPr>
    </w:p>
    <w:p w14:paraId="5BAD2DFD" w14:textId="77777777" w:rsidR="00823C74" w:rsidRDefault="00823C74" w:rsidP="00823C74">
      <w:pPr>
        <w:pStyle w:val="NormalWeb"/>
        <w:spacing w:before="0" w:beforeAutospacing="0" w:after="0" w:afterAutospacing="0"/>
        <w:rPr>
          <w:sz w:val="28"/>
          <w:szCs w:val="28"/>
        </w:rPr>
      </w:pPr>
      <w:r>
        <w:rPr>
          <w:sz w:val="28"/>
          <w:szCs w:val="28"/>
        </w:rPr>
        <w:t>Data modules (look like small spreadsheets beneath the modules in each panel) define the characteristics of various process elements, such as entities, resources, and queues. Data modules exist behind the scenes in a model to define different kinds of values, expressions, and conditions. Single-click any data module in the Project Bar and a spreadsheet for that type of module will appear in the spreadsheet view of the model window. You can edit data modules and also add rows by double-clicking where indicated.</w:t>
      </w:r>
    </w:p>
    <w:p w14:paraId="357758DB" w14:textId="23EB889F" w:rsidR="00B00AE4" w:rsidRDefault="00B00AE4" w:rsidP="003279A9">
      <w:pPr>
        <w:pStyle w:val="NormalWeb"/>
        <w:spacing w:before="0" w:beforeAutospacing="0" w:after="0" w:afterAutospacing="0"/>
        <w:rPr>
          <w:sz w:val="28"/>
          <w:szCs w:val="28"/>
        </w:rPr>
      </w:pPr>
    </w:p>
    <w:p w14:paraId="1DE4F9CE" w14:textId="4487AB2C" w:rsidR="00B00AE4" w:rsidRPr="00AB3028" w:rsidRDefault="00B00AE4" w:rsidP="00E33EA4">
      <w:pPr>
        <w:pStyle w:val="Heading2"/>
      </w:pPr>
      <w:r w:rsidRPr="00AB3028">
        <w:t>3.1.5   Status Bar</w:t>
      </w:r>
    </w:p>
    <w:p w14:paraId="23BE9B77" w14:textId="691CC7F1" w:rsidR="00B00AE4" w:rsidRPr="003279A9" w:rsidRDefault="00B00AE4" w:rsidP="003279A9">
      <w:pPr>
        <w:pStyle w:val="NormalWeb"/>
        <w:spacing w:before="0" w:beforeAutospacing="0" w:after="0" w:afterAutospacing="0"/>
        <w:rPr>
          <w:sz w:val="28"/>
          <w:szCs w:val="28"/>
        </w:rPr>
      </w:pPr>
      <w:r>
        <w:rPr>
          <w:sz w:val="28"/>
          <w:szCs w:val="28"/>
        </w:rPr>
        <w:t xml:space="preserve">The Status Bar at the bottom of the Arena Window displays information such as simulated run time, replication </w:t>
      </w:r>
      <w:r w:rsidRPr="00AB3028">
        <w:rPr>
          <w:i/>
          <w:sz w:val="28"/>
          <w:szCs w:val="28"/>
        </w:rPr>
        <w:t>x</w:t>
      </w:r>
      <w:r>
        <w:rPr>
          <w:sz w:val="28"/>
          <w:szCs w:val="28"/>
        </w:rPr>
        <w:t xml:space="preserve"> of </w:t>
      </w:r>
      <w:r w:rsidRPr="00AB3028">
        <w:rPr>
          <w:i/>
          <w:sz w:val="28"/>
          <w:szCs w:val="28"/>
        </w:rPr>
        <w:t>x</w:t>
      </w:r>
      <w:r>
        <w:rPr>
          <w:sz w:val="28"/>
          <w:szCs w:val="28"/>
        </w:rPr>
        <w:t xml:space="preserve"> number of replications, and coordinates of the curser.</w:t>
      </w:r>
    </w:p>
    <w:p w14:paraId="5CEBDAB3" w14:textId="77777777" w:rsidR="003279A9" w:rsidRPr="003279A9" w:rsidRDefault="003279A9" w:rsidP="003279A9">
      <w:pPr>
        <w:pStyle w:val="NormalWeb"/>
        <w:spacing w:before="0" w:beforeAutospacing="0" w:after="0" w:afterAutospacing="0"/>
        <w:rPr>
          <w:sz w:val="28"/>
          <w:szCs w:val="28"/>
        </w:rPr>
      </w:pPr>
    </w:p>
    <w:p w14:paraId="2FB87D72" w14:textId="0DE7023F" w:rsidR="00480A54" w:rsidRDefault="003F2EC0">
      <w:pPr>
        <w:rPr>
          <w:b/>
          <w:bCs/>
          <w:sz w:val="32"/>
          <w:szCs w:val="32"/>
        </w:rPr>
      </w:pPr>
      <w:r w:rsidRPr="00221179">
        <w:t xml:space="preserve"> </w:t>
      </w:r>
    </w:p>
    <w:sectPr w:rsidR="00480A54" w:rsidSect="00B15C0E">
      <w:headerReference w:type="default" r:id="rId12"/>
      <w:pgSz w:w="12240" w:h="15840"/>
      <w:pgMar w:top="810" w:right="1350" w:bottom="144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67150E" w14:textId="77777777" w:rsidR="00033669" w:rsidRDefault="00033669" w:rsidP="001976B4">
      <w:r>
        <w:separator/>
      </w:r>
    </w:p>
  </w:endnote>
  <w:endnote w:type="continuationSeparator" w:id="0">
    <w:p w14:paraId="7EDD5005" w14:textId="77777777" w:rsidR="00033669" w:rsidRDefault="00033669" w:rsidP="00197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ell MT">
    <w:panose1 w:val="020205030603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319833" w14:textId="77777777" w:rsidR="00033669" w:rsidRDefault="00033669" w:rsidP="001976B4">
      <w:r>
        <w:separator/>
      </w:r>
    </w:p>
  </w:footnote>
  <w:footnote w:type="continuationSeparator" w:id="0">
    <w:p w14:paraId="334C9E22" w14:textId="77777777" w:rsidR="00033669" w:rsidRDefault="00033669" w:rsidP="00197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b/>
      </w:rPr>
      <w:id w:val="531275082"/>
      <w:docPartObj>
        <w:docPartGallery w:val="Page Numbers (Top of Page)"/>
        <w:docPartUnique/>
      </w:docPartObj>
    </w:sdtPr>
    <w:sdtEndPr>
      <w:rPr>
        <w:b w:val="0"/>
      </w:rPr>
    </w:sdtEndPr>
    <w:sdtContent>
      <w:p w14:paraId="552BD5B6" w14:textId="7A917F26" w:rsidR="001976B4" w:rsidRDefault="00BF7F8D" w:rsidP="00BF7F8D">
        <w:pPr>
          <w:pStyle w:val="Header"/>
          <w:jc w:val="center"/>
        </w:pPr>
        <w:r>
          <w:rPr>
            <w:b/>
          </w:rPr>
          <w:t xml:space="preserve">                                              </w:t>
        </w:r>
        <w:r w:rsidRPr="00BF7F8D">
          <w:rPr>
            <w:b/>
          </w:rPr>
          <w:t xml:space="preserve">                                                                </w:t>
        </w:r>
        <w:r>
          <w:rPr>
            <w:b/>
          </w:rPr>
          <w:t xml:space="preserve">                          </w:t>
        </w:r>
        <w:r w:rsidR="001976B4">
          <w:t xml:space="preserve">Page </w:t>
        </w:r>
        <w:r w:rsidR="00993BFE">
          <w:rPr>
            <w:b/>
          </w:rPr>
          <w:fldChar w:fldCharType="begin"/>
        </w:r>
        <w:r w:rsidR="001976B4">
          <w:rPr>
            <w:b/>
          </w:rPr>
          <w:instrText xml:space="preserve"> PAGE </w:instrText>
        </w:r>
        <w:r w:rsidR="00993BFE">
          <w:rPr>
            <w:b/>
          </w:rPr>
          <w:fldChar w:fldCharType="separate"/>
        </w:r>
        <w:r w:rsidR="0035766E">
          <w:rPr>
            <w:b/>
            <w:noProof/>
          </w:rPr>
          <w:t>3</w:t>
        </w:r>
        <w:r w:rsidR="00993BFE">
          <w:rPr>
            <w:b/>
          </w:rPr>
          <w:fldChar w:fldCharType="end"/>
        </w:r>
        <w:r w:rsidR="001976B4">
          <w:t xml:space="preserve"> of </w:t>
        </w:r>
        <w:r w:rsidR="00993BFE">
          <w:rPr>
            <w:b/>
          </w:rPr>
          <w:fldChar w:fldCharType="begin"/>
        </w:r>
        <w:r w:rsidR="001976B4">
          <w:rPr>
            <w:b/>
          </w:rPr>
          <w:instrText xml:space="preserve"> NUMPAGES  </w:instrText>
        </w:r>
        <w:r w:rsidR="00993BFE">
          <w:rPr>
            <w:b/>
          </w:rPr>
          <w:fldChar w:fldCharType="separate"/>
        </w:r>
        <w:r w:rsidR="0035766E">
          <w:rPr>
            <w:b/>
            <w:noProof/>
          </w:rPr>
          <w:t>3</w:t>
        </w:r>
        <w:r w:rsidR="00993BFE">
          <w:rPr>
            <w:b/>
          </w:rPr>
          <w:fldChar w:fldCharType="end"/>
        </w:r>
      </w:p>
    </w:sdtContent>
  </w:sdt>
  <w:p w14:paraId="0DB279C4" w14:textId="77777777" w:rsidR="001976B4" w:rsidRDefault="001976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B02330"/>
    <w:multiLevelType w:val="multilevel"/>
    <w:tmpl w:val="5308BFC0"/>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 w15:restartNumberingAfterBreak="0">
    <w:nsid w:val="17375FF9"/>
    <w:multiLevelType w:val="hybridMultilevel"/>
    <w:tmpl w:val="4F2A86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986CAA"/>
    <w:multiLevelType w:val="hybridMultilevel"/>
    <w:tmpl w:val="1EC6D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0D1BFE"/>
    <w:multiLevelType w:val="multilevel"/>
    <w:tmpl w:val="15DA9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5C80958"/>
    <w:multiLevelType w:val="hybridMultilevel"/>
    <w:tmpl w:val="31FA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8909B3"/>
    <w:multiLevelType w:val="multilevel"/>
    <w:tmpl w:val="B4407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CB06243"/>
    <w:multiLevelType w:val="multilevel"/>
    <w:tmpl w:val="CEF41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9591C53"/>
    <w:multiLevelType w:val="multilevel"/>
    <w:tmpl w:val="BC8E4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num>
  <w:num w:numId="3">
    <w:abstractNumId w:val="3"/>
  </w:num>
  <w:num w:numId="4">
    <w:abstractNumId w:val="5"/>
  </w:num>
  <w:num w:numId="5">
    <w:abstractNumId w:val="7"/>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DD6"/>
    <w:rsid w:val="00003F0C"/>
    <w:rsid w:val="0001029C"/>
    <w:rsid w:val="00020821"/>
    <w:rsid w:val="000229D0"/>
    <w:rsid w:val="00033669"/>
    <w:rsid w:val="000362C8"/>
    <w:rsid w:val="00054BC5"/>
    <w:rsid w:val="00054C11"/>
    <w:rsid w:val="00061D2F"/>
    <w:rsid w:val="000752D3"/>
    <w:rsid w:val="00083E7F"/>
    <w:rsid w:val="000C2A7B"/>
    <w:rsid w:val="000D0423"/>
    <w:rsid w:val="000E46EA"/>
    <w:rsid w:val="000F1CB4"/>
    <w:rsid w:val="000F5F27"/>
    <w:rsid w:val="000F72FF"/>
    <w:rsid w:val="00121C42"/>
    <w:rsid w:val="00124184"/>
    <w:rsid w:val="00131E49"/>
    <w:rsid w:val="00133865"/>
    <w:rsid w:val="00143AFE"/>
    <w:rsid w:val="00145703"/>
    <w:rsid w:val="0015590C"/>
    <w:rsid w:val="00163215"/>
    <w:rsid w:val="00177829"/>
    <w:rsid w:val="0018134B"/>
    <w:rsid w:val="001976B4"/>
    <w:rsid w:val="001A1DC3"/>
    <w:rsid w:val="001D488D"/>
    <w:rsid w:val="001E48FD"/>
    <w:rsid w:val="001F20C0"/>
    <w:rsid w:val="00200551"/>
    <w:rsid w:val="0021133A"/>
    <w:rsid w:val="002267F9"/>
    <w:rsid w:val="002338C8"/>
    <w:rsid w:val="00237D32"/>
    <w:rsid w:val="002409C5"/>
    <w:rsid w:val="00243DD2"/>
    <w:rsid w:val="00251691"/>
    <w:rsid w:val="002656E7"/>
    <w:rsid w:val="00273086"/>
    <w:rsid w:val="00285E91"/>
    <w:rsid w:val="002948B3"/>
    <w:rsid w:val="002974FD"/>
    <w:rsid w:val="002A1D50"/>
    <w:rsid w:val="002B7425"/>
    <w:rsid w:val="002C7E80"/>
    <w:rsid w:val="002D2DF7"/>
    <w:rsid w:val="002D432A"/>
    <w:rsid w:val="002F1C88"/>
    <w:rsid w:val="002F2EE5"/>
    <w:rsid w:val="003279A9"/>
    <w:rsid w:val="003349BA"/>
    <w:rsid w:val="00340AB3"/>
    <w:rsid w:val="00346AC0"/>
    <w:rsid w:val="00347A15"/>
    <w:rsid w:val="0035766E"/>
    <w:rsid w:val="0036659A"/>
    <w:rsid w:val="00376310"/>
    <w:rsid w:val="00391654"/>
    <w:rsid w:val="00393E63"/>
    <w:rsid w:val="003A4B34"/>
    <w:rsid w:val="003C7AEF"/>
    <w:rsid w:val="003F2EC0"/>
    <w:rsid w:val="003F6BC8"/>
    <w:rsid w:val="00426023"/>
    <w:rsid w:val="00436281"/>
    <w:rsid w:val="00463E85"/>
    <w:rsid w:val="00480A54"/>
    <w:rsid w:val="004A453D"/>
    <w:rsid w:val="004C50E6"/>
    <w:rsid w:val="004D1EDE"/>
    <w:rsid w:val="004E01B1"/>
    <w:rsid w:val="004E7AFA"/>
    <w:rsid w:val="004F0FFD"/>
    <w:rsid w:val="004F16C4"/>
    <w:rsid w:val="004F3724"/>
    <w:rsid w:val="0050349D"/>
    <w:rsid w:val="005043C0"/>
    <w:rsid w:val="005635AA"/>
    <w:rsid w:val="005712B1"/>
    <w:rsid w:val="00580CEE"/>
    <w:rsid w:val="005924A2"/>
    <w:rsid w:val="005A647D"/>
    <w:rsid w:val="005A6E93"/>
    <w:rsid w:val="005C609A"/>
    <w:rsid w:val="005E4BE4"/>
    <w:rsid w:val="005E7635"/>
    <w:rsid w:val="005F2AD8"/>
    <w:rsid w:val="005F69EA"/>
    <w:rsid w:val="006004ED"/>
    <w:rsid w:val="00601122"/>
    <w:rsid w:val="00632C2F"/>
    <w:rsid w:val="006334D7"/>
    <w:rsid w:val="0064013C"/>
    <w:rsid w:val="006417CD"/>
    <w:rsid w:val="006622AC"/>
    <w:rsid w:val="00663FF7"/>
    <w:rsid w:val="0066400E"/>
    <w:rsid w:val="00670F55"/>
    <w:rsid w:val="00681776"/>
    <w:rsid w:val="00694B07"/>
    <w:rsid w:val="006963E4"/>
    <w:rsid w:val="006C3CEB"/>
    <w:rsid w:val="006C6111"/>
    <w:rsid w:val="006D5E1C"/>
    <w:rsid w:val="006E2777"/>
    <w:rsid w:val="00706465"/>
    <w:rsid w:val="00732851"/>
    <w:rsid w:val="0074468D"/>
    <w:rsid w:val="007540F1"/>
    <w:rsid w:val="00766126"/>
    <w:rsid w:val="00796474"/>
    <w:rsid w:val="007A3E06"/>
    <w:rsid w:val="007C69C2"/>
    <w:rsid w:val="007F1A8D"/>
    <w:rsid w:val="007F31E9"/>
    <w:rsid w:val="00800615"/>
    <w:rsid w:val="00803C67"/>
    <w:rsid w:val="00815E2E"/>
    <w:rsid w:val="00823C74"/>
    <w:rsid w:val="00830535"/>
    <w:rsid w:val="00845C78"/>
    <w:rsid w:val="00847425"/>
    <w:rsid w:val="0085588D"/>
    <w:rsid w:val="00861227"/>
    <w:rsid w:val="008644F7"/>
    <w:rsid w:val="00864E65"/>
    <w:rsid w:val="00882C93"/>
    <w:rsid w:val="008A27A2"/>
    <w:rsid w:val="008B1DB6"/>
    <w:rsid w:val="008C70E0"/>
    <w:rsid w:val="008E0978"/>
    <w:rsid w:val="008E3554"/>
    <w:rsid w:val="00910B01"/>
    <w:rsid w:val="00912CE2"/>
    <w:rsid w:val="00920898"/>
    <w:rsid w:val="00921969"/>
    <w:rsid w:val="00923F2B"/>
    <w:rsid w:val="00933C42"/>
    <w:rsid w:val="00934D1D"/>
    <w:rsid w:val="009464A8"/>
    <w:rsid w:val="00946991"/>
    <w:rsid w:val="00953315"/>
    <w:rsid w:val="009653C4"/>
    <w:rsid w:val="00966579"/>
    <w:rsid w:val="00992953"/>
    <w:rsid w:val="00993BFE"/>
    <w:rsid w:val="009A551D"/>
    <w:rsid w:val="009C485D"/>
    <w:rsid w:val="009E1F21"/>
    <w:rsid w:val="00A1589C"/>
    <w:rsid w:val="00A22227"/>
    <w:rsid w:val="00A26EC7"/>
    <w:rsid w:val="00A31E05"/>
    <w:rsid w:val="00A37D6F"/>
    <w:rsid w:val="00A603BF"/>
    <w:rsid w:val="00A66DCF"/>
    <w:rsid w:val="00A66EF8"/>
    <w:rsid w:val="00A71C91"/>
    <w:rsid w:val="00A77164"/>
    <w:rsid w:val="00A82053"/>
    <w:rsid w:val="00A83DD0"/>
    <w:rsid w:val="00A84530"/>
    <w:rsid w:val="00A959DD"/>
    <w:rsid w:val="00AA0293"/>
    <w:rsid w:val="00AB3028"/>
    <w:rsid w:val="00AC00DB"/>
    <w:rsid w:val="00AC73E2"/>
    <w:rsid w:val="00AD7C08"/>
    <w:rsid w:val="00AE25E3"/>
    <w:rsid w:val="00AF362E"/>
    <w:rsid w:val="00B00AE4"/>
    <w:rsid w:val="00B0133E"/>
    <w:rsid w:val="00B05EB5"/>
    <w:rsid w:val="00B14F21"/>
    <w:rsid w:val="00B15C0E"/>
    <w:rsid w:val="00B15D6F"/>
    <w:rsid w:val="00B378F2"/>
    <w:rsid w:val="00B43479"/>
    <w:rsid w:val="00B467D4"/>
    <w:rsid w:val="00B54ABE"/>
    <w:rsid w:val="00B570A0"/>
    <w:rsid w:val="00B6365B"/>
    <w:rsid w:val="00B668F9"/>
    <w:rsid w:val="00B80A48"/>
    <w:rsid w:val="00B84AB4"/>
    <w:rsid w:val="00B867E6"/>
    <w:rsid w:val="00B95431"/>
    <w:rsid w:val="00B97378"/>
    <w:rsid w:val="00BA67CF"/>
    <w:rsid w:val="00BE6368"/>
    <w:rsid w:val="00BE63E5"/>
    <w:rsid w:val="00BF7F8D"/>
    <w:rsid w:val="00C1088F"/>
    <w:rsid w:val="00C256E8"/>
    <w:rsid w:val="00C428D0"/>
    <w:rsid w:val="00C606D8"/>
    <w:rsid w:val="00C655C4"/>
    <w:rsid w:val="00C75239"/>
    <w:rsid w:val="00C978B0"/>
    <w:rsid w:val="00CA0287"/>
    <w:rsid w:val="00CB1C43"/>
    <w:rsid w:val="00CB64FD"/>
    <w:rsid w:val="00CB697D"/>
    <w:rsid w:val="00CD42E2"/>
    <w:rsid w:val="00CD7DD6"/>
    <w:rsid w:val="00CE6EA1"/>
    <w:rsid w:val="00D01A2E"/>
    <w:rsid w:val="00D10162"/>
    <w:rsid w:val="00D177B9"/>
    <w:rsid w:val="00D457F1"/>
    <w:rsid w:val="00D45885"/>
    <w:rsid w:val="00D50F2C"/>
    <w:rsid w:val="00D5158B"/>
    <w:rsid w:val="00D5569C"/>
    <w:rsid w:val="00D73F31"/>
    <w:rsid w:val="00D96184"/>
    <w:rsid w:val="00DB134A"/>
    <w:rsid w:val="00DB573E"/>
    <w:rsid w:val="00DC2BC4"/>
    <w:rsid w:val="00DE12CD"/>
    <w:rsid w:val="00DF0614"/>
    <w:rsid w:val="00E14067"/>
    <w:rsid w:val="00E144AB"/>
    <w:rsid w:val="00E249E6"/>
    <w:rsid w:val="00E33570"/>
    <w:rsid w:val="00E33EA4"/>
    <w:rsid w:val="00E34D16"/>
    <w:rsid w:val="00E73328"/>
    <w:rsid w:val="00E77EE0"/>
    <w:rsid w:val="00E8341E"/>
    <w:rsid w:val="00E847D0"/>
    <w:rsid w:val="00E84D6E"/>
    <w:rsid w:val="00E864A5"/>
    <w:rsid w:val="00E932ED"/>
    <w:rsid w:val="00E946A3"/>
    <w:rsid w:val="00EB0F1F"/>
    <w:rsid w:val="00EB65B5"/>
    <w:rsid w:val="00EF00EE"/>
    <w:rsid w:val="00EF1B69"/>
    <w:rsid w:val="00EF2591"/>
    <w:rsid w:val="00EF7E35"/>
    <w:rsid w:val="00F05564"/>
    <w:rsid w:val="00F1575E"/>
    <w:rsid w:val="00F237C8"/>
    <w:rsid w:val="00F4792C"/>
    <w:rsid w:val="00F51D32"/>
    <w:rsid w:val="00F57A31"/>
    <w:rsid w:val="00F60FB0"/>
    <w:rsid w:val="00F62A10"/>
    <w:rsid w:val="00F7390B"/>
    <w:rsid w:val="00F74404"/>
    <w:rsid w:val="00F81953"/>
    <w:rsid w:val="00F82508"/>
    <w:rsid w:val="00F83609"/>
    <w:rsid w:val="00F90CA0"/>
    <w:rsid w:val="00F953A1"/>
    <w:rsid w:val="00FB4643"/>
    <w:rsid w:val="00FC1037"/>
    <w:rsid w:val="00FD042F"/>
    <w:rsid w:val="00FD5F47"/>
    <w:rsid w:val="00FE02F8"/>
    <w:rsid w:val="00FE434F"/>
    <w:rsid w:val="00FE51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C1664B"/>
  <w15:docId w15:val="{E1B5117C-A878-42F9-BDD9-440C322FB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1E9"/>
    <w:rPr>
      <w:sz w:val="24"/>
      <w:szCs w:val="24"/>
    </w:rPr>
  </w:style>
  <w:style w:type="paragraph" w:styleId="Heading1">
    <w:name w:val="heading 1"/>
    <w:basedOn w:val="Heading2"/>
    <w:next w:val="Normal"/>
    <w:link w:val="Heading1Char"/>
    <w:uiPriority w:val="9"/>
    <w:qFormat/>
    <w:rsid w:val="00E33EA4"/>
    <w:pPr>
      <w:outlineLvl w:val="0"/>
    </w:pPr>
  </w:style>
  <w:style w:type="paragraph" w:styleId="Heading2">
    <w:name w:val="heading 2"/>
    <w:basedOn w:val="Normal"/>
    <w:next w:val="Normal"/>
    <w:link w:val="Heading2Char"/>
    <w:qFormat/>
    <w:rsid w:val="00E33EA4"/>
    <w:pPr>
      <w:outlineLvl w:val="1"/>
    </w:pPr>
    <w:rPr>
      <w:b/>
      <w:sz w:val="28"/>
      <w:szCs w:val="28"/>
      <w:lang w:eastAsia="x-none"/>
    </w:rPr>
  </w:style>
  <w:style w:type="paragraph" w:styleId="Heading8">
    <w:name w:val="heading 8"/>
    <w:basedOn w:val="Normal"/>
    <w:next w:val="Normal"/>
    <w:link w:val="Heading8Char"/>
    <w:uiPriority w:val="9"/>
    <w:semiHidden/>
    <w:unhideWhenUsed/>
    <w:qFormat/>
    <w:rsid w:val="003F2EC0"/>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7F31E9"/>
    <w:rPr>
      <w:color w:val="000099"/>
      <w:u w:val="single"/>
    </w:rPr>
  </w:style>
  <w:style w:type="character" w:styleId="FollowedHyperlink">
    <w:name w:val="FollowedHyperlink"/>
    <w:basedOn w:val="DefaultParagraphFont"/>
    <w:uiPriority w:val="99"/>
    <w:semiHidden/>
    <w:unhideWhenUsed/>
    <w:rsid w:val="007F31E9"/>
    <w:rPr>
      <w:color w:val="800080"/>
      <w:u w:val="single"/>
    </w:rPr>
  </w:style>
  <w:style w:type="paragraph" w:styleId="Header">
    <w:name w:val="header"/>
    <w:basedOn w:val="Normal"/>
    <w:link w:val="HeaderChar"/>
    <w:uiPriority w:val="99"/>
    <w:unhideWhenUsed/>
    <w:rsid w:val="007F31E9"/>
    <w:pPr>
      <w:tabs>
        <w:tab w:val="center" w:pos="4320"/>
        <w:tab w:val="right" w:pos="8640"/>
      </w:tabs>
    </w:pPr>
  </w:style>
  <w:style w:type="character" w:customStyle="1" w:styleId="HeaderChar">
    <w:name w:val="Header Char"/>
    <w:basedOn w:val="DefaultParagraphFont"/>
    <w:link w:val="Header"/>
    <w:uiPriority w:val="99"/>
    <w:locked/>
    <w:rsid w:val="007F31E9"/>
    <w:rPr>
      <w:sz w:val="24"/>
      <w:szCs w:val="24"/>
    </w:rPr>
  </w:style>
  <w:style w:type="paragraph" w:styleId="Footer">
    <w:name w:val="footer"/>
    <w:basedOn w:val="Normal"/>
    <w:link w:val="FooterChar"/>
    <w:uiPriority w:val="99"/>
    <w:unhideWhenUsed/>
    <w:rsid w:val="007F31E9"/>
    <w:pPr>
      <w:tabs>
        <w:tab w:val="center" w:pos="4320"/>
        <w:tab w:val="right" w:pos="8640"/>
      </w:tabs>
    </w:pPr>
  </w:style>
  <w:style w:type="character" w:customStyle="1" w:styleId="FooterChar">
    <w:name w:val="Footer Char"/>
    <w:basedOn w:val="DefaultParagraphFont"/>
    <w:link w:val="Footer"/>
    <w:uiPriority w:val="99"/>
    <w:locked/>
    <w:rsid w:val="007F31E9"/>
    <w:rPr>
      <w:sz w:val="24"/>
      <w:szCs w:val="24"/>
    </w:rPr>
  </w:style>
  <w:style w:type="paragraph" w:styleId="BodyText">
    <w:name w:val="Body Text"/>
    <w:basedOn w:val="Normal"/>
    <w:link w:val="BodyTextChar"/>
    <w:uiPriority w:val="99"/>
    <w:semiHidden/>
    <w:unhideWhenUsed/>
    <w:rsid w:val="007F31E9"/>
    <w:rPr>
      <w:rFonts w:ascii="Arial" w:hAnsi="Arial"/>
      <w:sz w:val="20"/>
      <w:szCs w:val="20"/>
    </w:rPr>
  </w:style>
  <w:style w:type="character" w:customStyle="1" w:styleId="BodyTextChar">
    <w:name w:val="Body Text Char"/>
    <w:basedOn w:val="DefaultParagraphFont"/>
    <w:link w:val="BodyText"/>
    <w:uiPriority w:val="99"/>
    <w:semiHidden/>
    <w:locked/>
    <w:rsid w:val="007F31E9"/>
    <w:rPr>
      <w:sz w:val="24"/>
      <w:szCs w:val="24"/>
    </w:rPr>
  </w:style>
  <w:style w:type="paragraph" w:styleId="BalloonText">
    <w:name w:val="Balloon Text"/>
    <w:basedOn w:val="Normal"/>
    <w:link w:val="BalloonTextChar"/>
    <w:uiPriority w:val="99"/>
    <w:semiHidden/>
    <w:unhideWhenUsed/>
    <w:rsid w:val="007F31E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F31E9"/>
    <w:rPr>
      <w:rFonts w:ascii="Tahoma" w:hAnsi="Tahoma" w:cs="Tahoma" w:hint="default"/>
      <w:sz w:val="16"/>
      <w:szCs w:val="16"/>
    </w:rPr>
  </w:style>
  <w:style w:type="paragraph" w:styleId="ListParagraph">
    <w:name w:val="List Paragraph"/>
    <w:basedOn w:val="Normal"/>
    <w:uiPriority w:val="34"/>
    <w:qFormat/>
    <w:rsid w:val="007F31E9"/>
    <w:pPr>
      <w:ind w:left="720"/>
      <w:contextualSpacing/>
    </w:pPr>
  </w:style>
  <w:style w:type="paragraph" w:customStyle="1" w:styleId="style3">
    <w:name w:val="style3"/>
    <w:basedOn w:val="Normal"/>
    <w:rsid w:val="007F31E9"/>
    <w:pPr>
      <w:spacing w:before="100" w:beforeAutospacing="1" w:after="100" w:afterAutospacing="1"/>
    </w:pPr>
    <w:rPr>
      <w:rFonts w:ascii="Arial" w:hAnsi="Arial" w:cs="Arial"/>
      <w:b/>
      <w:bCs/>
    </w:rPr>
  </w:style>
  <w:style w:type="character" w:customStyle="1" w:styleId="style31">
    <w:name w:val="style31"/>
    <w:basedOn w:val="DefaultParagraphFont"/>
    <w:rsid w:val="007F31E9"/>
    <w:rPr>
      <w:rFonts w:ascii="Arial" w:hAnsi="Arial" w:cs="Arial" w:hint="default"/>
      <w:b/>
      <w:bCs/>
    </w:rPr>
  </w:style>
  <w:style w:type="character" w:customStyle="1" w:styleId="object">
    <w:name w:val="object"/>
    <w:basedOn w:val="DefaultParagraphFont"/>
    <w:rsid w:val="007F31E9"/>
  </w:style>
  <w:style w:type="table" w:styleId="TableGrid">
    <w:name w:val="Table Grid"/>
    <w:basedOn w:val="TableNormal"/>
    <w:uiPriority w:val="59"/>
    <w:rsid w:val="007F31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F31E9"/>
    <w:pPr>
      <w:spacing w:before="100" w:beforeAutospacing="1" w:after="100" w:afterAutospacing="1"/>
    </w:pPr>
    <w:rPr>
      <w:rFonts w:eastAsiaTheme="minorEastAsia"/>
    </w:rPr>
  </w:style>
  <w:style w:type="character" w:styleId="Strong">
    <w:name w:val="Strong"/>
    <w:basedOn w:val="DefaultParagraphFont"/>
    <w:uiPriority w:val="22"/>
    <w:qFormat/>
    <w:rsid w:val="007F31E9"/>
    <w:rPr>
      <w:b/>
      <w:bCs/>
    </w:rPr>
  </w:style>
  <w:style w:type="paragraph" w:customStyle="1" w:styleId="Default">
    <w:name w:val="Default"/>
    <w:rsid w:val="000F72FF"/>
    <w:pPr>
      <w:autoSpaceDE w:val="0"/>
      <w:autoSpaceDN w:val="0"/>
      <w:adjustRightInd w:val="0"/>
    </w:pPr>
    <w:rPr>
      <w:rFonts w:ascii="Bell MT" w:hAnsi="Bell MT" w:cs="Bell MT"/>
      <w:color w:val="000000"/>
      <w:sz w:val="24"/>
      <w:szCs w:val="24"/>
    </w:rPr>
  </w:style>
  <w:style w:type="character" w:customStyle="1" w:styleId="Heading2Char">
    <w:name w:val="Heading 2 Char"/>
    <w:basedOn w:val="DefaultParagraphFont"/>
    <w:link w:val="Heading2"/>
    <w:rsid w:val="00E33EA4"/>
    <w:rPr>
      <w:b/>
      <w:sz w:val="28"/>
      <w:szCs w:val="28"/>
      <w:lang w:eastAsia="x-none"/>
    </w:rPr>
  </w:style>
  <w:style w:type="character" w:customStyle="1" w:styleId="Heading8Char">
    <w:name w:val="Heading 8 Char"/>
    <w:basedOn w:val="DefaultParagraphFont"/>
    <w:link w:val="Heading8"/>
    <w:uiPriority w:val="9"/>
    <w:semiHidden/>
    <w:rsid w:val="003F2EC0"/>
    <w:rPr>
      <w:rFonts w:asciiTheme="majorHAnsi" w:eastAsiaTheme="majorEastAsia" w:hAnsiTheme="majorHAnsi" w:cstheme="majorBidi"/>
      <w:color w:val="404040" w:themeColor="text1" w:themeTint="BF"/>
    </w:rPr>
  </w:style>
  <w:style w:type="character" w:customStyle="1" w:styleId="object-hover">
    <w:name w:val="object-hover"/>
    <w:basedOn w:val="DefaultParagraphFont"/>
    <w:rsid w:val="00EB0F1F"/>
  </w:style>
  <w:style w:type="paragraph" w:styleId="BodyTextIndent2">
    <w:name w:val="Body Text Indent 2"/>
    <w:basedOn w:val="Normal"/>
    <w:link w:val="BodyTextIndent2Char"/>
    <w:uiPriority w:val="99"/>
    <w:semiHidden/>
    <w:unhideWhenUsed/>
    <w:rsid w:val="0064013C"/>
    <w:pPr>
      <w:spacing w:after="120" w:line="480" w:lineRule="auto"/>
      <w:ind w:left="360"/>
    </w:pPr>
  </w:style>
  <w:style w:type="character" w:customStyle="1" w:styleId="BodyTextIndent2Char">
    <w:name w:val="Body Text Indent 2 Char"/>
    <w:basedOn w:val="DefaultParagraphFont"/>
    <w:link w:val="BodyTextIndent2"/>
    <w:uiPriority w:val="99"/>
    <w:semiHidden/>
    <w:rsid w:val="0064013C"/>
    <w:rPr>
      <w:sz w:val="24"/>
      <w:szCs w:val="24"/>
    </w:rPr>
  </w:style>
  <w:style w:type="character" w:customStyle="1" w:styleId="Heading1Char">
    <w:name w:val="Heading 1 Char"/>
    <w:basedOn w:val="DefaultParagraphFont"/>
    <w:link w:val="Heading1"/>
    <w:uiPriority w:val="9"/>
    <w:rsid w:val="00E33EA4"/>
    <w:rPr>
      <w:b/>
      <w:sz w:val="28"/>
      <w:szCs w:val="28"/>
      <w:lang w:eastAsia="x-none"/>
    </w:rPr>
  </w:style>
  <w:style w:type="paragraph" w:styleId="NoSpacing">
    <w:name w:val="No Spacing"/>
    <w:uiPriority w:val="1"/>
    <w:qFormat/>
    <w:rsid w:val="002F1C88"/>
    <w:rPr>
      <w:sz w:val="24"/>
      <w:szCs w:val="24"/>
    </w:rPr>
  </w:style>
  <w:style w:type="table" w:styleId="GridTable4-Accent6">
    <w:name w:val="Grid Table 4 Accent 6"/>
    <w:basedOn w:val="TableNormal"/>
    <w:uiPriority w:val="49"/>
    <w:rsid w:val="002F1C8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Title">
    <w:name w:val="Title"/>
    <w:basedOn w:val="Normal"/>
    <w:next w:val="Normal"/>
    <w:link w:val="TitleChar"/>
    <w:uiPriority w:val="10"/>
    <w:qFormat/>
    <w:rsid w:val="00E33EA4"/>
    <w:pPr>
      <w:jc w:val="center"/>
    </w:pPr>
    <w:rPr>
      <w:rFonts w:ascii="Cambria" w:hAnsi="Cambria"/>
      <w:b/>
      <w:sz w:val="36"/>
      <w:szCs w:val="36"/>
    </w:rPr>
  </w:style>
  <w:style w:type="character" w:customStyle="1" w:styleId="TitleChar">
    <w:name w:val="Title Char"/>
    <w:basedOn w:val="DefaultParagraphFont"/>
    <w:link w:val="Title"/>
    <w:uiPriority w:val="10"/>
    <w:rsid w:val="00E33EA4"/>
    <w:rPr>
      <w:rFonts w:ascii="Cambria" w:hAnsi="Cambria"/>
      <w:b/>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4369476">
      <w:bodyDiv w:val="1"/>
      <w:marLeft w:val="0"/>
      <w:marRight w:val="0"/>
      <w:marTop w:val="0"/>
      <w:marBottom w:val="0"/>
      <w:divBdr>
        <w:top w:val="none" w:sz="0" w:space="0" w:color="auto"/>
        <w:left w:val="none" w:sz="0" w:space="0" w:color="auto"/>
        <w:bottom w:val="none" w:sz="0" w:space="0" w:color="auto"/>
        <w:right w:val="none" w:sz="0" w:space="0" w:color="auto"/>
      </w:divBdr>
    </w:div>
    <w:div w:id="941182091">
      <w:bodyDiv w:val="1"/>
      <w:marLeft w:val="0"/>
      <w:marRight w:val="0"/>
      <w:marTop w:val="0"/>
      <w:marBottom w:val="0"/>
      <w:divBdr>
        <w:top w:val="none" w:sz="0" w:space="0" w:color="auto"/>
        <w:left w:val="none" w:sz="0" w:space="0" w:color="auto"/>
        <w:bottom w:val="none" w:sz="0" w:space="0" w:color="auto"/>
        <w:right w:val="none" w:sz="0" w:space="0" w:color="auto"/>
      </w:divBdr>
    </w:div>
    <w:div w:id="1173379056">
      <w:bodyDiv w:val="1"/>
      <w:marLeft w:val="0"/>
      <w:marRight w:val="0"/>
      <w:marTop w:val="0"/>
      <w:marBottom w:val="0"/>
      <w:divBdr>
        <w:top w:val="none" w:sz="0" w:space="0" w:color="auto"/>
        <w:left w:val="none" w:sz="0" w:space="0" w:color="auto"/>
        <w:bottom w:val="none" w:sz="0" w:space="0" w:color="auto"/>
        <w:right w:val="none" w:sz="0" w:space="0" w:color="auto"/>
      </w:divBdr>
    </w:div>
    <w:div w:id="1383168956">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AB82AF-73D0-4DF9-941D-779EAA70472C}">
  <ds:schemaRefs>
    <ds:schemaRef ds:uri="http://schemas.openxmlformats.org/officeDocument/2006/bibliography"/>
  </ds:schemaRefs>
</ds:datastoreItem>
</file>

<file path=customXml/itemProps2.xml><?xml version="1.0" encoding="utf-8"?>
<ds:datastoreItem xmlns:ds="http://schemas.openxmlformats.org/officeDocument/2006/customXml" ds:itemID="{BBEEF8EB-36D6-4D43-A74D-7A0A22C7857E}">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03C58415-6BC9-4CCC-A82D-51C413DE097F}">
  <ds:schemaRefs>
    <ds:schemaRef ds:uri="http://schemas.microsoft.com/sharepoint/v3/contenttype/forms"/>
  </ds:schemaRefs>
</ds:datastoreItem>
</file>

<file path=customXml/itemProps4.xml><?xml version="1.0" encoding="utf-8"?>
<ds:datastoreItem xmlns:ds="http://schemas.openxmlformats.org/officeDocument/2006/customXml" ds:itemID="{E9F0755A-E319-426C-BDFB-19AA6D5D1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883</Words>
  <Characters>4417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IET3424 Engineering Economy</vt:lpstr>
    </vt:vector>
  </TitlesOfParts>
  <Company>Southern Polytechnic State Universiy</Company>
  <LinksUpToDate>false</LinksUpToDate>
  <CharactersWithSpaces>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IET3424 Engineering Economy</dc:title>
  <dc:subject/>
  <dc:creator>Robert S. Keyser</dc:creator>
  <cp:keywords/>
  <dc:description/>
  <cp:lastModifiedBy>Tiffani Reardon</cp:lastModifiedBy>
  <cp:revision>10</cp:revision>
  <cp:lastPrinted>2020-08-15T09:41:00Z</cp:lastPrinted>
  <dcterms:created xsi:type="dcterms:W3CDTF">2020-04-08T12:09:00Z</dcterms:created>
  <dcterms:modified xsi:type="dcterms:W3CDTF">2021-05-21T14:19:00Z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