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72D605" w14:textId="09A965E2" w:rsidR="001976B4" w:rsidRPr="00D57C1A" w:rsidRDefault="00A702BF" w:rsidP="00D57C1A">
      <w:pPr>
        <w:pStyle w:val="Title"/>
      </w:pPr>
      <w:r w:rsidRPr="00D57C1A">
        <w:t>Chapter 1 – I</w:t>
      </w:r>
      <w:r w:rsidR="00F74404" w:rsidRPr="00D57C1A">
        <w:t>ntroduction to Arena</w:t>
      </w:r>
    </w:p>
    <w:p w14:paraId="68897AB8" w14:textId="77777777" w:rsidR="001976B4" w:rsidRPr="00A37D6F" w:rsidRDefault="001976B4" w:rsidP="00D57C1A"/>
    <w:p w14:paraId="4578F133" w14:textId="77777777" w:rsidR="00083E7F" w:rsidRDefault="00083E7F" w:rsidP="00D57C1A"/>
    <w:p w14:paraId="4BCA164E" w14:textId="615D8885" w:rsidR="001976B4" w:rsidRPr="00601122" w:rsidRDefault="00F74404" w:rsidP="005F1DD2">
      <w:pPr>
        <w:pStyle w:val="Heading1"/>
      </w:pPr>
      <w:r>
        <w:t xml:space="preserve">1.1   </w:t>
      </w:r>
      <w:r w:rsidR="000752D3" w:rsidRPr="005F1DD2">
        <w:t>Introduction</w:t>
      </w:r>
    </w:p>
    <w:p w14:paraId="22C693F1" w14:textId="3D1F009F" w:rsidR="001976B4" w:rsidRPr="003279A9" w:rsidRDefault="000752D3" w:rsidP="00B15C0E">
      <w:pPr>
        <w:pStyle w:val="NormalWeb"/>
        <w:spacing w:before="0" w:beforeAutospacing="0" w:after="0" w:afterAutospacing="0"/>
        <w:rPr>
          <w:sz w:val="28"/>
          <w:szCs w:val="28"/>
        </w:rPr>
      </w:pPr>
      <w:r>
        <w:rPr>
          <w:sz w:val="28"/>
          <w:szCs w:val="28"/>
        </w:rPr>
        <w:t xml:space="preserve">We will use Arena simulation software as an introduction to simulation modeling. The parent company for Arena is Rockwell Software. As part of their continuous improvement efforts, upgrades are made every couple of years. Most of the features are the same from one version to the next; however, both obvious and subtle differences do exist between versions. The user must pay great attention to detail in construction a simulation model from using the modules in each panel to using the data modules to adding </w:t>
      </w:r>
      <w:r w:rsidR="00F74404">
        <w:rPr>
          <w:sz w:val="28"/>
          <w:szCs w:val="28"/>
        </w:rPr>
        <w:t xml:space="preserve">both static and dynamic </w:t>
      </w:r>
      <w:r>
        <w:rPr>
          <w:sz w:val="28"/>
          <w:szCs w:val="28"/>
        </w:rPr>
        <w:t>animation features to defining the run length to de-bugging a model. Developing a new model from scratch can be a very tedious, but also very rewarding</w:t>
      </w:r>
      <w:r w:rsidR="00F74404">
        <w:rPr>
          <w:sz w:val="28"/>
          <w:szCs w:val="28"/>
        </w:rPr>
        <w:t>,</w:t>
      </w:r>
      <w:r>
        <w:rPr>
          <w:sz w:val="28"/>
          <w:szCs w:val="28"/>
        </w:rPr>
        <w:t xml:space="preserve"> experience once the model r</w:t>
      </w:r>
      <w:r w:rsidR="00F74404">
        <w:rPr>
          <w:sz w:val="28"/>
          <w:szCs w:val="28"/>
        </w:rPr>
        <w:t>uns to completion</w:t>
      </w:r>
      <w:r>
        <w:rPr>
          <w:sz w:val="28"/>
          <w:szCs w:val="28"/>
        </w:rPr>
        <w:t>.</w:t>
      </w:r>
    </w:p>
    <w:p w14:paraId="59E4D3D8" w14:textId="77777777" w:rsidR="003279A9" w:rsidRPr="003279A9" w:rsidRDefault="003279A9" w:rsidP="00867DEE">
      <w:pPr>
        <w:rPr>
          <w:rStyle w:val="Strong"/>
          <w:rFonts w:asciiTheme="majorHAnsi" w:hAnsiTheme="majorHAnsi"/>
          <w:szCs w:val="28"/>
        </w:rPr>
      </w:pPr>
    </w:p>
    <w:p w14:paraId="372643B7" w14:textId="311D878D" w:rsidR="001976B4" w:rsidRPr="005F1DD2" w:rsidRDefault="00F74404" w:rsidP="005F1DD2">
      <w:pPr>
        <w:pStyle w:val="Heading1"/>
        <w:rPr>
          <w:b w:val="0"/>
          <w:bCs/>
        </w:rPr>
      </w:pPr>
      <w:r w:rsidRPr="005F1DD2">
        <w:rPr>
          <w:rStyle w:val="Strong"/>
          <w:b/>
          <w:bCs w:val="0"/>
        </w:rPr>
        <w:t xml:space="preserve">1.2   </w:t>
      </w:r>
      <w:r w:rsidR="00601122" w:rsidRPr="005F1DD2">
        <w:rPr>
          <w:rStyle w:val="Strong"/>
          <w:b/>
          <w:bCs w:val="0"/>
        </w:rPr>
        <w:t>Arena Simulation Software</w:t>
      </w:r>
    </w:p>
    <w:p w14:paraId="07536718" w14:textId="12D8B164" w:rsidR="003279A9" w:rsidRPr="003279A9" w:rsidRDefault="00A702BF" w:rsidP="003279A9">
      <w:pPr>
        <w:pStyle w:val="NormalWeb"/>
        <w:spacing w:before="0" w:beforeAutospacing="0" w:after="0" w:afterAutospacing="0"/>
        <w:rPr>
          <w:sz w:val="28"/>
          <w:szCs w:val="28"/>
        </w:rPr>
      </w:pPr>
      <w:r>
        <w:rPr>
          <w:sz w:val="28"/>
          <w:szCs w:val="28"/>
        </w:rPr>
        <w:t xml:space="preserve">Arena is a user-friendly software package that is based on, and includes, the SIMAN simulation language. </w:t>
      </w:r>
      <w:r w:rsidR="00601122">
        <w:rPr>
          <w:sz w:val="28"/>
          <w:szCs w:val="28"/>
        </w:rPr>
        <w:t xml:space="preserve">Arena provides interchangeable </w:t>
      </w:r>
      <w:r w:rsidR="00601122" w:rsidRPr="00D50F2C">
        <w:rPr>
          <w:i/>
          <w:sz w:val="28"/>
          <w:szCs w:val="28"/>
        </w:rPr>
        <w:t>templates</w:t>
      </w:r>
      <w:r w:rsidR="000752D3">
        <w:rPr>
          <w:sz w:val="28"/>
          <w:szCs w:val="28"/>
        </w:rPr>
        <w:t xml:space="preserve"> of graphical simulation-modeling and analysis </w:t>
      </w:r>
      <w:r w:rsidR="000752D3" w:rsidRPr="00D50F2C">
        <w:rPr>
          <w:i/>
          <w:sz w:val="28"/>
          <w:szCs w:val="28"/>
        </w:rPr>
        <w:t>modules</w:t>
      </w:r>
      <w:r w:rsidR="000752D3">
        <w:rPr>
          <w:sz w:val="28"/>
          <w:szCs w:val="28"/>
        </w:rPr>
        <w:t xml:space="preserve"> that can be used to build a wide array of simulation models. The modules are typically grouped into </w:t>
      </w:r>
      <w:r w:rsidR="000752D3" w:rsidRPr="00D50F2C">
        <w:rPr>
          <w:i/>
          <w:sz w:val="28"/>
          <w:szCs w:val="28"/>
        </w:rPr>
        <w:t>panels</w:t>
      </w:r>
      <w:r w:rsidR="000752D3">
        <w:rPr>
          <w:sz w:val="28"/>
          <w:szCs w:val="28"/>
        </w:rPr>
        <w:t>. By switching panels, you gain access to a different set of modeling constructs and capabilities. In most cases, modules from different panels can be used in the same simulation model.</w:t>
      </w:r>
    </w:p>
    <w:p w14:paraId="5CEBDAB3" w14:textId="77777777" w:rsidR="003279A9" w:rsidRPr="003279A9" w:rsidRDefault="003279A9" w:rsidP="003279A9">
      <w:pPr>
        <w:pStyle w:val="NormalWeb"/>
        <w:spacing w:before="0" w:beforeAutospacing="0" w:after="0" w:afterAutospacing="0"/>
        <w:rPr>
          <w:sz w:val="28"/>
          <w:szCs w:val="28"/>
        </w:rPr>
      </w:pPr>
    </w:p>
    <w:p w14:paraId="2FB87D72" w14:textId="57F644BB" w:rsidR="00480A54" w:rsidRDefault="003F2EC0">
      <w:pPr>
        <w:rPr>
          <w:b/>
          <w:bCs/>
          <w:sz w:val="32"/>
          <w:szCs w:val="32"/>
        </w:rPr>
      </w:pPr>
      <w:r w:rsidRPr="00221179">
        <w:t xml:space="preserve"> </w:t>
      </w:r>
    </w:p>
    <w:sectPr w:rsidR="00480A54" w:rsidSect="00B15C0E">
      <w:headerReference w:type="default" r:id="rId11"/>
      <w:pgSz w:w="12240" w:h="15840"/>
      <w:pgMar w:top="810" w:right="1350" w:bottom="1440"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AEDE30" w14:textId="77777777" w:rsidR="008644F7" w:rsidRDefault="008644F7" w:rsidP="001976B4">
      <w:r>
        <w:separator/>
      </w:r>
    </w:p>
  </w:endnote>
  <w:endnote w:type="continuationSeparator" w:id="0">
    <w:p w14:paraId="06144F67" w14:textId="77777777" w:rsidR="008644F7" w:rsidRDefault="008644F7" w:rsidP="00197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ell MT">
    <w:panose1 w:val="020205030603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7A8372" w14:textId="77777777" w:rsidR="008644F7" w:rsidRDefault="008644F7" w:rsidP="001976B4">
      <w:r>
        <w:separator/>
      </w:r>
    </w:p>
  </w:footnote>
  <w:footnote w:type="continuationSeparator" w:id="0">
    <w:p w14:paraId="5AA99336" w14:textId="77777777" w:rsidR="008644F7" w:rsidRDefault="008644F7" w:rsidP="00197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b/>
      </w:rPr>
      <w:id w:val="531275082"/>
      <w:docPartObj>
        <w:docPartGallery w:val="Page Numbers (Top of Page)"/>
        <w:docPartUnique/>
      </w:docPartObj>
    </w:sdtPr>
    <w:sdtEndPr>
      <w:rPr>
        <w:b w:val="0"/>
      </w:rPr>
    </w:sdtEndPr>
    <w:sdtContent>
      <w:p w14:paraId="552BD5B6" w14:textId="3A9C73B5" w:rsidR="001976B4" w:rsidRDefault="00BF7F8D" w:rsidP="00BF7F8D">
        <w:pPr>
          <w:pStyle w:val="Header"/>
          <w:jc w:val="center"/>
        </w:pPr>
        <w:r>
          <w:rPr>
            <w:b/>
          </w:rPr>
          <w:t xml:space="preserve">                                              </w:t>
        </w:r>
        <w:r w:rsidRPr="00BF7F8D">
          <w:rPr>
            <w:b/>
          </w:rPr>
          <w:t xml:space="preserve">                                                                </w:t>
        </w:r>
        <w:r>
          <w:rPr>
            <w:b/>
          </w:rPr>
          <w:t xml:space="preserve">                          </w:t>
        </w:r>
        <w:r w:rsidR="001976B4">
          <w:t xml:space="preserve">Page </w:t>
        </w:r>
        <w:r w:rsidR="00993BFE">
          <w:rPr>
            <w:b/>
          </w:rPr>
          <w:fldChar w:fldCharType="begin"/>
        </w:r>
        <w:r w:rsidR="001976B4">
          <w:rPr>
            <w:b/>
          </w:rPr>
          <w:instrText xml:space="preserve"> PAGE </w:instrText>
        </w:r>
        <w:r w:rsidR="00993BFE">
          <w:rPr>
            <w:b/>
          </w:rPr>
          <w:fldChar w:fldCharType="separate"/>
        </w:r>
        <w:r w:rsidR="007C039C">
          <w:rPr>
            <w:b/>
            <w:noProof/>
          </w:rPr>
          <w:t>1</w:t>
        </w:r>
        <w:r w:rsidR="00993BFE">
          <w:rPr>
            <w:b/>
          </w:rPr>
          <w:fldChar w:fldCharType="end"/>
        </w:r>
        <w:r w:rsidR="001976B4">
          <w:t xml:space="preserve"> of </w:t>
        </w:r>
        <w:r w:rsidR="00993BFE">
          <w:rPr>
            <w:b/>
          </w:rPr>
          <w:fldChar w:fldCharType="begin"/>
        </w:r>
        <w:r w:rsidR="001976B4">
          <w:rPr>
            <w:b/>
          </w:rPr>
          <w:instrText xml:space="preserve"> NUMPAGES  </w:instrText>
        </w:r>
        <w:r w:rsidR="00993BFE">
          <w:rPr>
            <w:b/>
          </w:rPr>
          <w:fldChar w:fldCharType="separate"/>
        </w:r>
        <w:r w:rsidR="007C039C">
          <w:rPr>
            <w:b/>
            <w:noProof/>
          </w:rPr>
          <w:t>1</w:t>
        </w:r>
        <w:r w:rsidR="00993BFE">
          <w:rPr>
            <w:b/>
          </w:rPr>
          <w:fldChar w:fldCharType="end"/>
        </w:r>
      </w:p>
    </w:sdtContent>
  </w:sdt>
  <w:p w14:paraId="0DB279C4" w14:textId="77777777" w:rsidR="001976B4" w:rsidRDefault="001976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B02330"/>
    <w:multiLevelType w:val="multilevel"/>
    <w:tmpl w:val="5308BFC0"/>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 w15:restartNumberingAfterBreak="0">
    <w:nsid w:val="17375FF9"/>
    <w:multiLevelType w:val="hybridMultilevel"/>
    <w:tmpl w:val="4F2A86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986CAA"/>
    <w:multiLevelType w:val="hybridMultilevel"/>
    <w:tmpl w:val="1EC6D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0D1BFE"/>
    <w:multiLevelType w:val="multilevel"/>
    <w:tmpl w:val="15DA9B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5C80958"/>
    <w:multiLevelType w:val="hybridMultilevel"/>
    <w:tmpl w:val="31FA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8909B3"/>
    <w:multiLevelType w:val="multilevel"/>
    <w:tmpl w:val="B44079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CB06243"/>
    <w:multiLevelType w:val="multilevel"/>
    <w:tmpl w:val="CEF414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9591C53"/>
    <w:multiLevelType w:val="multilevel"/>
    <w:tmpl w:val="BC8E4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0"/>
  </w:num>
  <w:num w:numId="3">
    <w:abstractNumId w:val="3"/>
  </w:num>
  <w:num w:numId="4">
    <w:abstractNumId w:val="5"/>
  </w:num>
  <w:num w:numId="5">
    <w:abstractNumId w:val="7"/>
  </w:num>
  <w:num w:numId="6">
    <w:abstractNumId w:val="2"/>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DD6"/>
    <w:rsid w:val="00003F0C"/>
    <w:rsid w:val="0001029C"/>
    <w:rsid w:val="00020821"/>
    <w:rsid w:val="000229D0"/>
    <w:rsid w:val="000362C8"/>
    <w:rsid w:val="00054BC5"/>
    <w:rsid w:val="00054C11"/>
    <w:rsid w:val="00061D2F"/>
    <w:rsid w:val="000752D3"/>
    <w:rsid w:val="00083E7F"/>
    <w:rsid w:val="000C2A7B"/>
    <w:rsid w:val="000D0423"/>
    <w:rsid w:val="000E46EA"/>
    <w:rsid w:val="000F1CB4"/>
    <w:rsid w:val="000F5F27"/>
    <w:rsid w:val="000F72FF"/>
    <w:rsid w:val="00121C42"/>
    <w:rsid w:val="00124184"/>
    <w:rsid w:val="00131E49"/>
    <w:rsid w:val="00133865"/>
    <w:rsid w:val="00143AFE"/>
    <w:rsid w:val="00145703"/>
    <w:rsid w:val="0014599C"/>
    <w:rsid w:val="0015590C"/>
    <w:rsid w:val="00177829"/>
    <w:rsid w:val="0018134B"/>
    <w:rsid w:val="001976B4"/>
    <w:rsid w:val="001A1DC3"/>
    <w:rsid w:val="001D488D"/>
    <w:rsid w:val="001F20C0"/>
    <w:rsid w:val="00200551"/>
    <w:rsid w:val="0021133A"/>
    <w:rsid w:val="002267F9"/>
    <w:rsid w:val="002338C8"/>
    <w:rsid w:val="00237D32"/>
    <w:rsid w:val="002409C5"/>
    <w:rsid w:val="00243DD2"/>
    <w:rsid w:val="00251691"/>
    <w:rsid w:val="002656E7"/>
    <w:rsid w:val="00273086"/>
    <w:rsid w:val="00285E91"/>
    <w:rsid w:val="002948B3"/>
    <w:rsid w:val="002974FD"/>
    <w:rsid w:val="002A1D50"/>
    <w:rsid w:val="002B7425"/>
    <w:rsid w:val="002C7E80"/>
    <w:rsid w:val="002D2DF7"/>
    <w:rsid w:val="002D432A"/>
    <w:rsid w:val="002F1C88"/>
    <w:rsid w:val="002F2EE5"/>
    <w:rsid w:val="003279A9"/>
    <w:rsid w:val="003349BA"/>
    <w:rsid w:val="00340AB3"/>
    <w:rsid w:val="00346AC0"/>
    <w:rsid w:val="0036659A"/>
    <w:rsid w:val="00376310"/>
    <w:rsid w:val="00391654"/>
    <w:rsid w:val="00393E63"/>
    <w:rsid w:val="003A4B34"/>
    <w:rsid w:val="003C7AEF"/>
    <w:rsid w:val="003F2EC0"/>
    <w:rsid w:val="00426023"/>
    <w:rsid w:val="00436281"/>
    <w:rsid w:val="00463E85"/>
    <w:rsid w:val="00480A54"/>
    <w:rsid w:val="004A453D"/>
    <w:rsid w:val="004C50E6"/>
    <w:rsid w:val="004D1EDE"/>
    <w:rsid w:val="004E01B1"/>
    <w:rsid w:val="004E7AFA"/>
    <w:rsid w:val="004F0FFD"/>
    <w:rsid w:val="004F16C4"/>
    <w:rsid w:val="004F3724"/>
    <w:rsid w:val="0050349D"/>
    <w:rsid w:val="005043C0"/>
    <w:rsid w:val="00525EFC"/>
    <w:rsid w:val="005635AA"/>
    <w:rsid w:val="005712B1"/>
    <w:rsid w:val="00580CEE"/>
    <w:rsid w:val="005924A2"/>
    <w:rsid w:val="005A647D"/>
    <w:rsid w:val="005A6E93"/>
    <w:rsid w:val="005E4BE4"/>
    <w:rsid w:val="005E7635"/>
    <w:rsid w:val="005F1DD2"/>
    <w:rsid w:val="005F2AD8"/>
    <w:rsid w:val="005F69EA"/>
    <w:rsid w:val="006004ED"/>
    <w:rsid w:val="00601122"/>
    <w:rsid w:val="00632C2F"/>
    <w:rsid w:val="0064013C"/>
    <w:rsid w:val="006417CD"/>
    <w:rsid w:val="006622AC"/>
    <w:rsid w:val="00663FF7"/>
    <w:rsid w:val="0066400E"/>
    <w:rsid w:val="00670F55"/>
    <w:rsid w:val="00681776"/>
    <w:rsid w:val="00694B07"/>
    <w:rsid w:val="006963E4"/>
    <w:rsid w:val="006C3CEB"/>
    <w:rsid w:val="006C6111"/>
    <w:rsid w:val="006D5E1C"/>
    <w:rsid w:val="006E2777"/>
    <w:rsid w:val="00706465"/>
    <w:rsid w:val="0074468D"/>
    <w:rsid w:val="007540F1"/>
    <w:rsid w:val="00766126"/>
    <w:rsid w:val="007A3E06"/>
    <w:rsid w:val="007C039C"/>
    <w:rsid w:val="007C69C2"/>
    <w:rsid w:val="007F1A8D"/>
    <w:rsid w:val="007F31E9"/>
    <w:rsid w:val="00800615"/>
    <w:rsid w:val="00803C67"/>
    <w:rsid w:val="00815E2E"/>
    <w:rsid w:val="00845C78"/>
    <w:rsid w:val="00847425"/>
    <w:rsid w:val="0085588D"/>
    <w:rsid w:val="00861227"/>
    <w:rsid w:val="008644F7"/>
    <w:rsid w:val="00864E65"/>
    <w:rsid w:val="00867DEE"/>
    <w:rsid w:val="00882C93"/>
    <w:rsid w:val="008A27A2"/>
    <w:rsid w:val="008B1DB6"/>
    <w:rsid w:val="008C70E0"/>
    <w:rsid w:val="008E0978"/>
    <w:rsid w:val="008E3554"/>
    <w:rsid w:val="00910B01"/>
    <w:rsid w:val="00912CE2"/>
    <w:rsid w:val="00920898"/>
    <w:rsid w:val="00921969"/>
    <w:rsid w:val="00923F2B"/>
    <w:rsid w:val="00933C42"/>
    <w:rsid w:val="00934D1D"/>
    <w:rsid w:val="009464A8"/>
    <w:rsid w:val="00946991"/>
    <w:rsid w:val="00953315"/>
    <w:rsid w:val="009533A0"/>
    <w:rsid w:val="009653C4"/>
    <w:rsid w:val="00966579"/>
    <w:rsid w:val="00992953"/>
    <w:rsid w:val="00993BFE"/>
    <w:rsid w:val="009A551D"/>
    <w:rsid w:val="009C485D"/>
    <w:rsid w:val="009E1F21"/>
    <w:rsid w:val="00A1589C"/>
    <w:rsid w:val="00A22227"/>
    <w:rsid w:val="00A26EC7"/>
    <w:rsid w:val="00A31E05"/>
    <w:rsid w:val="00A37D6F"/>
    <w:rsid w:val="00A603BF"/>
    <w:rsid w:val="00A66DCF"/>
    <w:rsid w:val="00A702BF"/>
    <w:rsid w:val="00A77164"/>
    <w:rsid w:val="00A82053"/>
    <w:rsid w:val="00A83DD0"/>
    <w:rsid w:val="00A84530"/>
    <w:rsid w:val="00A959DD"/>
    <w:rsid w:val="00AA0293"/>
    <w:rsid w:val="00AC00DB"/>
    <w:rsid w:val="00AC73E2"/>
    <w:rsid w:val="00AD7C08"/>
    <w:rsid w:val="00AE25E3"/>
    <w:rsid w:val="00AF362E"/>
    <w:rsid w:val="00B0133E"/>
    <w:rsid w:val="00B05EB5"/>
    <w:rsid w:val="00B14F21"/>
    <w:rsid w:val="00B15C0E"/>
    <w:rsid w:val="00B15D6F"/>
    <w:rsid w:val="00B378F2"/>
    <w:rsid w:val="00B43479"/>
    <w:rsid w:val="00B467D4"/>
    <w:rsid w:val="00B570A0"/>
    <w:rsid w:val="00B6365B"/>
    <w:rsid w:val="00B668F9"/>
    <w:rsid w:val="00B80A48"/>
    <w:rsid w:val="00B84AB4"/>
    <w:rsid w:val="00B867E6"/>
    <w:rsid w:val="00B95431"/>
    <w:rsid w:val="00B97378"/>
    <w:rsid w:val="00BA67CF"/>
    <w:rsid w:val="00BE6368"/>
    <w:rsid w:val="00BE63E5"/>
    <w:rsid w:val="00BF7F8D"/>
    <w:rsid w:val="00C1088F"/>
    <w:rsid w:val="00C256E8"/>
    <w:rsid w:val="00C606D8"/>
    <w:rsid w:val="00C655C4"/>
    <w:rsid w:val="00C75239"/>
    <w:rsid w:val="00C978B0"/>
    <w:rsid w:val="00CA0287"/>
    <w:rsid w:val="00CB1C43"/>
    <w:rsid w:val="00CB64FD"/>
    <w:rsid w:val="00CB697D"/>
    <w:rsid w:val="00CD42E2"/>
    <w:rsid w:val="00CD7DD6"/>
    <w:rsid w:val="00CE6EA1"/>
    <w:rsid w:val="00D01A2E"/>
    <w:rsid w:val="00D10162"/>
    <w:rsid w:val="00D177B9"/>
    <w:rsid w:val="00D457F1"/>
    <w:rsid w:val="00D45885"/>
    <w:rsid w:val="00D50F2C"/>
    <w:rsid w:val="00D5569C"/>
    <w:rsid w:val="00D57C1A"/>
    <w:rsid w:val="00D73F31"/>
    <w:rsid w:val="00D96184"/>
    <w:rsid w:val="00DB134A"/>
    <w:rsid w:val="00DC2BC4"/>
    <w:rsid w:val="00DE12CD"/>
    <w:rsid w:val="00DF0614"/>
    <w:rsid w:val="00E14067"/>
    <w:rsid w:val="00E144AB"/>
    <w:rsid w:val="00E14624"/>
    <w:rsid w:val="00E249E6"/>
    <w:rsid w:val="00E33570"/>
    <w:rsid w:val="00E34D16"/>
    <w:rsid w:val="00E73328"/>
    <w:rsid w:val="00E77EE0"/>
    <w:rsid w:val="00E8341E"/>
    <w:rsid w:val="00E847D0"/>
    <w:rsid w:val="00E84D6E"/>
    <w:rsid w:val="00E864A5"/>
    <w:rsid w:val="00E932ED"/>
    <w:rsid w:val="00E946A3"/>
    <w:rsid w:val="00EB0F1F"/>
    <w:rsid w:val="00EB65B5"/>
    <w:rsid w:val="00EF00EE"/>
    <w:rsid w:val="00EF1B69"/>
    <w:rsid w:val="00EF2591"/>
    <w:rsid w:val="00EF7E35"/>
    <w:rsid w:val="00F05564"/>
    <w:rsid w:val="00F1575E"/>
    <w:rsid w:val="00F237C8"/>
    <w:rsid w:val="00F4792C"/>
    <w:rsid w:val="00F51D32"/>
    <w:rsid w:val="00F62A10"/>
    <w:rsid w:val="00F7390B"/>
    <w:rsid w:val="00F74404"/>
    <w:rsid w:val="00F81953"/>
    <w:rsid w:val="00F82508"/>
    <w:rsid w:val="00F83609"/>
    <w:rsid w:val="00F90CA0"/>
    <w:rsid w:val="00F953A1"/>
    <w:rsid w:val="00FB4643"/>
    <w:rsid w:val="00FC1037"/>
    <w:rsid w:val="00FD042F"/>
    <w:rsid w:val="00FD5F47"/>
    <w:rsid w:val="00FE434F"/>
    <w:rsid w:val="00FE51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C1664B"/>
  <w15:docId w15:val="{AC757EE8-2AFF-45F4-A4AE-EA3FF6565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1E9"/>
    <w:rPr>
      <w:sz w:val="24"/>
      <w:szCs w:val="24"/>
    </w:rPr>
  </w:style>
  <w:style w:type="paragraph" w:styleId="Heading1">
    <w:name w:val="heading 1"/>
    <w:basedOn w:val="Heading2"/>
    <w:next w:val="Normal"/>
    <w:link w:val="Heading1Char"/>
    <w:uiPriority w:val="9"/>
    <w:qFormat/>
    <w:rsid w:val="005F1DD2"/>
    <w:pPr>
      <w:outlineLvl w:val="0"/>
    </w:pPr>
    <w:rPr>
      <w:b/>
      <w:szCs w:val="28"/>
      <w:lang w:val="en-US"/>
    </w:rPr>
  </w:style>
  <w:style w:type="paragraph" w:styleId="Heading2">
    <w:name w:val="heading 2"/>
    <w:basedOn w:val="Normal"/>
    <w:next w:val="Normal"/>
    <w:link w:val="Heading2Char"/>
    <w:qFormat/>
    <w:rsid w:val="003F2EC0"/>
    <w:pPr>
      <w:widowControl w:val="0"/>
      <w:jc w:val="both"/>
      <w:outlineLvl w:val="1"/>
    </w:pPr>
    <w:rPr>
      <w:sz w:val="28"/>
      <w:szCs w:val="20"/>
      <w:lang w:val="x-none" w:eastAsia="x-none"/>
    </w:rPr>
  </w:style>
  <w:style w:type="paragraph" w:styleId="Heading8">
    <w:name w:val="heading 8"/>
    <w:basedOn w:val="Normal"/>
    <w:next w:val="Normal"/>
    <w:link w:val="Heading8Char"/>
    <w:uiPriority w:val="9"/>
    <w:semiHidden/>
    <w:unhideWhenUsed/>
    <w:qFormat/>
    <w:rsid w:val="003F2EC0"/>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7F31E9"/>
    <w:rPr>
      <w:color w:val="000099"/>
      <w:u w:val="single"/>
    </w:rPr>
  </w:style>
  <w:style w:type="character" w:styleId="FollowedHyperlink">
    <w:name w:val="FollowedHyperlink"/>
    <w:basedOn w:val="DefaultParagraphFont"/>
    <w:uiPriority w:val="99"/>
    <w:semiHidden/>
    <w:unhideWhenUsed/>
    <w:rsid w:val="007F31E9"/>
    <w:rPr>
      <w:color w:val="800080"/>
      <w:u w:val="single"/>
    </w:rPr>
  </w:style>
  <w:style w:type="paragraph" w:styleId="Header">
    <w:name w:val="header"/>
    <w:basedOn w:val="Normal"/>
    <w:link w:val="HeaderChar"/>
    <w:uiPriority w:val="99"/>
    <w:unhideWhenUsed/>
    <w:rsid w:val="007F31E9"/>
    <w:pPr>
      <w:tabs>
        <w:tab w:val="center" w:pos="4320"/>
        <w:tab w:val="right" w:pos="8640"/>
      </w:tabs>
    </w:pPr>
  </w:style>
  <w:style w:type="character" w:customStyle="1" w:styleId="HeaderChar">
    <w:name w:val="Header Char"/>
    <w:basedOn w:val="DefaultParagraphFont"/>
    <w:link w:val="Header"/>
    <w:uiPriority w:val="99"/>
    <w:locked/>
    <w:rsid w:val="007F31E9"/>
    <w:rPr>
      <w:sz w:val="24"/>
      <w:szCs w:val="24"/>
    </w:rPr>
  </w:style>
  <w:style w:type="paragraph" w:styleId="Footer">
    <w:name w:val="footer"/>
    <w:basedOn w:val="Normal"/>
    <w:link w:val="FooterChar"/>
    <w:uiPriority w:val="99"/>
    <w:unhideWhenUsed/>
    <w:rsid w:val="007F31E9"/>
    <w:pPr>
      <w:tabs>
        <w:tab w:val="center" w:pos="4320"/>
        <w:tab w:val="right" w:pos="8640"/>
      </w:tabs>
    </w:pPr>
  </w:style>
  <w:style w:type="character" w:customStyle="1" w:styleId="FooterChar">
    <w:name w:val="Footer Char"/>
    <w:basedOn w:val="DefaultParagraphFont"/>
    <w:link w:val="Footer"/>
    <w:uiPriority w:val="99"/>
    <w:locked/>
    <w:rsid w:val="007F31E9"/>
    <w:rPr>
      <w:sz w:val="24"/>
      <w:szCs w:val="24"/>
    </w:rPr>
  </w:style>
  <w:style w:type="paragraph" w:styleId="BodyText">
    <w:name w:val="Body Text"/>
    <w:basedOn w:val="Normal"/>
    <w:link w:val="BodyTextChar"/>
    <w:uiPriority w:val="99"/>
    <w:semiHidden/>
    <w:unhideWhenUsed/>
    <w:rsid w:val="007F31E9"/>
    <w:rPr>
      <w:rFonts w:ascii="Arial" w:hAnsi="Arial"/>
      <w:sz w:val="20"/>
      <w:szCs w:val="20"/>
    </w:rPr>
  </w:style>
  <w:style w:type="character" w:customStyle="1" w:styleId="BodyTextChar">
    <w:name w:val="Body Text Char"/>
    <w:basedOn w:val="DefaultParagraphFont"/>
    <w:link w:val="BodyText"/>
    <w:uiPriority w:val="99"/>
    <w:semiHidden/>
    <w:locked/>
    <w:rsid w:val="007F31E9"/>
    <w:rPr>
      <w:sz w:val="24"/>
      <w:szCs w:val="24"/>
    </w:rPr>
  </w:style>
  <w:style w:type="paragraph" w:styleId="BalloonText">
    <w:name w:val="Balloon Text"/>
    <w:basedOn w:val="Normal"/>
    <w:link w:val="BalloonTextChar"/>
    <w:uiPriority w:val="99"/>
    <w:semiHidden/>
    <w:unhideWhenUsed/>
    <w:rsid w:val="007F31E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F31E9"/>
    <w:rPr>
      <w:rFonts w:ascii="Tahoma" w:hAnsi="Tahoma" w:cs="Tahoma" w:hint="default"/>
      <w:sz w:val="16"/>
      <w:szCs w:val="16"/>
    </w:rPr>
  </w:style>
  <w:style w:type="paragraph" w:styleId="ListParagraph">
    <w:name w:val="List Paragraph"/>
    <w:basedOn w:val="Normal"/>
    <w:uiPriority w:val="34"/>
    <w:qFormat/>
    <w:rsid w:val="007F31E9"/>
    <w:pPr>
      <w:ind w:left="720"/>
      <w:contextualSpacing/>
    </w:pPr>
  </w:style>
  <w:style w:type="paragraph" w:customStyle="1" w:styleId="style3">
    <w:name w:val="style3"/>
    <w:basedOn w:val="Normal"/>
    <w:rsid w:val="007F31E9"/>
    <w:pPr>
      <w:spacing w:before="100" w:beforeAutospacing="1" w:after="100" w:afterAutospacing="1"/>
    </w:pPr>
    <w:rPr>
      <w:rFonts w:ascii="Arial" w:hAnsi="Arial" w:cs="Arial"/>
      <w:b/>
      <w:bCs/>
    </w:rPr>
  </w:style>
  <w:style w:type="character" w:customStyle="1" w:styleId="style31">
    <w:name w:val="style31"/>
    <w:basedOn w:val="DefaultParagraphFont"/>
    <w:rsid w:val="007F31E9"/>
    <w:rPr>
      <w:rFonts w:ascii="Arial" w:hAnsi="Arial" w:cs="Arial" w:hint="default"/>
      <w:b/>
      <w:bCs/>
    </w:rPr>
  </w:style>
  <w:style w:type="character" w:customStyle="1" w:styleId="object">
    <w:name w:val="object"/>
    <w:basedOn w:val="DefaultParagraphFont"/>
    <w:rsid w:val="007F31E9"/>
  </w:style>
  <w:style w:type="table" w:styleId="TableGrid">
    <w:name w:val="Table Grid"/>
    <w:basedOn w:val="TableNormal"/>
    <w:uiPriority w:val="59"/>
    <w:rsid w:val="007F31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F31E9"/>
    <w:pPr>
      <w:spacing w:before="100" w:beforeAutospacing="1" w:after="100" w:afterAutospacing="1"/>
    </w:pPr>
    <w:rPr>
      <w:rFonts w:eastAsiaTheme="minorEastAsia"/>
    </w:rPr>
  </w:style>
  <w:style w:type="character" w:styleId="Strong">
    <w:name w:val="Strong"/>
    <w:basedOn w:val="DefaultParagraphFont"/>
    <w:uiPriority w:val="22"/>
    <w:rsid w:val="007F31E9"/>
    <w:rPr>
      <w:b/>
      <w:bCs/>
    </w:rPr>
  </w:style>
  <w:style w:type="paragraph" w:customStyle="1" w:styleId="Default">
    <w:name w:val="Default"/>
    <w:rsid w:val="000F72FF"/>
    <w:pPr>
      <w:autoSpaceDE w:val="0"/>
      <w:autoSpaceDN w:val="0"/>
      <w:adjustRightInd w:val="0"/>
    </w:pPr>
    <w:rPr>
      <w:rFonts w:ascii="Bell MT" w:hAnsi="Bell MT" w:cs="Bell MT"/>
      <w:color w:val="000000"/>
      <w:sz w:val="24"/>
      <w:szCs w:val="24"/>
    </w:rPr>
  </w:style>
  <w:style w:type="character" w:customStyle="1" w:styleId="Heading2Char">
    <w:name w:val="Heading 2 Char"/>
    <w:basedOn w:val="DefaultParagraphFont"/>
    <w:link w:val="Heading2"/>
    <w:rsid w:val="003F2EC0"/>
    <w:rPr>
      <w:sz w:val="28"/>
      <w:lang w:val="x-none" w:eastAsia="x-none"/>
    </w:rPr>
  </w:style>
  <w:style w:type="character" w:customStyle="1" w:styleId="Heading8Char">
    <w:name w:val="Heading 8 Char"/>
    <w:basedOn w:val="DefaultParagraphFont"/>
    <w:link w:val="Heading8"/>
    <w:uiPriority w:val="9"/>
    <w:semiHidden/>
    <w:rsid w:val="003F2EC0"/>
    <w:rPr>
      <w:rFonts w:asciiTheme="majorHAnsi" w:eastAsiaTheme="majorEastAsia" w:hAnsiTheme="majorHAnsi" w:cstheme="majorBidi"/>
      <w:color w:val="404040" w:themeColor="text1" w:themeTint="BF"/>
    </w:rPr>
  </w:style>
  <w:style w:type="character" w:customStyle="1" w:styleId="object-hover">
    <w:name w:val="object-hover"/>
    <w:basedOn w:val="DefaultParagraphFont"/>
    <w:rsid w:val="00EB0F1F"/>
  </w:style>
  <w:style w:type="paragraph" w:styleId="BodyTextIndent2">
    <w:name w:val="Body Text Indent 2"/>
    <w:basedOn w:val="Normal"/>
    <w:link w:val="BodyTextIndent2Char"/>
    <w:uiPriority w:val="99"/>
    <w:semiHidden/>
    <w:unhideWhenUsed/>
    <w:rsid w:val="0064013C"/>
    <w:pPr>
      <w:spacing w:after="120" w:line="480" w:lineRule="auto"/>
      <w:ind w:left="360"/>
    </w:pPr>
  </w:style>
  <w:style w:type="character" w:customStyle="1" w:styleId="BodyTextIndent2Char">
    <w:name w:val="Body Text Indent 2 Char"/>
    <w:basedOn w:val="DefaultParagraphFont"/>
    <w:link w:val="BodyTextIndent2"/>
    <w:uiPriority w:val="99"/>
    <w:semiHidden/>
    <w:rsid w:val="0064013C"/>
    <w:rPr>
      <w:sz w:val="24"/>
      <w:szCs w:val="24"/>
    </w:rPr>
  </w:style>
  <w:style w:type="character" w:customStyle="1" w:styleId="Heading1Char">
    <w:name w:val="Heading 1 Char"/>
    <w:basedOn w:val="DefaultParagraphFont"/>
    <w:link w:val="Heading1"/>
    <w:uiPriority w:val="9"/>
    <w:rsid w:val="005F1DD2"/>
    <w:rPr>
      <w:b/>
      <w:sz w:val="28"/>
      <w:szCs w:val="28"/>
      <w:lang w:eastAsia="x-none"/>
    </w:rPr>
  </w:style>
  <w:style w:type="paragraph" w:styleId="NoSpacing">
    <w:name w:val="No Spacing"/>
    <w:uiPriority w:val="1"/>
    <w:qFormat/>
    <w:rsid w:val="002F1C88"/>
    <w:rPr>
      <w:sz w:val="24"/>
      <w:szCs w:val="24"/>
    </w:rPr>
  </w:style>
  <w:style w:type="table" w:styleId="GridTable4-Accent6">
    <w:name w:val="Grid Table 4 Accent 6"/>
    <w:basedOn w:val="TableNormal"/>
    <w:uiPriority w:val="49"/>
    <w:rsid w:val="002F1C8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Title">
    <w:name w:val="Title"/>
    <w:basedOn w:val="Normal"/>
    <w:next w:val="Normal"/>
    <w:link w:val="TitleChar"/>
    <w:uiPriority w:val="10"/>
    <w:qFormat/>
    <w:rsid w:val="00D57C1A"/>
    <w:pPr>
      <w:jc w:val="center"/>
    </w:pPr>
    <w:rPr>
      <w:b/>
      <w:sz w:val="36"/>
      <w:szCs w:val="36"/>
    </w:rPr>
  </w:style>
  <w:style w:type="character" w:customStyle="1" w:styleId="TitleChar">
    <w:name w:val="Title Char"/>
    <w:basedOn w:val="DefaultParagraphFont"/>
    <w:link w:val="Title"/>
    <w:uiPriority w:val="10"/>
    <w:rsid w:val="00D57C1A"/>
    <w:rPr>
      <w:b/>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4369476">
      <w:bodyDiv w:val="1"/>
      <w:marLeft w:val="0"/>
      <w:marRight w:val="0"/>
      <w:marTop w:val="0"/>
      <w:marBottom w:val="0"/>
      <w:divBdr>
        <w:top w:val="none" w:sz="0" w:space="0" w:color="auto"/>
        <w:left w:val="none" w:sz="0" w:space="0" w:color="auto"/>
        <w:bottom w:val="none" w:sz="0" w:space="0" w:color="auto"/>
        <w:right w:val="none" w:sz="0" w:space="0" w:color="auto"/>
      </w:divBdr>
    </w:div>
    <w:div w:id="941182091">
      <w:bodyDiv w:val="1"/>
      <w:marLeft w:val="0"/>
      <w:marRight w:val="0"/>
      <w:marTop w:val="0"/>
      <w:marBottom w:val="0"/>
      <w:divBdr>
        <w:top w:val="none" w:sz="0" w:space="0" w:color="auto"/>
        <w:left w:val="none" w:sz="0" w:space="0" w:color="auto"/>
        <w:bottom w:val="none" w:sz="0" w:space="0" w:color="auto"/>
        <w:right w:val="none" w:sz="0" w:space="0" w:color="auto"/>
      </w:divBdr>
    </w:div>
    <w:div w:id="1173379056">
      <w:bodyDiv w:val="1"/>
      <w:marLeft w:val="0"/>
      <w:marRight w:val="0"/>
      <w:marTop w:val="0"/>
      <w:marBottom w:val="0"/>
      <w:divBdr>
        <w:top w:val="none" w:sz="0" w:space="0" w:color="auto"/>
        <w:left w:val="none" w:sz="0" w:space="0" w:color="auto"/>
        <w:bottom w:val="none" w:sz="0" w:space="0" w:color="auto"/>
        <w:right w:val="none" w:sz="0" w:space="0" w:color="auto"/>
      </w:divBdr>
    </w:div>
    <w:div w:id="1383168956">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Sixth Edition"/>
</file>

<file path=customXml/item4.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3FE173-8AB3-4209-8D1D-FBA0693E7C8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1E86C01B-62FF-42B6-95CB-25CCB659BB7D}">
  <ds:schemaRefs>
    <ds:schemaRef ds:uri="http://schemas.microsoft.com/sharepoint/v3/contenttype/forms"/>
  </ds:schemaRefs>
</ds:datastoreItem>
</file>

<file path=customXml/itemProps3.xml><?xml version="1.0" encoding="utf-8"?>
<ds:datastoreItem xmlns:ds="http://schemas.openxmlformats.org/officeDocument/2006/customXml" ds:itemID="{901F510A-B882-4F2C-A85B-9817788B288C}">
  <ds:schemaRefs>
    <ds:schemaRef ds:uri="http://schemas.openxmlformats.org/officeDocument/2006/bibliography"/>
  </ds:schemaRefs>
</ds:datastoreItem>
</file>

<file path=customXml/itemProps4.xml><?xml version="1.0" encoding="utf-8"?>
<ds:datastoreItem xmlns:ds="http://schemas.openxmlformats.org/officeDocument/2006/customXml" ds:itemID="{6577A84B-A454-4FD7-9B23-96A8DA5C75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Pages>
  <Words>207</Words>
  <Characters>1109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IET3424 Engineering Economy</vt:lpstr>
    </vt:vector>
  </TitlesOfParts>
  <Company>Southern Polytechnic State Universiy</Company>
  <LinksUpToDate>false</LinksUpToDate>
  <CharactersWithSpaces>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IET3424 Engineering Economy</dc:title>
  <dc:creator>Robert S. Keyser</dc:creator>
  <cp:lastModifiedBy>Tiffani Reardon</cp:lastModifiedBy>
  <cp:revision>14</cp:revision>
  <cp:lastPrinted>2020-08-15T09:40:00Z</cp:lastPrinted>
  <dcterms:created xsi:type="dcterms:W3CDTF">2020-04-08T10:51:00Z</dcterms:created>
  <dcterms:modified xsi:type="dcterms:W3CDTF">2021-05-21T14:15:00Z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