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DDD437" w14:textId="77777777" w:rsidR="00321CD5" w:rsidRPr="00A57645" w:rsidRDefault="004C766B">
      <w:pPr>
        <w:shd w:val="clear" w:color="auto" w:fill="FFFFFF"/>
        <w:jc w:val="center"/>
        <w:rPr>
          <w:rFonts w:asciiTheme="majorHAnsi" w:eastAsia="Calibri" w:hAnsiTheme="majorHAnsi" w:cstheme="majorHAnsi"/>
          <w:sz w:val="28"/>
          <w:szCs w:val="28"/>
        </w:rPr>
      </w:pPr>
      <w:r w:rsidRPr="00A57645">
        <w:rPr>
          <w:rFonts w:asciiTheme="majorHAnsi" w:eastAsia="Calibri" w:hAnsiTheme="majorHAnsi" w:cstheme="majorHAnsi"/>
          <w:b/>
          <w:sz w:val="28"/>
          <w:szCs w:val="28"/>
        </w:rPr>
        <w:t xml:space="preserve">Affordable Learning Georgia Textbook Transformation Grants </w:t>
      </w:r>
      <w:r w:rsidRPr="00A57645">
        <w:rPr>
          <w:rFonts w:asciiTheme="majorHAnsi" w:eastAsia="Calibri" w:hAnsiTheme="majorHAnsi" w:cstheme="majorHAnsi"/>
          <w:sz w:val="28"/>
          <w:szCs w:val="28"/>
        </w:rPr>
        <w:t xml:space="preserve"> </w:t>
      </w:r>
    </w:p>
    <w:p w14:paraId="47232470" w14:textId="77777777" w:rsidR="00321CD5" w:rsidRPr="00A57645" w:rsidRDefault="004C766B">
      <w:pPr>
        <w:shd w:val="clear" w:color="auto" w:fill="FFFFFF"/>
        <w:jc w:val="center"/>
        <w:rPr>
          <w:rFonts w:asciiTheme="majorHAnsi" w:eastAsia="Calibri" w:hAnsiTheme="majorHAnsi" w:cstheme="majorHAnsi"/>
          <w:sz w:val="24"/>
          <w:szCs w:val="24"/>
        </w:rPr>
      </w:pPr>
      <w:r w:rsidRPr="00A57645">
        <w:rPr>
          <w:rFonts w:asciiTheme="majorHAnsi" w:eastAsia="Calibri" w:hAnsiTheme="majorHAnsi" w:cstheme="majorHAnsi"/>
          <w:b/>
          <w:sz w:val="28"/>
          <w:szCs w:val="28"/>
        </w:rPr>
        <w:t>Final Report</w:t>
      </w:r>
      <w:r w:rsidRPr="00A57645">
        <w:rPr>
          <w:rFonts w:asciiTheme="majorHAnsi" w:eastAsia="Calibri" w:hAnsiTheme="majorHAnsi" w:cstheme="majorHAnsi"/>
          <w:sz w:val="28"/>
          <w:szCs w:val="28"/>
        </w:rPr>
        <w:t xml:space="preserve"> </w:t>
      </w:r>
    </w:p>
    <w:p w14:paraId="2A39AA17" w14:textId="77777777" w:rsidR="00321CD5" w:rsidRPr="00A57645" w:rsidRDefault="004C766B">
      <w:pPr>
        <w:shd w:val="clear" w:color="auto" w:fill="FFFFFF"/>
        <w:rPr>
          <w:rFonts w:asciiTheme="majorHAnsi" w:eastAsia="Calibri" w:hAnsiTheme="majorHAnsi" w:cstheme="majorHAnsi"/>
          <w:sz w:val="24"/>
          <w:szCs w:val="24"/>
        </w:rPr>
      </w:pPr>
      <w:r w:rsidRPr="00A57645">
        <w:rPr>
          <w:rFonts w:asciiTheme="majorHAnsi" w:eastAsia="Calibri" w:hAnsiTheme="majorHAnsi" w:cstheme="majorHAnsi"/>
          <w:b/>
          <w:sz w:val="24"/>
          <w:szCs w:val="24"/>
        </w:rPr>
        <w:t>Semester Project Began: Summer 2019</w:t>
      </w:r>
      <w:r w:rsidRPr="00A57645">
        <w:rPr>
          <w:rFonts w:asciiTheme="majorHAnsi" w:eastAsia="Calibri" w:hAnsiTheme="majorHAnsi" w:cstheme="majorHAnsi"/>
          <w:sz w:val="24"/>
          <w:szCs w:val="24"/>
        </w:rPr>
        <w:t xml:space="preserve"> </w:t>
      </w:r>
    </w:p>
    <w:p w14:paraId="013F0030" w14:textId="77777777" w:rsidR="00321CD5" w:rsidRPr="00A57645" w:rsidRDefault="004C766B">
      <w:pPr>
        <w:shd w:val="clear" w:color="auto" w:fill="FFFFFF"/>
        <w:rPr>
          <w:rFonts w:asciiTheme="majorHAnsi" w:eastAsia="Calibri" w:hAnsiTheme="majorHAnsi" w:cstheme="majorHAnsi"/>
          <w:sz w:val="24"/>
          <w:szCs w:val="24"/>
        </w:rPr>
      </w:pPr>
      <w:r w:rsidRPr="00A57645">
        <w:rPr>
          <w:rFonts w:asciiTheme="majorHAnsi" w:eastAsia="Calibri" w:hAnsiTheme="majorHAnsi" w:cstheme="majorHAnsi"/>
          <w:b/>
          <w:sz w:val="24"/>
          <w:szCs w:val="24"/>
        </w:rPr>
        <w:t>Final Semester of Implementation: Summer 2020</w:t>
      </w:r>
      <w:r w:rsidRPr="00A57645">
        <w:rPr>
          <w:rFonts w:asciiTheme="majorHAnsi" w:eastAsia="Calibri" w:hAnsiTheme="majorHAnsi" w:cstheme="majorHAnsi"/>
          <w:sz w:val="24"/>
          <w:szCs w:val="24"/>
        </w:rPr>
        <w:t xml:space="preserve"> </w:t>
      </w:r>
    </w:p>
    <w:p w14:paraId="68F6DE05" w14:textId="3B12DEFA" w:rsidR="00321CD5" w:rsidRPr="00A57645" w:rsidRDefault="004C766B">
      <w:pPr>
        <w:shd w:val="clear" w:color="auto" w:fill="FFFFFF"/>
        <w:rPr>
          <w:rFonts w:asciiTheme="majorHAnsi" w:eastAsia="Calibri" w:hAnsiTheme="majorHAnsi" w:cstheme="majorHAnsi"/>
          <w:sz w:val="24"/>
          <w:szCs w:val="24"/>
        </w:rPr>
      </w:pPr>
      <w:r w:rsidRPr="00A57645">
        <w:rPr>
          <w:rFonts w:asciiTheme="majorHAnsi" w:eastAsia="Calibri" w:hAnsiTheme="majorHAnsi" w:cstheme="majorHAnsi"/>
          <w:b/>
          <w:sz w:val="24"/>
          <w:szCs w:val="24"/>
        </w:rPr>
        <w:t xml:space="preserve">Total Number of Students Affected During Project: </w:t>
      </w:r>
      <w:r w:rsidR="00BA22A4" w:rsidRPr="00A57645">
        <w:rPr>
          <w:rFonts w:asciiTheme="majorHAnsi" w:eastAsia="Calibri" w:hAnsiTheme="majorHAnsi" w:cstheme="majorHAnsi"/>
          <w:b/>
          <w:sz w:val="24"/>
          <w:szCs w:val="24"/>
        </w:rPr>
        <w:t>20</w:t>
      </w:r>
      <w:r w:rsidRPr="00A57645">
        <w:rPr>
          <w:rFonts w:asciiTheme="majorHAnsi" w:eastAsia="Calibri" w:hAnsiTheme="majorHAnsi" w:cstheme="majorHAnsi"/>
          <w:b/>
          <w:sz w:val="24"/>
          <w:szCs w:val="24"/>
        </w:rPr>
        <w:t xml:space="preserve"> (</w:t>
      </w:r>
      <w:r w:rsidR="00BA22A4" w:rsidRPr="00A57645">
        <w:rPr>
          <w:rFonts w:asciiTheme="majorHAnsi" w:eastAsia="Calibri" w:hAnsiTheme="majorHAnsi" w:cstheme="majorHAnsi"/>
          <w:b/>
          <w:sz w:val="24"/>
          <w:szCs w:val="24"/>
        </w:rPr>
        <w:t>2</w:t>
      </w:r>
      <w:r w:rsidRPr="00A57645">
        <w:rPr>
          <w:rFonts w:asciiTheme="majorHAnsi" w:eastAsia="Calibri" w:hAnsiTheme="majorHAnsi" w:cstheme="majorHAnsi"/>
          <w:b/>
          <w:sz w:val="24"/>
          <w:szCs w:val="24"/>
        </w:rPr>
        <w:t xml:space="preserve"> sections)</w:t>
      </w:r>
      <w:r w:rsidRPr="00A57645">
        <w:rPr>
          <w:rFonts w:asciiTheme="majorHAnsi" w:eastAsia="Calibri" w:hAnsiTheme="majorHAnsi" w:cstheme="majorHAnsi"/>
          <w:sz w:val="24"/>
          <w:szCs w:val="24"/>
        </w:rPr>
        <w:t xml:space="preserve"> </w:t>
      </w:r>
    </w:p>
    <w:p w14:paraId="61B04294" w14:textId="77777777" w:rsidR="00321CD5" w:rsidRPr="00A57645" w:rsidRDefault="004C766B">
      <w:pPr>
        <w:shd w:val="clear" w:color="auto" w:fill="FFFFFF"/>
        <w:rPr>
          <w:rFonts w:asciiTheme="majorHAnsi" w:eastAsia="Calibri" w:hAnsiTheme="majorHAnsi" w:cstheme="majorHAnsi"/>
          <w:sz w:val="24"/>
          <w:szCs w:val="24"/>
        </w:rPr>
      </w:pPr>
      <w:r w:rsidRPr="00A57645">
        <w:rPr>
          <w:rFonts w:asciiTheme="majorHAnsi" w:eastAsia="Calibri" w:hAnsiTheme="majorHAnsi" w:cstheme="majorHAnsi"/>
          <w:sz w:val="24"/>
          <w:szCs w:val="24"/>
        </w:rPr>
        <w:t xml:space="preserve"> </w:t>
      </w:r>
    </w:p>
    <w:tbl>
      <w:tblPr>
        <w:tblStyle w:val="TableGrid"/>
        <w:tblW w:w="0" w:type="auto"/>
        <w:jc w:val="center"/>
        <w:tblLook w:val="04A0" w:firstRow="1" w:lastRow="0" w:firstColumn="1" w:lastColumn="0" w:noHBand="0" w:noVBand="1"/>
      </w:tblPr>
      <w:tblGrid>
        <w:gridCol w:w="3116"/>
        <w:gridCol w:w="3117"/>
        <w:gridCol w:w="3117"/>
      </w:tblGrid>
      <w:tr w:rsidR="00BA22A4" w:rsidRPr="00A57645" w14:paraId="6F018F99" w14:textId="77777777" w:rsidTr="00BA22A4">
        <w:trPr>
          <w:jc w:val="center"/>
        </w:trPr>
        <w:tc>
          <w:tcPr>
            <w:tcW w:w="3116" w:type="dxa"/>
          </w:tcPr>
          <w:p w14:paraId="4CABC01A" w14:textId="77777777" w:rsidR="00BA22A4" w:rsidRPr="00A57645" w:rsidRDefault="00BA22A4" w:rsidP="00BA22A4">
            <w:pPr>
              <w:jc w:val="center"/>
              <w:rPr>
                <w:rFonts w:asciiTheme="majorHAnsi" w:eastAsia="Calibri" w:hAnsiTheme="majorHAnsi" w:cstheme="majorHAnsi"/>
                <w:color w:val="2E74B5"/>
                <w:sz w:val="24"/>
                <w:szCs w:val="24"/>
              </w:rPr>
            </w:pPr>
          </w:p>
        </w:tc>
        <w:tc>
          <w:tcPr>
            <w:tcW w:w="6234" w:type="dxa"/>
            <w:gridSpan w:val="2"/>
          </w:tcPr>
          <w:p w14:paraId="2E402CC0" w14:textId="55BB803B" w:rsidR="00BA22A4" w:rsidRPr="00A57645" w:rsidRDefault="00BA22A4" w:rsidP="00BA22A4">
            <w:pPr>
              <w:jc w:val="center"/>
              <w:rPr>
                <w:rFonts w:asciiTheme="majorHAnsi" w:eastAsia="Calibri" w:hAnsiTheme="majorHAnsi" w:cstheme="majorHAnsi"/>
                <w:color w:val="2E74B5"/>
                <w:sz w:val="24"/>
                <w:szCs w:val="24"/>
              </w:rPr>
            </w:pPr>
            <w:r w:rsidRPr="00A57645">
              <w:rPr>
                <w:rFonts w:asciiTheme="majorHAnsi" w:eastAsiaTheme="minorEastAsia" w:hAnsiTheme="majorHAnsi" w:cstheme="majorHAnsi"/>
                <w:color w:val="2E74B5"/>
                <w:sz w:val="24"/>
                <w:szCs w:val="24"/>
              </w:rPr>
              <w:t>S</w:t>
            </w:r>
            <w:r w:rsidRPr="00A57645">
              <w:rPr>
                <w:rFonts w:asciiTheme="majorHAnsi" w:eastAsia="Calibri" w:hAnsiTheme="majorHAnsi" w:cstheme="majorHAnsi"/>
                <w:color w:val="2E74B5"/>
                <w:sz w:val="24"/>
                <w:szCs w:val="24"/>
              </w:rPr>
              <w:t>pring 2020</w:t>
            </w:r>
          </w:p>
        </w:tc>
      </w:tr>
      <w:tr w:rsidR="00BA22A4" w:rsidRPr="00A57645" w14:paraId="28730810" w14:textId="77777777" w:rsidTr="00BA22A4">
        <w:trPr>
          <w:jc w:val="center"/>
        </w:trPr>
        <w:tc>
          <w:tcPr>
            <w:tcW w:w="3116" w:type="dxa"/>
          </w:tcPr>
          <w:p w14:paraId="47E8ECA0" w14:textId="77777777" w:rsidR="00BA22A4" w:rsidRPr="00A57645" w:rsidRDefault="00BA22A4" w:rsidP="00BA22A4">
            <w:pPr>
              <w:jc w:val="center"/>
              <w:rPr>
                <w:rFonts w:asciiTheme="majorHAnsi" w:eastAsia="Calibri" w:hAnsiTheme="majorHAnsi" w:cstheme="majorHAnsi"/>
                <w:color w:val="2E74B5"/>
                <w:sz w:val="24"/>
                <w:szCs w:val="24"/>
              </w:rPr>
            </w:pPr>
          </w:p>
        </w:tc>
        <w:tc>
          <w:tcPr>
            <w:tcW w:w="3117" w:type="dxa"/>
          </w:tcPr>
          <w:p w14:paraId="4DCA95F5" w14:textId="11BADE75" w:rsidR="00BA22A4" w:rsidRPr="00A57645" w:rsidRDefault="00BA22A4" w:rsidP="00BA22A4">
            <w:pPr>
              <w:jc w:val="center"/>
              <w:rPr>
                <w:rFonts w:asciiTheme="majorHAnsi" w:eastAsia="Calibri" w:hAnsiTheme="majorHAnsi" w:cstheme="majorHAnsi"/>
                <w:color w:val="2E74B5"/>
                <w:sz w:val="24"/>
                <w:szCs w:val="24"/>
              </w:rPr>
            </w:pPr>
            <w:r w:rsidRPr="00A57645">
              <w:rPr>
                <w:rFonts w:asciiTheme="majorHAnsi" w:eastAsia="Calibri" w:hAnsiTheme="majorHAnsi" w:cstheme="majorHAnsi"/>
                <w:color w:val="2E74B5"/>
                <w:sz w:val="24"/>
                <w:szCs w:val="24"/>
              </w:rPr>
              <w:t>Sections</w:t>
            </w:r>
          </w:p>
        </w:tc>
        <w:tc>
          <w:tcPr>
            <w:tcW w:w="3117" w:type="dxa"/>
          </w:tcPr>
          <w:p w14:paraId="6FE7BE0E" w14:textId="3912B346" w:rsidR="00BA22A4" w:rsidRPr="00A57645" w:rsidRDefault="00BA22A4" w:rsidP="00BA22A4">
            <w:pPr>
              <w:jc w:val="center"/>
              <w:rPr>
                <w:rFonts w:asciiTheme="majorHAnsi" w:eastAsia="Calibri" w:hAnsiTheme="majorHAnsi" w:cstheme="majorHAnsi"/>
                <w:color w:val="2E74B5"/>
                <w:sz w:val="24"/>
                <w:szCs w:val="24"/>
              </w:rPr>
            </w:pPr>
            <w:r w:rsidRPr="00A57645">
              <w:rPr>
                <w:rFonts w:asciiTheme="majorHAnsi" w:eastAsia="Calibri" w:hAnsiTheme="majorHAnsi" w:cstheme="majorHAnsi"/>
                <w:color w:val="2E74B5"/>
                <w:sz w:val="24"/>
                <w:szCs w:val="24"/>
              </w:rPr>
              <w:t>Enrollment</w:t>
            </w:r>
          </w:p>
        </w:tc>
      </w:tr>
      <w:tr w:rsidR="00BA22A4" w:rsidRPr="00A57645" w14:paraId="72AF23EC" w14:textId="77777777" w:rsidTr="00BA22A4">
        <w:trPr>
          <w:jc w:val="center"/>
        </w:trPr>
        <w:tc>
          <w:tcPr>
            <w:tcW w:w="3116" w:type="dxa"/>
          </w:tcPr>
          <w:p w14:paraId="600913B8" w14:textId="2ADFC71D" w:rsidR="00BA22A4" w:rsidRPr="00A57645" w:rsidRDefault="00BA22A4" w:rsidP="00BA22A4">
            <w:pPr>
              <w:jc w:val="center"/>
              <w:rPr>
                <w:rFonts w:asciiTheme="majorHAnsi" w:eastAsia="Calibri" w:hAnsiTheme="majorHAnsi" w:cstheme="majorHAnsi"/>
                <w:color w:val="2E74B5"/>
                <w:sz w:val="24"/>
                <w:szCs w:val="24"/>
              </w:rPr>
            </w:pPr>
            <w:r w:rsidRPr="00A57645">
              <w:rPr>
                <w:rFonts w:asciiTheme="majorHAnsi" w:eastAsia="Calibri" w:hAnsiTheme="majorHAnsi" w:cstheme="majorHAnsi"/>
                <w:color w:val="2E74B5"/>
                <w:sz w:val="24"/>
                <w:szCs w:val="24"/>
              </w:rPr>
              <w:t>IT3703</w:t>
            </w:r>
          </w:p>
        </w:tc>
        <w:tc>
          <w:tcPr>
            <w:tcW w:w="3117" w:type="dxa"/>
          </w:tcPr>
          <w:p w14:paraId="574665BD" w14:textId="1D74647D" w:rsidR="00BA22A4" w:rsidRPr="00A57645" w:rsidRDefault="00BA22A4" w:rsidP="00BA22A4">
            <w:pPr>
              <w:jc w:val="center"/>
              <w:rPr>
                <w:rFonts w:asciiTheme="majorHAnsi" w:eastAsia="Calibri" w:hAnsiTheme="majorHAnsi" w:cstheme="majorHAnsi"/>
                <w:color w:val="2E74B5"/>
                <w:sz w:val="24"/>
                <w:szCs w:val="24"/>
              </w:rPr>
            </w:pPr>
            <w:r w:rsidRPr="00A57645">
              <w:rPr>
                <w:rFonts w:asciiTheme="majorHAnsi" w:eastAsia="Calibri" w:hAnsiTheme="majorHAnsi" w:cstheme="majorHAnsi"/>
                <w:color w:val="2E74B5"/>
                <w:sz w:val="24"/>
                <w:szCs w:val="24"/>
              </w:rPr>
              <w:t>2</w:t>
            </w:r>
          </w:p>
        </w:tc>
        <w:tc>
          <w:tcPr>
            <w:tcW w:w="3117" w:type="dxa"/>
          </w:tcPr>
          <w:p w14:paraId="42B9F314" w14:textId="4F1AD6F9" w:rsidR="00BA22A4" w:rsidRPr="00A57645" w:rsidRDefault="00BA22A4" w:rsidP="00BA22A4">
            <w:pPr>
              <w:jc w:val="center"/>
              <w:rPr>
                <w:rFonts w:asciiTheme="majorHAnsi" w:eastAsia="Calibri" w:hAnsiTheme="majorHAnsi" w:cstheme="majorHAnsi"/>
                <w:color w:val="2E74B5"/>
                <w:sz w:val="24"/>
                <w:szCs w:val="24"/>
              </w:rPr>
            </w:pPr>
            <w:r w:rsidRPr="00A57645">
              <w:rPr>
                <w:rFonts w:asciiTheme="majorHAnsi" w:eastAsia="Calibri" w:hAnsiTheme="majorHAnsi" w:cstheme="majorHAnsi"/>
                <w:color w:val="2E74B5"/>
                <w:sz w:val="24"/>
                <w:szCs w:val="24"/>
              </w:rPr>
              <w:t>20</w:t>
            </w:r>
          </w:p>
        </w:tc>
      </w:tr>
      <w:tr w:rsidR="00BA22A4" w:rsidRPr="00A57645" w14:paraId="1069B374" w14:textId="77777777" w:rsidTr="00135695">
        <w:trPr>
          <w:jc w:val="center"/>
        </w:trPr>
        <w:tc>
          <w:tcPr>
            <w:tcW w:w="3116" w:type="dxa"/>
          </w:tcPr>
          <w:p w14:paraId="440216E3" w14:textId="03F11CC8" w:rsidR="00BA22A4" w:rsidRPr="00A57645" w:rsidRDefault="00BA22A4" w:rsidP="00BA22A4">
            <w:pPr>
              <w:jc w:val="center"/>
              <w:rPr>
                <w:rFonts w:asciiTheme="majorHAnsi" w:eastAsia="Calibri" w:hAnsiTheme="majorHAnsi" w:cstheme="majorHAnsi"/>
                <w:color w:val="2E74B5"/>
                <w:sz w:val="24"/>
                <w:szCs w:val="24"/>
              </w:rPr>
            </w:pPr>
            <w:r w:rsidRPr="00A57645">
              <w:rPr>
                <w:rFonts w:asciiTheme="majorHAnsi" w:eastAsia="Calibri" w:hAnsiTheme="majorHAnsi" w:cstheme="majorHAnsi"/>
                <w:color w:val="2E74B5"/>
                <w:sz w:val="24"/>
                <w:szCs w:val="24"/>
              </w:rPr>
              <w:t>IT4733</w:t>
            </w:r>
          </w:p>
        </w:tc>
        <w:tc>
          <w:tcPr>
            <w:tcW w:w="6234" w:type="dxa"/>
            <w:gridSpan w:val="2"/>
          </w:tcPr>
          <w:p w14:paraId="4725CE57" w14:textId="6CEAB172" w:rsidR="00BA22A4" w:rsidRPr="00A57645" w:rsidRDefault="00BA22A4" w:rsidP="00BA22A4">
            <w:pPr>
              <w:jc w:val="center"/>
              <w:rPr>
                <w:rFonts w:asciiTheme="majorHAnsi" w:eastAsia="Calibri" w:hAnsiTheme="majorHAnsi" w:cstheme="majorHAnsi"/>
                <w:color w:val="2E74B5"/>
                <w:sz w:val="24"/>
                <w:szCs w:val="24"/>
              </w:rPr>
            </w:pPr>
            <w:r w:rsidRPr="00A57645">
              <w:rPr>
                <w:rFonts w:asciiTheme="majorHAnsi" w:eastAsia="Calibri" w:hAnsiTheme="majorHAnsi" w:cstheme="majorHAnsi"/>
                <w:color w:val="2E74B5"/>
                <w:sz w:val="24"/>
                <w:szCs w:val="24"/>
              </w:rPr>
              <w:t>Offering Cancelled due to COVID-19</w:t>
            </w:r>
            <w:r w:rsidR="00A57645">
              <w:rPr>
                <w:rFonts w:asciiTheme="majorHAnsi" w:eastAsia="Calibri" w:hAnsiTheme="majorHAnsi" w:cstheme="majorHAnsi"/>
                <w:color w:val="2E74B5"/>
                <w:sz w:val="24"/>
                <w:szCs w:val="24"/>
              </w:rPr>
              <w:t xml:space="preserve"> and schedule change</w:t>
            </w:r>
          </w:p>
        </w:tc>
      </w:tr>
    </w:tbl>
    <w:p w14:paraId="72EDFD5E" w14:textId="77777777" w:rsidR="00BA22A4" w:rsidRPr="00A57645" w:rsidRDefault="00BA22A4">
      <w:pPr>
        <w:shd w:val="clear" w:color="auto" w:fill="FFFFFF"/>
        <w:rPr>
          <w:rFonts w:asciiTheme="majorHAnsi" w:eastAsia="Calibri" w:hAnsiTheme="majorHAnsi" w:cstheme="majorHAnsi"/>
          <w:color w:val="2E74B5"/>
          <w:sz w:val="24"/>
          <w:szCs w:val="24"/>
        </w:rPr>
      </w:pPr>
    </w:p>
    <w:p w14:paraId="51580CDB" w14:textId="0859C18B" w:rsidR="00321CD5" w:rsidRPr="00A57645" w:rsidRDefault="004C766B" w:rsidP="009D69BC">
      <w:pPr>
        <w:pStyle w:val="ListParagraph"/>
        <w:numPr>
          <w:ilvl w:val="0"/>
          <w:numId w:val="28"/>
        </w:numPr>
        <w:shd w:val="clear" w:color="auto" w:fill="FFFFFF"/>
        <w:ind w:left="360"/>
        <w:rPr>
          <w:rFonts w:asciiTheme="majorHAnsi" w:hAnsiTheme="majorHAnsi" w:cstheme="majorHAnsi"/>
          <w:color w:val="2E74B5"/>
          <w:sz w:val="32"/>
          <w:szCs w:val="32"/>
        </w:rPr>
      </w:pPr>
      <w:r w:rsidRPr="00A57645">
        <w:rPr>
          <w:rFonts w:asciiTheme="majorHAnsi" w:hAnsiTheme="majorHAnsi" w:cstheme="majorHAnsi"/>
          <w:color w:val="2E74B5"/>
          <w:sz w:val="32"/>
          <w:szCs w:val="32"/>
        </w:rPr>
        <w:t xml:space="preserve">Narrative </w:t>
      </w:r>
    </w:p>
    <w:p w14:paraId="39F20CA5" w14:textId="77777777" w:rsidR="00321CD5" w:rsidRPr="00A57645" w:rsidRDefault="004C766B">
      <w:pPr>
        <w:shd w:val="clear" w:color="auto" w:fill="FFFFFF"/>
        <w:ind w:left="360"/>
        <w:rPr>
          <w:rFonts w:asciiTheme="majorHAnsi" w:eastAsia="Calibri" w:hAnsiTheme="majorHAnsi" w:cstheme="majorHAnsi"/>
          <w:sz w:val="24"/>
          <w:szCs w:val="24"/>
        </w:rPr>
      </w:pPr>
      <w:r w:rsidRPr="00A57645">
        <w:rPr>
          <w:rFonts w:asciiTheme="majorHAnsi" w:eastAsia="Calibri" w:hAnsiTheme="majorHAnsi" w:cstheme="majorHAnsi"/>
          <w:sz w:val="24"/>
          <w:szCs w:val="24"/>
        </w:rPr>
        <w:t xml:space="preserve">A.  Describe the key outcomes, whether positive, negative, or interesting, of your project.  Include: </w:t>
      </w:r>
    </w:p>
    <w:p w14:paraId="15DBDCAD" w14:textId="77777777" w:rsidR="00321CD5" w:rsidRPr="00A57645" w:rsidRDefault="004C766B">
      <w:pPr>
        <w:numPr>
          <w:ilvl w:val="0"/>
          <w:numId w:val="15"/>
        </w:numPr>
        <w:ind w:left="1440"/>
        <w:rPr>
          <w:rFonts w:asciiTheme="majorHAnsi" w:eastAsia="Calibri" w:hAnsiTheme="majorHAnsi" w:cstheme="majorHAnsi"/>
          <w:sz w:val="24"/>
          <w:szCs w:val="24"/>
        </w:rPr>
      </w:pPr>
      <w:r w:rsidRPr="00A57645">
        <w:rPr>
          <w:rFonts w:asciiTheme="majorHAnsi" w:eastAsia="Calibri" w:hAnsiTheme="majorHAnsi" w:cstheme="majorHAnsi"/>
          <w:sz w:val="24"/>
          <w:szCs w:val="24"/>
        </w:rPr>
        <w:t xml:space="preserve">Summary of your transformation experience, including challenges and accomplishments </w:t>
      </w:r>
    </w:p>
    <w:p w14:paraId="2EAD9E4F" w14:textId="77777777" w:rsidR="00321CD5" w:rsidRPr="00A57645" w:rsidRDefault="004C766B">
      <w:pPr>
        <w:numPr>
          <w:ilvl w:val="0"/>
          <w:numId w:val="15"/>
        </w:numPr>
        <w:ind w:left="1440"/>
        <w:rPr>
          <w:rFonts w:asciiTheme="majorHAnsi" w:eastAsia="Calibri" w:hAnsiTheme="majorHAnsi" w:cstheme="majorHAnsi"/>
          <w:sz w:val="24"/>
          <w:szCs w:val="24"/>
        </w:rPr>
      </w:pPr>
      <w:r w:rsidRPr="00A57645">
        <w:rPr>
          <w:rFonts w:asciiTheme="majorHAnsi" w:eastAsia="Calibri" w:hAnsiTheme="majorHAnsi" w:cstheme="majorHAnsi"/>
          <w:sz w:val="24"/>
          <w:szCs w:val="24"/>
        </w:rPr>
        <w:t xml:space="preserve">Transformative impacts on your instruction </w:t>
      </w:r>
    </w:p>
    <w:p w14:paraId="559EFEC9" w14:textId="77777777" w:rsidR="00321CD5" w:rsidRPr="00A57645" w:rsidRDefault="004C766B">
      <w:pPr>
        <w:numPr>
          <w:ilvl w:val="0"/>
          <w:numId w:val="22"/>
        </w:numPr>
        <w:ind w:left="1440"/>
        <w:rPr>
          <w:rFonts w:asciiTheme="majorHAnsi" w:eastAsia="Calibri" w:hAnsiTheme="majorHAnsi" w:cstheme="majorHAnsi"/>
          <w:sz w:val="24"/>
          <w:szCs w:val="24"/>
        </w:rPr>
      </w:pPr>
      <w:r w:rsidRPr="00A57645">
        <w:rPr>
          <w:rFonts w:asciiTheme="majorHAnsi" w:eastAsia="Calibri" w:hAnsiTheme="majorHAnsi" w:cstheme="majorHAnsi"/>
          <w:sz w:val="24"/>
          <w:szCs w:val="24"/>
        </w:rPr>
        <w:t xml:space="preserve">Transformative impacts on your students and their performance </w:t>
      </w:r>
    </w:p>
    <w:p w14:paraId="4FA146CD" w14:textId="608B3F33" w:rsidR="00321CD5" w:rsidRPr="00A57645" w:rsidRDefault="004C766B">
      <w:pPr>
        <w:shd w:val="clear" w:color="auto" w:fill="FFFFFF"/>
        <w:rPr>
          <w:rFonts w:asciiTheme="majorHAnsi" w:eastAsia="Calibri" w:hAnsiTheme="majorHAnsi" w:cstheme="majorHAnsi"/>
          <w:sz w:val="24"/>
          <w:szCs w:val="24"/>
        </w:rPr>
      </w:pPr>
      <w:r w:rsidRPr="00A57645">
        <w:rPr>
          <w:rFonts w:asciiTheme="majorHAnsi" w:eastAsia="Calibri" w:hAnsiTheme="majorHAnsi" w:cstheme="majorHAnsi"/>
          <w:sz w:val="24"/>
          <w:szCs w:val="24"/>
        </w:rPr>
        <w:t xml:space="preserve">Our transformation effort is a great success. We have developed </w:t>
      </w:r>
      <w:r w:rsidRPr="00A57645">
        <w:rPr>
          <w:rFonts w:asciiTheme="majorHAnsi" w:eastAsia="Calibri" w:hAnsiTheme="majorHAnsi" w:cstheme="majorHAnsi"/>
          <w:sz w:val="24"/>
          <w:szCs w:val="24"/>
        </w:rPr>
        <w:t xml:space="preserve">and implemented no-cost-to-student learning material for the five proposed courses. The URLs of the learning material are listed in table one. </w:t>
      </w:r>
      <w:r w:rsidR="00BA22A4" w:rsidRPr="00A57645">
        <w:rPr>
          <w:rFonts w:asciiTheme="majorHAnsi" w:eastAsia="Calibri" w:hAnsiTheme="majorHAnsi" w:cstheme="majorHAnsi"/>
          <w:sz w:val="24"/>
          <w:szCs w:val="24"/>
        </w:rPr>
        <w:t>Due to the COVID-19, lower that our expected, 20</w:t>
      </w:r>
      <w:r w:rsidRPr="00A57645">
        <w:rPr>
          <w:rFonts w:asciiTheme="majorHAnsi" w:eastAsia="Calibri" w:hAnsiTheme="majorHAnsi" w:cstheme="majorHAnsi"/>
          <w:sz w:val="24"/>
          <w:szCs w:val="24"/>
        </w:rPr>
        <w:t xml:space="preserve"> students have been impacted by our efforts. As shown in table two, students’ opinions on the learning materia</w:t>
      </w:r>
      <w:r w:rsidRPr="00A57645">
        <w:rPr>
          <w:rFonts w:asciiTheme="majorHAnsi" w:eastAsia="Calibri" w:hAnsiTheme="majorHAnsi" w:cstheme="majorHAnsi"/>
          <w:sz w:val="24"/>
          <w:szCs w:val="24"/>
        </w:rPr>
        <w:t xml:space="preserve">ls we created are overwhelmingly positive. Our assessment data shows that, the no-cost learning materials we developed are as effective as the textbooks used previously in the corresponding courses.  </w:t>
      </w:r>
    </w:p>
    <w:p w14:paraId="792601E2" w14:textId="77777777" w:rsidR="00321CD5" w:rsidRPr="00A57645" w:rsidRDefault="004C766B">
      <w:pPr>
        <w:shd w:val="clear" w:color="auto" w:fill="FFFFFF"/>
        <w:rPr>
          <w:rFonts w:asciiTheme="majorHAnsi" w:eastAsia="Calibri" w:hAnsiTheme="majorHAnsi" w:cstheme="majorHAnsi"/>
          <w:sz w:val="24"/>
          <w:szCs w:val="24"/>
        </w:rPr>
      </w:pPr>
      <w:r w:rsidRPr="00A57645">
        <w:rPr>
          <w:rFonts w:asciiTheme="majorHAnsi" w:eastAsia="Calibri" w:hAnsiTheme="majorHAnsi" w:cstheme="majorHAnsi"/>
          <w:b/>
          <w:sz w:val="24"/>
          <w:szCs w:val="24"/>
        </w:rPr>
        <w:t xml:space="preserve">Table 1.  URL of No-Cost Learning Material </w:t>
      </w:r>
      <w:r w:rsidRPr="00A57645">
        <w:rPr>
          <w:rFonts w:asciiTheme="majorHAnsi" w:eastAsia="Calibri" w:hAnsiTheme="majorHAnsi" w:cstheme="majorHAnsi"/>
          <w:sz w:val="24"/>
          <w:szCs w:val="24"/>
        </w:rPr>
        <w:t xml:space="preserve"> </w:t>
      </w:r>
    </w:p>
    <w:tbl>
      <w:tblPr>
        <w:tblStyle w:val="a0"/>
        <w:tblW w:w="9360"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600" w:firstRow="0" w:lastRow="0" w:firstColumn="0" w:lastColumn="0" w:noHBand="1" w:noVBand="1"/>
      </w:tblPr>
      <w:tblGrid>
        <w:gridCol w:w="975"/>
        <w:gridCol w:w="5505"/>
        <w:gridCol w:w="2880"/>
      </w:tblGrid>
      <w:tr w:rsidR="00321CD5" w:rsidRPr="00A57645" w14:paraId="7DF2D4A5" w14:textId="77777777">
        <w:trPr>
          <w:trHeight w:val="285"/>
        </w:trPr>
        <w:tc>
          <w:tcPr>
            <w:tcW w:w="97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42232C05" w14:textId="77777777" w:rsidR="00321CD5" w:rsidRPr="00A57645" w:rsidRDefault="004C766B">
            <w:pPr>
              <w:spacing w:line="240" w:lineRule="auto"/>
              <w:rPr>
                <w:rFonts w:asciiTheme="majorHAnsi" w:hAnsiTheme="majorHAnsi" w:cstheme="majorHAnsi"/>
              </w:rPr>
            </w:pPr>
            <w:r w:rsidRPr="00A57645">
              <w:rPr>
                <w:rFonts w:asciiTheme="majorHAnsi" w:hAnsiTheme="majorHAnsi" w:cstheme="majorHAnsi"/>
              </w:rPr>
              <w:t xml:space="preserve">Course </w:t>
            </w:r>
          </w:p>
        </w:tc>
        <w:tc>
          <w:tcPr>
            <w:tcW w:w="5505" w:type="dxa"/>
            <w:tcBorders>
              <w:top w:val="single" w:sz="6" w:space="0" w:color="000000"/>
              <w:left w:val="nil"/>
              <w:bottom w:val="single" w:sz="6" w:space="0" w:color="000000"/>
              <w:right w:val="single" w:sz="6" w:space="0" w:color="000000"/>
            </w:tcBorders>
            <w:shd w:val="clear" w:color="auto" w:fill="auto"/>
            <w:tcMar>
              <w:top w:w="0" w:type="dxa"/>
              <w:left w:w="0" w:type="dxa"/>
              <w:bottom w:w="0" w:type="dxa"/>
              <w:right w:w="0" w:type="dxa"/>
            </w:tcMar>
          </w:tcPr>
          <w:p w14:paraId="5A5C8B77" w14:textId="77777777" w:rsidR="00321CD5" w:rsidRPr="00A57645" w:rsidRDefault="004C766B">
            <w:pPr>
              <w:spacing w:line="240" w:lineRule="auto"/>
              <w:rPr>
                <w:rFonts w:asciiTheme="majorHAnsi" w:hAnsiTheme="majorHAnsi" w:cstheme="majorHAnsi"/>
              </w:rPr>
            </w:pPr>
            <w:r w:rsidRPr="00A57645">
              <w:rPr>
                <w:rFonts w:asciiTheme="majorHAnsi" w:hAnsiTheme="majorHAnsi" w:cstheme="majorHAnsi"/>
              </w:rPr>
              <w:t xml:space="preserve">URL of No-Cost Learning Material </w:t>
            </w:r>
          </w:p>
        </w:tc>
        <w:tc>
          <w:tcPr>
            <w:tcW w:w="2880" w:type="dxa"/>
            <w:tcBorders>
              <w:top w:val="single" w:sz="6" w:space="0" w:color="000000"/>
              <w:left w:val="nil"/>
              <w:bottom w:val="single" w:sz="6" w:space="0" w:color="000000"/>
              <w:right w:val="single" w:sz="6" w:space="0" w:color="000000"/>
            </w:tcBorders>
            <w:shd w:val="clear" w:color="auto" w:fill="auto"/>
            <w:tcMar>
              <w:top w:w="0" w:type="dxa"/>
              <w:left w:w="0" w:type="dxa"/>
              <w:bottom w:w="0" w:type="dxa"/>
              <w:right w:w="0" w:type="dxa"/>
            </w:tcMar>
          </w:tcPr>
          <w:p w14:paraId="2B5F314B" w14:textId="77777777" w:rsidR="00321CD5" w:rsidRPr="00A57645" w:rsidRDefault="004C766B">
            <w:pPr>
              <w:spacing w:line="240" w:lineRule="auto"/>
              <w:rPr>
                <w:rFonts w:asciiTheme="majorHAnsi" w:hAnsiTheme="majorHAnsi" w:cstheme="majorHAnsi"/>
              </w:rPr>
            </w:pPr>
            <w:r w:rsidRPr="00A57645">
              <w:rPr>
                <w:rFonts w:asciiTheme="majorHAnsi" w:hAnsiTheme="majorHAnsi" w:cstheme="majorHAnsi"/>
              </w:rPr>
              <w:t xml:space="preserve">Developer </w:t>
            </w:r>
          </w:p>
        </w:tc>
      </w:tr>
      <w:tr w:rsidR="00321CD5" w:rsidRPr="00A57645" w14:paraId="75B810A5" w14:textId="77777777">
        <w:trPr>
          <w:trHeight w:val="285"/>
        </w:trPr>
        <w:tc>
          <w:tcPr>
            <w:tcW w:w="975"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67D4CC4E" w14:textId="77777777" w:rsidR="00321CD5" w:rsidRPr="00A57645" w:rsidRDefault="004C766B">
            <w:pPr>
              <w:spacing w:line="240" w:lineRule="auto"/>
              <w:rPr>
                <w:rFonts w:asciiTheme="majorHAnsi" w:hAnsiTheme="majorHAnsi" w:cstheme="majorHAnsi"/>
              </w:rPr>
            </w:pPr>
            <w:r w:rsidRPr="00A57645">
              <w:rPr>
                <w:rFonts w:asciiTheme="majorHAnsi" w:hAnsiTheme="majorHAnsi" w:cstheme="majorHAnsi"/>
              </w:rPr>
              <w:t>IT 4733</w:t>
            </w:r>
          </w:p>
        </w:tc>
        <w:tc>
          <w:tcPr>
            <w:tcW w:w="5505" w:type="dxa"/>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69AEAAAB" w14:textId="77777777" w:rsidR="00321CD5" w:rsidRPr="00A57645" w:rsidRDefault="004C766B">
            <w:pPr>
              <w:spacing w:line="240" w:lineRule="auto"/>
              <w:rPr>
                <w:rFonts w:asciiTheme="majorHAnsi" w:hAnsiTheme="majorHAnsi" w:cstheme="majorHAnsi"/>
              </w:rPr>
            </w:pPr>
            <w:hyperlink r:id="rId5">
              <w:r w:rsidRPr="00A57645">
                <w:rPr>
                  <w:rFonts w:asciiTheme="majorHAnsi" w:hAnsiTheme="majorHAnsi" w:cstheme="majorHAnsi"/>
                  <w:color w:val="1155CC"/>
                  <w:u w:val="single"/>
                </w:rPr>
                <w:t>https://sites.google.com/view/it4733</w:t>
              </w:r>
            </w:hyperlink>
            <w:hyperlink r:id="rId6">
              <w:r w:rsidRPr="00A57645">
                <w:rPr>
                  <w:rFonts w:asciiTheme="majorHAnsi" w:hAnsiTheme="majorHAnsi" w:cstheme="majorHAnsi"/>
                  <w:color w:val="1155CC"/>
                  <w:u w:val="single"/>
                </w:rPr>
                <w:t>l</w:t>
              </w:r>
            </w:hyperlink>
            <w:r w:rsidRPr="00A57645">
              <w:rPr>
                <w:rFonts w:asciiTheme="majorHAnsi" w:hAnsiTheme="majorHAnsi" w:cstheme="majorHAnsi"/>
              </w:rPr>
              <w:t xml:space="preserve"> </w:t>
            </w:r>
          </w:p>
        </w:tc>
        <w:tc>
          <w:tcPr>
            <w:tcW w:w="2880" w:type="dxa"/>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6CD65642" w14:textId="77777777" w:rsidR="00321CD5" w:rsidRPr="00A57645" w:rsidRDefault="004C766B">
            <w:pPr>
              <w:spacing w:line="240" w:lineRule="auto"/>
              <w:rPr>
                <w:rFonts w:asciiTheme="majorHAnsi" w:hAnsiTheme="majorHAnsi" w:cstheme="majorHAnsi"/>
              </w:rPr>
            </w:pPr>
            <w:r w:rsidRPr="00A57645">
              <w:rPr>
                <w:rFonts w:asciiTheme="majorHAnsi" w:hAnsiTheme="majorHAnsi" w:cstheme="majorHAnsi"/>
              </w:rPr>
              <w:t xml:space="preserve">Dr. Ying Xie </w:t>
            </w:r>
          </w:p>
        </w:tc>
      </w:tr>
      <w:tr w:rsidR="00321CD5" w:rsidRPr="00A57645" w14:paraId="60B69600" w14:textId="77777777" w:rsidTr="00BA22A4">
        <w:trPr>
          <w:trHeight w:val="318"/>
        </w:trPr>
        <w:tc>
          <w:tcPr>
            <w:tcW w:w="975"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1636EB9" w14:textId="77777777" w:rsidR="00321CD5" w:rsidRPr="00A57645" w:rsidRDefault="004C766B">
            <w:pPr>
              <w:spacing w:line="240" w:lineRule="auto"/>
              <w:rPr>
                <w:rFonts w:asciiTheme="majorHAnsi" w:hAnsiTheme="majorHAnsi" w:cstheme="majorHAnsi"/>
              </w:rPr>
            </w:pPr>
            <w:r w:rsidRPr="00A57645">
              <w:rPr>
                <w:rFonts w:asciiTheme="majorHAnsi" w:hAnsiTheme="majorHAnsi" w:cstheme="majorHAnsi"/>
              </w:rPr>
              <w:t>IT 3703</w:t>
            </w:r>
          </w:p>
        </w:tc>
        <w:tc>
          <w:tcPr>
            <w:tcW w:w="5505" w:type="dxa"/>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4E9B6E85" w14:textId="77777777" w:rsidR="00321CD5" w:rsidRPr="00A57645" w:rsidRDefault="004C766B">
            <w:pPr>
              <w:spacing w:line="240" w:lineRule="auto"/>
              <w:rPr>
                <w:rFonts w:asciiTheme="majorHAnsi" w:hAnsiTheme="majorHAnsi" w:cstheme="majorHAnsi"/>
              </w:rPr>
            </w:pPr>
            <w:hyperlink r:id="rId7">
              <w:r w:rsidRPr="00A57645">
                <w:rPr>
                  <w:rFonts w:asciiTheme="majorHAnsi" w:hAnsiTheme="majorHAnsi" w:cstheme="majorHAnsi"/>
                  <w:color w:val="1155CC"/>
                  <w:u w:val="single"/>
                </w:rPr>
                <w:t>http://jackzheng.net/teaching/it3703</w:t>
              </w:r>
            </w:hyperlink>
            <w:r w:rsidRPr="00A57645">
              <w:rPr>
                <w:rFonts w:asciiTheme="majorHAnsi" w:hAnsiTheme="majorHAnsi" w:cstheme="majorHAnsi"/>
              </w:rPr>
              <w:t xml:space="preserve"> </w:t>
            </w:r>
          </w:p>
        </w:tc>
        <w:tc>
          <w:tcPr>
            <w:tcW w:w="2880" w:type="dxa"/>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3BEBD0D0" w14:textId="77777777" w:rsidR="00321CD5" w:rsidRPr="00A57645" w:rsidRDefault="004C766B">
            <w:pPr>
              <w:spacing w:line="240" w:lineRule="auto"/>
              <w:rPr>
                <w:rFonts w:asciiTheme="majorHAnsi" w:hAnsiTheme="majorHAnsi" w:cstheme="majorHAnsi"/>
              </w:rPr>
            </w:pPr>
            <w:r w:rsidRPr="00A57645">
              <w:rPr>
                <w:rFonts w:asciiTheme="majorHAnsi" w:hAnsiTheme="majorHAnsi" w:cstheme="majorHAnsi"/>
              </w:rPr>
              <w:t xml:space="preserve">Dr. Jack Zheng </w:t>
            </w:r>
          </w:p>
        </w:tc>
      </w:tr>
    </w:tbl>
    <w:p w14:paraId="725000AF" w14:textId="77777777" w:rsidR="00321CD5" w:rsidRPr="00A57645" w:rsidRDefault="004C766B">
      <w:pPr>
        <w:shd w:val="clear" w:color="auto" w:fill="FFFFFF"/>
        <w:rPr>
          <w:rFonts w:asciiTheme="majorHAnsi" w:eastAsia="Calibri" w:hAnsiTheme="majorHAnsi" w:cstheme="majorHAnsi"/>
          <w:sz w:val="24"/>
          <w:szCs w:val="24"/>
        </w:rPr>
      </w:pPr>
      <w:r w:rsidRPr="00A57645">
        <w:rPr>
          <w:rFonts w:asciiTheme="majorHAnsi" w:eastAsia="Calibri" w:hAnsiTheme="majorHAnsi" w:cstheme="majorHAnsi"/>
          <w:sz w:val="24"/>
          <w:szCs w:val="24"/>
        </w:rPr>
        <w:t xml:space="preserve"> </w:t>
      </w:r>
    </w:p>
    <w:p w14:paraId="0237306A" w14:textId="77777777" w:rsidR="00321CD5" w:rsidRPr="00A57645" w:rsidRDefault="004C766B">
      <w:pPr>
        <w:shd w:val="clear" w:color="auto" w:fill="FFFFFF"/>
        <w:rPr>
          <w:rFonts w:asciiTheme="majorHAnsi" w:eastAsia="Calibri" w:hAnsiTheme="majorHAnsi" w:cstheme="majorHAnsi"/>
          <w:sz w:val="24"/>
          <w:szCs w:val="24"/>
        </w:rPr>
      </w:pPr>
      <w:r w:rsidRPr="00A57645">
        <w:rPr>
          <w:rFonts w:asciiTheme="majorHAnsi" w:eastAsia="Calibri" w:hAnsiTheme="majorHAnsi" w:cstheme="majorHAnsi"/>
          <w:sz w:val="24"/>
          <w:szCs w:val="24"/>
        </w:rPr>
        <w:t xml:space="preserve"> </w:t>
      </w:r>
    </w:p>
    <w:p w14:paraId="7EF5E087" w14:textId="72AD473D" w:rsidR="00321CD5" w:rsidRPr="00A57645" w:rsidRDefault="004C766B" w:rsidP="009D69BC">
      <w:pPr>
        <w:shd w:val="clear" w:color="auto" w:fill="FFFFFF"/>
        <w:rPr>
          <w:rFonts w:asciiTheme="majorHAnsi" w:eastAsia="Calibri" w:hAnsiTheme="majorHAnsi" w:cstheme="majorHAnsi"/>
          <w:sz w:val="24"/>
          <w:szCs w:val="24"/>
        </w:rPr>
      </w:pPr>
      <w:r w:rsidRPr="00A57645">
        <w:rPr>
          <w:rFonts w:asciiTheme="majorHAnsi" w:eastAsia="Calibri" w:hAnsiTheme="majorHAnsi" w:cstheme="majorHAnsi"/>
          <w:sz w:val="24"/>
          <w:szCs w:val="24"/>
        </w:rPr>
        <w:t xml:space="preserve"> </w:t>
      </w:r>
      <w:r w:rsidRPr="00A57645">
        <w:rPr>
          <w:rFonts w:asciiTheme="majorHAnsi" w:eastAsia="Calibri" w:hAnsiTheme="majorHAnsi" w:cstheme="majorHAnsi"/>
          <w:b/>
          <w:sz w:val="24"/>
          <w:szCs w:val="24"/>
        </w:rPr>
        <w:t>Table 2. Students’ Opinion on No-Cost Learning Material</w:t>
      </w:r>
      <w:r w:rsidRPr="00A57645">
        <w:rPr>
          <w:rFonts w:asciiTheme="majorHAnsi" w:eastAsia="Calibri" w:hAnsiTheme="majorHAnsi" w:cstheme="majorHAnsi"/>
          <w:sz w:val="24"/>
          <w:szCs w:val="24"/>
        </w:rPr>
        <w:t xml:space="preserve"> </w:t>
      </w:r>
    </w:p>
    <w:tbl>
      <w:tblPr>
        <w:tblStyle w:val="TableGrid"/>
        <w:tblW w:w="9350" w:type="dxa"/>
        <w:tblLook w:val="04A0" w:firstRow="1" w:lastRow="0" w:firstColumn="1" w:lastColumn="0" w:noHBand="0" w:noVBand="1"/>
      </w:tblPr>
      <w:tblGrid>
        <w:gridCol w:w="4675"/>
        <w:gridCol w:w="4675"/>
      </w:tblGrid>
      <w:tr w:rsidR="00F24BFD" w:rsidRPr="00A57645" w14:paraId="5DC5B703" w14:textId="77777777" w:rsidTr="00F24BFD">
        <w:tc>
          <w:tcPr>
            <w:tcW w:w="4675" w:type="dxa"/>
            <w:vAlign w:val="bottom"/>
          </w:tcPr>
          <w:p w14:paraId="5649DECD" w14:textId="42258B9E" w:rsidR="00F24BFD" w:rsidRPr="00A57645" w:rsidRDefault="00F24BFD" w:rsidP="00F24BFD">
            <w:pPr>
              <w:jc w:val="center"/>
              <w:rPr>
                <w:rFonts w:asciiTheme="majorHAnsi" w:eastAsia="Calibri" w:hAnsiTheme="majorHAnsi" w:cstheme="majorHAnsi"/>
                <w:sz w:val="24"/>
                <w:szCs w:val="24"/>
              </w:rPr>
            </w:pPr>
            <w:r w:rsidRPr="00A57645">
              <w:rPr>
                <w:rFonts w:asciiTheme="majorHAnsi" w:eastAsia="Calibri" w:hAnsiTheme="majorHAnsi" w:cstheme="majorHAnsi"/>
                <w:b/>
                <w:sz w:val="24"/>
                <w:szCs w:val="24"/>
              </w:rPr>
              <w:t> Statement</w:t>
            </w:r>
            <w:r w:rsidRPr="00A57645">
              <w:rPr>
                <w:rFonts w:asciiTheme="majorHAnsi" w:eastAsia="Calibri" w:hAnsiTheme="majorHAnsi" w:cstheme="majorHAnsi"/>
                <w:sz w:val="24"/>
                <w:szCs w:val="24"/>
              </w:rPr>
              <w:t xml:space="preserve"> </w:t>
            </w:r>
          </w:p>
        </w:tc>
        <w:tc>
          <w:tcPr>
            <w:tcW w:w="4675" w:type="dxa"/>
            <w:vAlign w:val="bottom"/>
          </w:tcPr>
          <w:p w14:paraId="6AF53310" w14:textId="439B87F2" w:rsidR="00F24BFD" w:rsidRPr="00A57645" w:rsidRDefault="00F24BFD" w:rsidP="00F24BFD">
            <w:pPr>
              <w:jc w:val="center"/>
              <w:rPr>
                <w:rFonts w:asciiTheme="majorHAnsi" w:eastAsia="Calibri" w:hAnsiTheme="majorHAnsi" w:cstheme="majorHAnsi"/>
                <w:sz w:val="24"/>
                <w:szCs w:val="24"/>
              </w:rPr>
            </w:pPr>
            <w:r w:rsidRPr="00A57645">
              <w:rPr>
                <w:rFonts w:asciiTheme="majorHAnsi" w:eastAsia="Calibri" w:hAnsiTheme="majorHAnsi" w:cstheme="majorHAnsi"/>
                <w:b/>
                <w:sz w:val="24"/>
                <w:szCs w:val="24"/>
              </w:rPr>
              <w:t xml:space="preserve">IT </w:t>
            </w:r>
            <w:r w:rsidRPr="00A57645">
              <w:rPr>
                <w:rFonts w:asciiTheme="majorHAnsi" w:eastAsia="Calibri" w:hAnsiTheme="majorHAnsi" w:cstheme="majorHAnsi"/>
                <w:b/>
                <w:sz w:val="24"/>
                <w:szCs w:val="24"/>
              </w:rPr>
              <w:t>3703</w:t>
            </w:r>
            <w:r w:rsidRPr="00A57645">
              <w:rPr>
                <w:rFonts w:asciiTheme="majorHAnsi" w:eastAsia="Calibri" w:hAnsiTheme="majorHAnsi" w:cstheme="majorHAnsi"/>
                <w:sz w:val="24"/>
                <w:szCs w:val="24"/>
              </w:rPr>
              <w:t xml:space="preserve"> </w:t>
            </w:r>
          </w:p>
        </w:tc>
      </w:tr>
      <w:tr w:rsidR="00F24BFD" w:rsidRPr="00A57645" w14:paraId="5D35294D" w14:textId="77777777" w:rsidTr="00F24BFD">
        <w:tc>
          <w:tcPr>
            <w:tcW w:w="4675" w:type="dxa"/>
          </w:tcPr>
          <w:p w14:paraId="779F2AB4" w14:textId="5B7E5852" w:rsidR="00F24BFD" w:rsidRPr="00A57645" w:rsidRDefault="00F24BFD" w:rsidP="00F24BFD">
            <w:pPr>
              <w:jc w:val="center"/>
              <w:rPr>
                <w:rFonts w:asciiTheme="majorHAnsi" w:eastAsia="Calibri" w:hAnsiTheme="majorHAnsi" w:cstheme="majorHAnsi"/>
                <w:b/>
                <w:sz w:val="24"/>
                <w:szCs w:val="24"/>
              </w:rPr>
            </w:pPr>
            <w:r w:rsidRPr="00A57645">
              <w:rPr>
                <w:rFonts w:asciiTheme="majorHAnsi" w:eastAsia="Calibri" w:hAnsiTheme="majorHAnsi" w:cstheme="majorHAnsi"/>
                <w:sz w:val="24"/>
                <w:szCs w:val="24"/>
              </w:rPr>
              <w:t xml:space="preserve">In general, the learning modules were organized </w:t>
            </w:r>
          </w:p>
        </w:tc>
        <w:tc>
          <w:tcPr>
            <w:tcW w:w="4675" w:type="dxa"/>
          </w:tcPr>
          <w:p w14:paraId="303621AB" w14:textId="6459E557" w:rsidR="00F24BFD" w:rsidRPr="00A57645" w:rsidRDefault="00F24BFD" w:rsidP="00F24BFD">
            <w:pPr>
              <w:jc w:val="center"/>
              <w:rPr>
                <w:rFonts w:asciiTheme="majorHAnsi" w:eastAsia="Calibri" w:hAnsiTheme="majorHAnsi" w:cstheme="majorHAnsi"/>
                <w:b/>
                <w:sz w:val="24"/>
                <w:szCs w:val="24"/>
              </w:rPr>
            </w:pPr>
            <w:r w:rsidRPr="00A57645">
              <w:rPr>
                <w:rFonts w:asciiTheme="majorHAnsi" w:eastAsia="Calibri" w:hAnsiTheme="majorHAnsi" w:cstheme="majorHAnsi"/>
                <w:sz w:val="24"/>
                <w:szCs w:val="24"/>
              </w:rPr>
              <w:t>3.</w:t>
            </w:r>
            <w:r w:rsidRPr="00A57645">
              <w:rPr>
                <w:rFonts w:asciiTheme="majorHAnsi" w:eastAsia="Calibri" w:hAnsiTheme="majorHAnsi" w:cstheme="majorHAnsi"/>
                <w:sz w:val="24"/>
                <w:szCs w:val="24"/>
              </w:rPr>
              <w:t>2</w:t>
            </w:r>
            <w:r w:rsidRPr="00A57645">
              <w:rPr>
                <w:rFonts w:asciiTheme="majorHAnsi" w:eastAsia="Calibri" w:hAnsiTheme="majorHAnsi" w:cstheme="majorHAnsi"/>
                <w:sz w:val="24"/>
                <w:szCs w:val="24"/>
              </w:rPr>
              <w:t xml:space="preserve">7 </w:t>
            </w:r>
          </w:p>
        </w:tc>
      </w:tr>
      <w:tr w:rsidR="00F24BFD" w:rsidRPr="00A57645" w14:paraId="68E7FF50" w14:textId="77777777" w:rsidTr="00F24BFD">
        <w:tc>
          <w:tcPr>
            <w:tcW w:w="4675" w:type="dxa"/>
          </w:tcPr>
          <w:p w14:paraId="3E6EEE92" w14:textId="273A7CD3" w:rsidR="00F24BFD" w:rsidRPr="00A57645" w:rsidRDefault="00F24BFD" w:rsidP="00F24BFD">
            <w:pPr>
              <w:jc w:val="center"/>
              <w:rPr>
                <w:rFonts w:asciiTheme="majorHAnsi" w:eastAsia="Calibri" w:hAnsiTheme="majorHAnsi" w:cstheme="majorHAnsi"/>
                <w:sz w:val="24"/>
                <w:szCs w:val="24"/>
              </w:rPr>
            </w:pPr>
            <w:r w:rsidRPr="00A57645">
              <w:rPr>
                <w:rFonts w:asciiTheme="majorHAnsi" w:eastAsia="Calibri" w:hAnsiTheme="majorHAnsi" w:cstheme="majorHAnsi"/>
                <w:sz w:val="24"/>
                <w:szCs w:val="24"/>
              </w:rPr>
              <w:t xml:space="preserve">The content, links and other leaning module materials were sufficient to help me learn. </w:t>
            </w:r>
          </w:p>
        </w:tc>
        <w:tc>
          <w:tcPr>
            <w:tcW w:w="4675" w:type="dxa"/>
          </w:tcPr>
          <w:p w14:paraId="40C3397F" w14:textId="50025DE5" w:rsidR="00F24BFD" w:rsidRPr="00A57645" w:rsidRDefault="00F24BFD" w:rsidP="00F24BFD">
            <w:pPr>
              <w:jc w:val="center"/>
              <w:rPr>
                <w:rFonts w:asciiTheme="majorHAnsi" w:eastAsia="Calibri" w:hAnsiTheme="majorHAnsi" w:cstheme="majorHAnsi"/>
                <w:sz w:val="24"/>
                <w:szCs w:val="24"/>
              </w:rPr>
            </w:pPr>
            <w:r w:rsidRPr="00A57645">
              <w:rPr>
                <w:rFonts w:asciiTheme="majorHAnsi" w:eastAsia="Calibri" w:hAnsiTheme="majorHAnsi" w:cstheme="majorHAnsi"/>
                <w:sz w:val="24"/>
                <w:szCs w:val="24"/>
              </w:rPr>
              <w:t>3.5</w:t>
            </w:r>
            <w:r w:rsidRPr="00A57645">
              <w:rPr>
                <w:rFonts w:asciiTheme="majorHAnsi" w:eastAsia="Calibri" w:hAnsiTheme="majorHAnsi" w:cstheme="majorHAnsi"/>
                <w:sz w:val="24"/>
                <w:szCs w:val="24"/>
              </w:rPr>
              <w:t>9</w:t>
            </w:r>
            <w:r w:rsidRPr="00A57645">
              <w:rPr>
                <w:rFonts w:asciiTheme="majorHAnsi" w:eastAsia="Calibri" w:hAnsiTheme="majorHAnsi" w:cstheme="majorHAnsi"/>
                <w:sz w:val="24"/>
                <w:szCs w:val="24"/>
              </w:rPr>
              <w:t xml:space="preserve"> </w:t>
            </w:r>
          </w:p>
        </w:tc>
      </w:tr>
      <w:tr w:rsidR="00F24BFD" w:rsidRPr="00A57645" w14:paraId="7055DE90" w14:textId="77777777" w:rsidTr="00F24BFD">
        <w:tc>
          <w:tcPr>
            <w:tcW w:w="4675" w:type="dxa"/>
          </w:tcPr>
          <w:p w14:paraId="2CC0E5D4" w14:textId="29482965" w:rsidR="00F24BFD" w:rsidRPr="00A57645" w:rsidRDefault="00F24BFD" w:rsidP="00F24BFD">
            <w:pPr>
              <w:jc w:val="center"/>
              <w:rPr>
                <w:rFonts w:asciiTheme="majorHAnsi" w:eastAsia="Calibri" w:hAnsiTheme="majorHAnsi" w:cstheme="majorHAnsi"/>
                <w:sz w:val="24"/>
                <w:szCs w:val="24"/>
              </w:rPr>
            </w:pPr>
            <w:r w:rsidRPr="00A57645">
              <w:rPr>
                <w:rFonts w:asciiTheme="majorHAnsi" w:eastAsia="Calibri" w:hAnsiTheme="majorHAnsi" w:cstheme="majorHAnsi"/>
                <w:sz w:val="24"/>
                <w:szCs w:val="24"/>
              </w:rPr>
              <w:lastRenderedPageBreak/>
              <w:t xml:space="preserve">I liked not having to buy a textbook and instead used the materials that were provided and free. </w:t>
            </w:r>
          </w:p>
        </w:tc>
        <w:tc>
          <w:tcPr>
            <w:tcW w:w="4675" w:type="dxa"/>
          </w:tcPr>
          <w:p w14:paraId="7F3DCE5A" w14:textId="6F44A682" w:rsidR="00F24BFD" w:rsidRPr="00A57645" w:rsidRDefault="00F24BFD" w:rsidP="00F24BFD">
            <w:pPr>
              <w:jc w:val="center"/>
              <w:rPr>
                <w:rFonts w:asciiTheme="majorHAnsi" w:eastAsia="Calibri" w:hAnsiTheme="majorHAnsi" w:cstheme="majorHAnsi"/>
                <w:sz w:val="24"/>
                <w:szCs w:val="24"/>
              </w:rPr>
            </w:pPr>
            <w:r w:rsidRPr="00A57645">
              <w:rPr>
                <w:rFonts w:asciiTheme="majorHAnsi" w:eastAsia="Calibri" w:hAnsiTheme="majorHAnsi" w:cstheme="majorHAnsi"/>
                <w:sz w:val="24"/>
                <w:szCs w:val="24"/>
              </w:rPr>
              <w:t>3.</w:t>
            </w:r>
            <w:r w:rsidRPr="00A57645">
              <w:rPr>
                <w:rFonts w:asciiTheme="majorHAnsi" w:eastAsia="Calibri" w:hAnsiTheme="majorHAnsi" w:cstheme="majorHAnsi"/>
                <w:sz w:val="24"/>
                <w:szCs w:val="24"/>
              </w:rPr>
              <w:t>4</w:t>
            </w:r>
            <w:r w:rsidRPr="00A57645">
              <w:rPr>
                <w:rFonts w:asciiTheme="majorHAnsi" w:eastAsia="Calibri" w:hAnsiTheme="majorHAnsi" w:cstheme="majorHAnsi"/>
                <w:sz w:val="24"/>
                <w:szCs w:val="24"/>
              </w:rPr>
              <w:t xml:space="preserve">9 </w:t>
            </w:r>
          </w:p>
        </w:tc>
      </w:tr>
      <w:tr w:rsidR="00F24BFD" w:rsidRPr="00A57645" w14:paraId="7E6FDD99" w14:textId="77777777" w:rsidTr="00F24BFD">
        <w:tc>
          <w:tcPr>
            <w:tcW w:w="4675" w:type="dxa"/>
          </w:tcPr>
          <w:p w14:paraId="0A999FF3" w14:textId="24952567" w:rsidR="00F24BFD" w:rsidRPr="00A57645" w:rsidRDefault="00F24BFD" w:rsidP="00F24BFD">
            <w:pPr>
              <w:jc w:val="center"/>
              <w:rPr>
                <w:rFonts w:asciiTheme="majorHAnsi" w:eastAsia="Calibri" w:hAnsiTheme="majorHAnsi" w:cstheme="majorHAnsi"/>
                <w:sz w:val="24"/>
                <w:szCs w:val="24"/>
              </w:rPr>
            </w:pPr>
            <w:r w:rsidRPr="00A57645">
              <w:rPr>
                <w:rFonts w:asciiTheme="majorHAnsi" w:eastAsia="Calibri" w:hAnsiTheme="majorHAnsi" w:cstheme="majorHAnsi"/>
                <w:sz w:val="24"/>
                <w:szCs w:val="24"/>
              </w:rPr>
              <w:t xml:space="preserve">I prefer using selected open source/free learning materials rather than a paid textbook for this course. </w:t>
            </w:r>
          </w:p>
        </w:tc>
        <w:tc>
          <w:tcPr>
            <w:tcW w:w="4675" w:type="dxa"/>
          </w:tcPr>
          <w:p w14:paraId="4299D151" w14:textId="296D4314" w:rsidR="00F24BFD" w:rsidRPr="00A57645" w:rsidRDefault="00F24BFD" w:rsidP="00F24BFD">
            <w:pPr>
              <w:jc w:val="center"/>
              <w:rPr>
                <w:rFonts w:asciiTheme="majorHAnsi" w:eastAsia="Calibri" w:hAnsiTheme="majorHAnsi" w:cstheme="majorHAnsi"/>
                <w:sz w:val="24"/>
                <w:szCs w:val="24"/>
              </w:rPr>
            </w:pPr>
            <w:r w:rsidRPr="00A57645">
              <w:rPr>
                <w:rFonts w:asciiTheme="majorHAnsi" w:eastAsia="Calibri" w:hAnsiTheme="majorHAnsi" w:cstheme="majorHAnsi"/>
                <w:sz w:val="24"/>
                <w:szCs w:val="24"/>
              </w:rPr>
              <w:t>3.</w:t>
            </w:r>
            <w:r w:rsidRPr="00A57645">
              <w:rPr>
                <w:rFonts w:asciiTheme="majorHAnsi" w:eastAsia="Calibri" w:hAnsiTheme="majorHAnsi" w:cstheme="majorHAnsi"/>
                <w:sz w:val="24"/>
                <w:szCs w:val="24"/>
              </w:rPr>
              <w:t>7</w:t>
            </w:r>
            <w:r w:rsidRPr="00A57645">
              <w:rPr>
                <w:rFonts w:asciiTheme="majorHAnsi" w:eastAsia="Calibri" w:hAnsiTheme="majorHAnsi" w:cstheme="majorHAnsi"/>
                <w:sz w:val="24"/>
                <w:szCs w:val="24"/>
              </w:rPr>
              <w:t xml:space="preserve">4 </w:t>
            </w:r>
          </w:p>
        </w:tc>
      </w:tr>
      <w:tr w:rsidR="00F24BFD" w:rsidRPr="00A57645" w14:paraId="5B21118D" w14:textId="77777777" w:rsidTr="00F24BFD">
        <w:tc>
          <w:tcPr>
            <w:tcW w:w="4675" w:type="dxa"/>
          </w:tcPr>
          <w:p w14:paraId="5AEDD0F2" w14:textId="1EAB2332" w:rsidR="00F24BFD" w:rsidRPr="00A57645" w:rsidRDefault="00F24BFD" w:rsidP="00F24BFD">
            <w:pPr>
              <w:jc w:val="center"/>
              <w:rPr>
                <w:rFonts w:asciiTheme="majorHAnsi" w:eastAsia="Calibri" w:hAnsiTheme="majorHAnsi" w:cstheme="majorHAnsi"/>
                <w:sz w:val="24"/>
                <w:szCs w:val="24"/>
              </w:rPr>
            </w:pPr>
            <w:r w:rsidRPr="00A57645">
              <w:rPr>
                <w:rFonts w:asciiTheme="majorHAnsi" w:eastAsia="Calibri" w:hAnsiTheme="majorHAnsi" w:cstheme="majorHAnsi"/>
                <w:sz w:val="24"/>
                <w:szCs w:val="24"/>
              </w:rPr>
              <w:t xml:space="preserve">Overall, compared to a potential paid textbook, open resource learning materials provided the necessary assistance to learn the material. </w:t>
            </w:r>
          </w:p>
        </w:tc>
        <w:tc>
          <w:tcPr>
            <w:tcW w:w="4675" w:type="dxa"/>
          </w:tcPr>
          <w:p w14:paraId="7075BD09" w14:textId="748658CD" w:rsidR="00F24BFD" w:rsidRPr="00A57645" w:rsidRDefault="00F24BFD" w:rsidP="00F24BFD">
            <w:pPr>
              <w:jc w:val="center"/>
              <w:rPr>
                <w:rFonts w:asciiTheme="majorHAnsi" w:eastAsia="Calibri" w:hAnsiTheme="majorHAnsi" w:cstheme="majorHAnsi"/>
                <w:sz w:val="24"/>
                <w:szCs w:val="24"/>
              </w:rPr>
            </w:pPr>
            <w:r w:rsidRPr="00A57645">
              <w:rPr>
                <w:rFonts w:asciiTheme="majorHAnsi" w:eastAsia="Calibri" w:hAnsiTheme="majorHAnsi" w:cstheme="majorHAnsi"/>
                <w:sz w:val="24"/>
                <w:szCs w:val="24"/>
              </w:rPr>
              <w:t>3.5</w:t>
            </w:r>
            <w:r w:rsidRPr="00A57645">
              <w:rPr>
                <w:rFonts w:asciiTheme="majorHAnsi" w:eastAsia="Calibri" w:hAnsiTheme="majorHAnsi" w:cstheme="majorHAnsi"/>
                <w:sz w:val="24"/>
                <w:szCs w:val="24"/>
              </w:rPr>
              <w:t>8</w:t>
            </w:r>
            <w:r w:rsidRPr="00A57645">
              <w:rPr>
                <w:rFonts w:asciiTheme="majorHAnsi" w:eastAsia="Calibri" w:hAnsiTheme="majorHAnsi" w:cstheme="majorHAnsi"/>
                <w:sz w:val="24"/>
                <w:szCs w:val="24"/>
              </w:rPr>
              <w:t xml:space="preserve"> </w:t>
            </w:r>
          </w:p>
        </w:tc>
      </w:tr>
      <w:tr w:rsidR="00F24BFD" w:rsidRPr="00A57645" w14:paraId="28691028" w14:textId="77777777" w:rsidTr="00F24BFD">
        <w:tc>
          <w:tcPr>
            <w:tcW w:w="4675" w:type="dxa"/>
          </w:tcPr>
          <w:p w14:paraId="796891A8" w14:textId="619D94F6" w:rsidR="00F24BFD" w:rsidRPr="00A57645" w:rsidRDefault="00F24BFD" w:rsidP="00F24BFD">
            <w:pPr>
              <w:jc w:val="center"/>
              <w:rPr>
                <w:rFonts w:asciiTheme="majorHAnsi" w:eastAsia="Calibri" w:hAnsiTheme="majorHAnsi" w:cstheme="majorHAnsi"/>
                <w:sz w:val="24"/>
                <w:szCs w:val="24"/>
              </w:rPr>
            </w:pPr>
            <w:r w:rsidRPr="00A57645">
              <w:rPr>
                <w:rFonts w:asciiTheme="majorHAnsi" w:eastAsia="Calibri" w:hAnsiTheme="majorHAnsi" w:cstheme="majorHAnsi"/>
                <w:sz w:val="24"/>
                <w:szCs w:val="24"/>
              </w:rPr>
              <w:t xml:space="preserve">I would take another course that uses open/free learning materials. </w:t>
            </w:r>
          </w:p>
        </w:tc>
        <w:tc>
          <w:tcPr>
            <w:tcW w:w="4675" w:type="dxa"/>
          </w:tcPr>
          <w:p w14:paraId="3BA8CEEC" w14:textId="39A89820" w:rsidR="00F24BFD" w:rsidRPr="00A57645" w:rsidRDefault="00F24BFD" w:rsidP="00F24BFD">
            <w:pPr>
              <w:jc w:val="center"/>
              <w:rPr>
                <w:rFonts w:asciiTheme="majorHAnsi" w:eastAsia="Calibri" w:hAnsiTheme="majorHAnsi" w:cstheme="majorHAnsi"/>
                <w:sz w:val="24"/>
                <w:szCs w:val="24"/>
              </w:rPr>
            </w:pPr>
            <w:r w:rsidRPr="00A57645">
              <w:rPr>
                <w:rFonts w:asciiTheme="majorHAnsi" w:eastAsia="Calibri" w:hAnsiTheme="majorHAnsi" w:cstheme="majorHAnsi"/>
                <w:sz w:val="24"/>
                <w:szCs w:val="24"/>
              </w:rPr>
              <w:t>3.</w:t>
            </w:r>
            <w:r w:rsidRPr="00A57645">
              <w:rPr>
                <w:rFonts w:asciiTheme="majorHAnsi" w:eastAsia="Calibri" w:hAnsiTheme="majorHAnsi" w:cstheme="majorHAnsi"/>
                <w:sz w:val="24"/>
                <w:szCs w:val="24"/>
              </w:rPr>
              <w:t>64</w:t>
            </w:r>
            <w:r w:rsidRPr="00A57645">
              <w:rPr>
                <w:rFonts w:asciiTheme="majorHAnsi" w:eastAsia="Calibri" w:hAnsiTheme="majorHAnsi" w:cstheme="majorHAnsi"/>
                <w:sz w:val="24"/>
                <w:szCs w:val="24"/>
              </w:rPr>
              <w:t xml:space="preserve"> </w:t>
            </w:r>
          </w:p>
        </w:tc>
      </w:tr>
      <w:tr w:rsidR="00F24BFD" w:rsidRPr="00A57645" w14:paraId="49FA3DF3" w14:textId="77777777" w:rsidTr="00F24BFD">
        <w:tc>
          <w:tcPr>
            <w:tcW w:w="4675" w:type="dxa"/>
          </w:tcPr>
          <w:p w14:paraId="7AFAE1EC" w14:textId="20275CB6" w:rsidR="00F24BFD" w:rsidRPr="00A57645" w:rsidRDefault="00F24BFD" w:rsidP="00F24BFD">
            <w:pPr>
              <w:jc w:val="center"/>
              <w:rPr>
                <w:rFonts w:asciiTheme="majorHAnsi" w:eastAsia="Calibri" w:hAnsiTheme="majorHAnsi" w:cstheme="majorHAnsi"/>
                <w:sz w:val="24"/>
                <w:szCs w:val="24"/>
              </w:rPr>
            </w:pPr>
            <w:r w:rsidRPr="00A57645">
              <w:rPr>
                <w:rFonts w:asciiTheme="majorHAnsi" w:eastAsia="Calibri" w:hAnsiTheme="majorHAnsi" w:cstheme="majorHAnsi"/>
                <w:sz w:val="24"/>
                <w:szCs w:val="24"/>
              </w:rPr>
              <w:t xml:space="preserve">I would have preferred having a textbook for the course </w:t>
            </w:r>
          </w:p>
        </w:tc>
        <w:tc>
          <w:tcPr>
            <w:tcW w:w="4675" w:type="dxa"/>
          </w:tcPr>
          <w:p w14:paraId="05BA09DB" w14:textId="7F1EC6E7" w:rsidR="00F24BFD" w:rsidRPr="00A57645" w:rsidRDefault="00F24BFD" w:rsidP="00F24BFD">
            <w:pPr>
              <w:jc w:val="center"/>
              <w:rPr>
                <w:rFonts w:asciiTheme="majorHAnsi" w:eastAsia="Calibri" w:hAnsiTheme="majorHAnsi" w:cstheme="majorHAnsi"/>
                <w:sz w:val="24"/>
                <w:szCs w:val="24"/>
              </w:rPr>
            </w:pPr>
            <w:r w:rsidRPr="00A57645">
              <w:rPr>
                <w:rFonts w:asciiTheme="majorHAnsi" w:eastAsia="Calibri" w:hAnsiTheme="majorHAnsi" w:cstheme="majorHAnsi"/>
                <w:sz w:val="24"/>
                <w:szCs w:val="24"/>
              </w:rPr>
              <w:t>3.</w:t>
            </w:r>
            <w:r w:rsidRPr="00A57645">
              <w:rPr>
                <w:rFonts w:asciiTheme="majorHAnsi" w:eastAsia="Calibri" w:hAnsiTheme="majorHAnsi" w:cstheme="majorHAnsi"/>
                <w:sz w:val="24"/>
                <w:szCs w:val="24"/>
              </w:rPr>
              <w:t>12</w:t>
            </w:r>
            <w:r w:rsidRPr="00A57645">
              <w:rPr>
                <w:rFonts w:asciiTheme="majorHAnsi" w:eastAsia="Calibri" w:hAnsiTheme="majorHAnsi" w:cstheme="majorHAnsi"/>
                <w:sz w:val="24"/>
                <w:szCs w:val="24"/>
              </w:rPr>
              <w:t xml:space="preserve"> </w:t>
            </w:r>
          </w:p>
        </w:tc>
      </w:tr>
    </w:tbl>
    <w:p w14:paraId="3D130CEC" w14:textId="77777777" w:rsidR="00F24BFD" w:rsidRPr="00A57645" w:rsidRDefault="00F24BFD">
      <w:pPr>
        <w:shd w:val="clear" w:color="auto" w:fill="FFFFFF"/>
        <w:jc w:val="center"/>
        <w:rPr>
          <w:rFonts w:asciiTheme="majorHAnsi" w:eastAsia="Calibri" w:hAnsiTheme="majorHAnsi" w:cstheme="majorHAnsi"/>
          <w:sz w:val="24"/>
          <w:szCs w:val="24"/>
        </w:rPr>
      </w:pPr>
    </w:p>
    <w:p w14:paraId="72EAD15B" w14:textId="77777777" w:rsidR="00321CD5" w:rsidRPr="00A57645" w:rsidRDefault="004C766B">
      <w:pPr>
        <w:shd w:val="clear" w:color="auto" w:fill="FFFFFF"/>
        <w:rPr>
          <w:rFonts w:asciiTheme="majorHAnsi" w:eastAsia="Calibri" w:hAnsiTheme="majorHAnsi" w:cstheme="majorHAnsi"/>
          <w:sz w:val="24"/>
          <w:szCs w:val="24"/>
        </w:rPr>
      </w:pPr>
      <w:r w:rsidRPr="00A57645">
        <w:rPr>
          <w:rFonts w:asciiTheme="majorHAnsi" w:eastAsia="Calibri" w:hAnsiTheme="majorHAnsi" w:cstheme="majorHAnsi"/>
          <w:sz w:val="24"/>
          <w:szCs w:val="24"/>
        </w:rPr>
        <w:t xml:space="preserve">Note: 1) the numbers in the table represent survey participants’ opinion on the statements: 5 - Strongly agree, 4-Agree,3-Niether agree nor disagree, 2- Disagree, 1-Strongly disagree  </w:t>
      </w:r>
    </w:p>
    <w:p w14:paraId="356E9715" w14:textId="064E8A5A" w:rsidR="00321CD5" w:rsidRPr="00A57645" w:rsidRDefault="004C766B">
      <w:pPr>
        <w:shd w:val="clear" w:color="auto" w:fill="FFFFFF"/>
        <w:rPr>
          <w:rFonts w:asciiTheme="majorHAnsi" w:eastAsia="Calibri" w:hAnsiTheme="majorHAnsi" w:cstheme="majorHAnsi"/>
          <w:sz w:val="24"/>
          <w:szCs w:val="24"/>
        </w:rPr>
      </w:pPr>
      <w:r w:rsidRPr="00A57645">
        <w:rPr>
          <w:rFonts w:asciiTheme="majorHAnsi" w:eastAsia="Calibri" w:hAnsiTheme="majorHAnsi" w:cstheme="majorHAnsi"/>
          <w:sz w:val="24"/>
          <w:szCs w:val="24"/>
        </w:rPr>
        <w:t xml:space="preserve">2) The teaching of no-cost learning material for IT </w:t>
      </w:r>
      <w:r w:rsidR="00BA22A4" w:rsidRPr="00A57645">
        <w:rPr>
          <w:rFonts w:asciiTheme="majorHAnsi" w:eastAsia="Calibri" w:hAnsiTheme="majorHAnsi" w:cstheme="majorHAnsi"/>
          <w:sz w:val="24"/>
          <w:szCs w:val="24"/>
        </w:rPr>
        <w:t>3703</w:t>
      </w:r>
      <w:r w:rsidRPr="00A57645">
        <w:rPr>
          <w:rFonts w:asciiTheme="majorHAnsi" w:eastAsia="Calibri" w:hAnsiTheme="majorHAnsi" w:cstheme="majorHAnsi"/>
          <w:sz w:val="24"/>
          <w:szCs w:val="24"/>
        </w:rPr>
        <w:t xml:space="preserve"> was done in </w:t>
      </w:r>
      <w:r w:rsidR="00BA22A4" w:rsidRPr="00A57645">
        <w:rPr>
          <w:rFonts w:asciiTheme="majorHAnsi" w:eastAsia="Calibri" w:hAnsiTheme="majorHAnsi" w:cstheme="majorHAnsi"/>
          <w:sz w:val="24"/>
          <w:szCs w:val="24"/>
        </w:rPr>
        <w:t>Spring</w:t>
      </w:r>
      <w:r w:rsidRPr="00A57645">
        <w:rPr>
          <w:rFonts w:asciiTheme="majorHAnsi" w:eastAsia="Calibri" w:hAnsiTheme="majorHAnsi" w:cstheme="majorHAnsi"/>
          <w:sz w:val="24"/>
          <w:szCs w:val="24"/>
        </w:rPr>
        <w:t xml:space="preserve"> 20</w:t>
      </w:r>
      <w:r w:rsidR="00BA22A4" w:rsidRPr="00A57645">
        <w:rPr>
          <w:rFonts w:asciiTheme="majorHAnsi" w:eastAsia="Calibri" w:hAnsiTheme="majorHAnsi" w:cstheme="majorHAnsi"/>
          <w:sz w:val="24"/>
          <w:szCs w:val="24"/>
        </w:rPr>
        <w:t>20</w:t>
      </w:r>
      <w:r w:rsidRPr="00A57645">
        <w:rPr>
          <w:rFonts w:asciiTheme="majorHAnsi" w:eastAsia="Calibri" w:hAnsiTheme="majorHAnsi" w:cstheme="majorHAnsi"/>
          <w:sz w:val="24"/>
          <w:szCs w:val="24"/>
        </w:rPr>
        <w:t xml:space="preserve">. IT </w:t>
      </w:r>
      <w:r w:rsidR="00F24BFD" w:rsidRPr="00A57645">
        <w:rPr>
          <w:rFonts w:asciiTheme="majorHAnsi" w:eastAsia="Calibri" w:hAnsiTheme="majorHAnsi" w:cstheme="majorHAnsi"/>
          <w:sz w:val="24"/>
          <w:szCs w:val="24"/>
        </w:rPr>
        <w:t>4733</w:t>
      </w:r>
      <w:r w:rsidRPr="00A57645">
        <w:rPr>
          <w:rFonts w:asciiTheme="majorHAnsi" w:eastAsia="Calibri" w:hAnsiTheme="majorHAnsi" w:cstheme="majorHAnsi"/>
          <w:sz w:val="24"/>
          <w:szCs w:val="24"/>
        </w:rPr>
        <w:t xml:space="preserve"> </w:t>
      </w:r>
      <w:proofErr w:type="gramStart"/>
      <w:r w:rsidRPr="00A57645">
        <w:rPr>
          <w:rFonts w:asciiTheme="majorHAnsi" w:eastAsia="Calibri" w:hAnsiTheme="majorHAnsi" w:cstheme="majorHAnsi"/>
          <w:sz w:val="24"/>
          <w:szCs w:val="24"/>
        </w:rPr>
        <w:t>wasn’t</w:t>
      </w:r>
      <w:proofErr w:type="gramEnd"/>
      <w:r w:rsidRPr="00A57645">
        <w:rPr>
          <w:rFonts w:asciiTheme="majorHAnsi" w:eastAsia="Calibri" w:hAnsiTheme="majorHAnsi" w:cstheme="majorHAnsi"/>
          <w:sz w:val="24"/>
          <w:szCs w:val="24"/>
        </w:rPr>
        <w:t xml:space="preserve"> offered in</w:t>
      </w:r>
      <w:r w:rsidR="00F24BFD" w:rsidRPr="00A57645">
        <w:rPr>
          <w:rFonts w:asciiTheme="majorHAnsi" w:eastAsia="Calibri" w:hAnsiTheme="majorHAnsi" w:cstheme="majorHAnsi"/>
          <w:sz w:val="24"/>
          <w:szCs w:val="24"/>
        </w:rPr>
        <w:t xml:space="preserve"> this year due to COVID-19 and the updated course offering schedule</w:t>
      </w:r>
      <w:r w:rsidRPr="00A57645">
        <w:rPr>
          <w:rFonts w:asciiTheme="majorHAnsi" w:eastAsia="Calibri" w:hAnsiTheme="majorHAnsi" w:cstheme="majorHAnsi"/>
          <w:sz w:val="24"/>
          <w:szCs w:val="24"/>
        </w:rPr>
        <w:t xml:space="preserve">. </w:t>
      </w:r>
    </w:p>
    <w:p w14:paraId="6EA6C064" w14:textId="77777777" w:rsidR="00321CD5" w:rsidRPr="00A57645" w:rsidRDefault="004C766B">
      <w:pPr>
        <w:shd w:val="clear" w:color="auto" w:fill="FFFFFF"/>
        <w:rPr>
          <w:rFonts w:asciiTheme="majorHAnsi" w:eastAsia="Calibri" w:hAnsiTheme="majorHAnsi" w:cstheme="majorHAnsi"/>
          <w:sz w:val="24"/>
          <w:szCs w:val="24"/>
        </w:rPr>
      </w:pPr>
      <w:r w:rsidRPr="00A57645">
        <w:rPr>
          <w:rFonts w:asciiTheme="majorHAnsi" w:eastAsia="Calibri" w:hAnsiTheme="majorHAnsi" w:cstheme="majorHAnsi"/>
          <w:sz w:val="24"/>
          <w:szCs w:val="24"/>
        </w:rPr>
        <w:t xml:space="preserve"> </w:t>
      </w:r>
    </w:p>
    <w:p w14:paraId="0E2FAC46" w14:textId="77777777" w:rsidR="00321CD5" w:rsidRPr="00A57645" w:rsidRDefault="004C766B">
      <w:pPr>
        <w:shd w:val="clear" w:color="auto" w:fill="FFFFFF"/>
        <w:rPr>
          <w:rFonts w:asciiTheme="majorHAnsi" w:eastAsia="Calibri" w:hAnsiTheme="majorHAnsi" w:cstheme="majorHAnsi"/>
          <w:sz w:val="24"/>
          <w:szCs w:val="24"/>
        </w:rPr>
      </w:pPr>
      <w:r w:rsidRPr="00A57645">
        <w:rPr>
          <w:rFonts w:asciiTheme="majorHAnsi" w:eastAsia="Calibri" w:hAnsiTheme="majorHAnsi" w:cstheme="majorHAnsi"/>
          <w:sz w:val="24"/>
          <w:szCs w:val="24"/>
        </w:rPr>
        <w:t xml:space="preserve">From the instructors’ perspectives, collecting and organizing the learning materials ourselves not only enable us to better respond to the dynamic nature of the information technology field, but also give us the flexibility to customize the course content </w:t>
      </w:r>
      <w:r w:rsidRPr="00A57645">
        <w:rPr>
          <w:rFonts w:asciiTheme="majorHAnsi" w:eastAsia="Calibri" w:hAnsiTheme="majorHAnsi" w:cstheme="majorHAnsi"/>
          <w:sz w:val="24"/>
          <w:szCs w:val="24"/>
        </w:rPr>
        <w:t>to better serve our students. On the other hand, the transformation activities require significant efforts and time commitment from the faculty to collect, organize, create, and maintain no-cost learning materials that offer equivalent or better learning e</w:t>
      </w:r>
      <w:r w:rsidRPr="00A57645">
        <w:rPr>
          <w:rFonts w:asciiTheme="majorHAnsi" w:eastAsia="Calibri" w:hAnsiTheme="majorHAnsi" w:cstheme="majorHAnsi"/>
          <w:sz w:val="24"/>
          <w:szCs w:val="24"/>
        </w:rPr>
        <w:t xml:space="preserve">xperience as the textbooks. Our transformative efforts in replacing textbooks in the proposed courses will not happen without the strong support from the ALG grant.  </w:t>
      </w:r>
    </w:p>
    <w:p w14:paraId="0F4DF920" w14:textId="79438A2F" w:rsidR="00321CD5" w:rsidRPr="00A57645" w:rsidRDefault="004C766B">
      <w:pPr>
        <w:shd w:val="clear" w:color="auto" w:fill="FFFFFF"/>
        <w:rPr>
          <w:rFonts w:asciiTheme="majorHAnsi" w:eastAsia="Calibri" w:hAnsiTheme="majorHAnsi" w:cstheme="majorHAnsi"/>
          <w:sz w:val="24"/>
          <w:szCs w:val="24"/>
        </w:rPr>
      </w:pPr>
      <w:r w:rsidRPr="00A57645">
        <w:rPr>
          <w:rFonts w:asciiTheme="majorHAnsi" w:eastAsia="Calibri" w:hAnsiTheme="majorHAnsi" w:cstheme="majorHAnsi"/>
          <w:sz w:val="24"/>
          <w:szCs w:val="24"/>
        </w:rPr>
        <w:t xml:space="preserve">With our sustainability plan, the no-cost learning material will be continually used and </w:t>
      </w:r>
      <w:r w:rsidRPr="00A57645">
        <w:rPr>
          <w:rFonts w:asciiTheme="majorHAnsi" w:eastAsia="Calibri" w:hAnsiTheme="majorHAnsi" w:cstheme="majorHAnsi"/>
          <w:sz w:val="24"/>
          <w:szCs w:val="24"/>
        </w:rPr>
        <w:t xml:space="preserve">hundreds and thousands of students from Kennesaw State University will enjoy the cost savings and enhanced learning experience in the future.  This ALG also made the MSIT program one step closer to a Z-degree (Zero textbook cost degree).  </w:t>
      </w:r>
    </w:p>
    <w:p w14:paraId="690456F3" w14:textId="2C71465B" w:rsidR="00321CD5" w:rsidRPr="00A57645" w:rsidRDefault="004C766B">
      <w:pPr>
        <w:shd w:val="clear" w:color="auto" w:fill="FFFFFF"/>
        <w:rPr>
          <w:rFonts w:asciiTheme="majorHAnsi" w:eastAsia="Calibri" w:hAnsiTheme="majorHAnsi" w:cstheme="majorHAnsi"/>
          <w:sz w:val="24"/>
          <w:szCs w:val="24"/>
        </w:rPr>
      </w:pPr>
      <w:r w:rsidRPr="00A57645">
        <w:rPr>
          <w:rFonts w:asciiTheme="majorHAnsi" w:eastAsia="Calibri" w:hAnsiTheme="majorHAnsi" w:cstheme="majorHAnsi"/>
          <w:sz w:val="24"/>
          <w:szCs w:val="24"/>
        </w:rPr>
        <w:t xml:space="preserve"> </w:t>
      </w:r>
      <w:r w:rsidRPr="00A57645">
        <w:rPr>
          <w:rFonts w:asciiTheme="majorHAnsi" w:eastAsia="Calibri" w:hAnsiTheme="majorHAnsi" w:cstheme="majorHAnsi"/>
          <w:sz w:val="24"/>
          <w:szCs w:val="24"/>
        </w:rPr>
        <w:t xml:space="preserve"> </w:t>
      </w:r>
      <w:r w:rsidRPr="00A57645">
        <w:rPr>
          <w:rFonts w:asciiTheme="majorHAnsi" w:eastAsia="Calibri" w:hAnsiTheme="majorHAnsi" w:cstheme="majorHAnsi"/>
          <w:sz w:val="24"/>
          <w:szCs w:val="24"/>
        </w:rPr>
        <w:t xml:space="preserve"> </w:t>
      </w:r>
    </w:p>
    <w:p w14:paraId="20E8888F" w14:textId="722C66D1" w:rsidR="00321CD5" w:rsidRPr="00A57645" w:rsidRDefault="004C766B">
      <w:pPr>
        <w:shd w:val="clear" w:color="auto" w:fill="FFFFFF"/>
        <w:rPr>
          <w:rFonts w:asciiTheme="majorHAnsi" w:eastAsia="Calibri" w:hAnsiTheme="majorHAnsi" w:cstheme="majorHAnsi"/>
          <w:sz w:val="24"/>
          <w:szCs w:val="24"/>
        </w:rPr>
      </w:pPr>
      <w:r w:rsidRPr="00A57645">
        <w:rPr>
          <w:rFonts w:asciiTheme="majorHAnsi" w:eastAsia="Calibri" w:hAnsiTheme="majorHAnsi" w:cstheme="majorHAnsi"/>
          <w:sz w:val="24"/>
          <w:szCs w:val="24"/>
        </w:rPr>
        <w:t xml:space="preserve"> </w:t>
      </w:r>
      <w:r w:rsidRPr="00A57645">
        <w:rPr>
          <w:rFonts w:asciiTheme="majorHAnsi" w:eastAsia="Calibri" w:hAnsiTheme="majorHAnsi" w:cstheme="majorHAnsi"/>
          <w:sz w:val="24"/>
          <w:szCs w:val="24"/>
        </w:rPr>
        <w:t>B. Des</w:t>
      </w:r>
      <w:r w:rsidRPr="00A57645">
        <w:rPr>
          <w:rFonts w:asciiTheme="majorHAnsi" w:eastAsia="Calibri" w:hAnsiTheme="majorHAnsi" w:cstheme="majorHAnsi"/>
          <w:sz w:val="24"/>
          <w:szCs w:val="24"/>
        </w:rPr>
        <w:t xml:space="preserve">cribe lessons learned, including any things you would do differently next time.   </w:t>
      </w:r>
    </w:p>
    <w:p w14:paraId="13CBA5AD" w14:textId="10A4D03A" w:rsidR="00321CD5" w:rsidRPr="00A57645" w:rsidRDefault="004C766B">
      <w:pPr>
        <w:shd w:val="clear" w:color="auto" w:fill="FFFFFF"/>
        <w:rPr>
          <w:rFonts w:asciiTheme="majorHAnsi" w:eastAsia="Calibri" w:hAnsiTheme="majorHAnsi" w:cstheme="majorHAnsi"/>
          <w:sz w:val="24"/>
          <w:szCs w:val="24"/>
        </w:rPr>
      </w:pPr>
      <w:r w:rsidRPr="00A57645">
        <w:rPr>
          <w:rFonts w:asciiTheme="majorHAnsi" w:eastAsia="Calibri" w:hAnsiTheme="majorHAnsi" w:cstheme="majorHAnsi"/>
          <w:sz w:val="24"/>
          <w:szCs w:val="24"/>
        </w:rPr>
        <w:t xml:space="preserve">Below are some of the lessons from each course covered in the grant.  </w:t>
      </w:r>
    </w:p>
    <w:p w14:paraId="1DD4F945" w14:textId="2476427E" w:rsidR="00F24BFD" w:rsidRPr="00A57645" w:rsidRDefault="004676A5">
      <w:pPr>
        <w:shd w:val="clear" w:color="auto" w:fill="FFFFFF"/>
        <w:rPr>
          <w:rFonts w:asciiTheme="majorHAnsi" w:eastAsia="Calibri" w:hAnsiTheme="majorHAnsi" w:cstheme="majorHAnsi"/>
          <w:sz w:val="24"/>
          <w:szCs w:val="24"/>
        </w:rPr>
      </w:pPr>
      <w:r w:rsidRPr="00A57645">
        <w:rPr>
          <w:rFonts w:asciiTheme="majorHAnsi" w:eastAsia="Calibri" w:hAnsiTheme="majorHAnsi" w:cstheme="majorHAnsi"/>
          <w:b/>
          <w:sz w:val="24"/>
          <w:szCs w:val="24"/>
        </w:rPr>
        <w:t>Course</w:t>
      </w:r>
      <w:r w:rsidRPr="00A57645">
        <w:rPr>
          <w:rFonts w:asciiTheme="majorHAnsi" w:eastAsia="Calibri" w:hAnsiTheme="majorHAnsi" w:cstheme="majorHAnsi"/>
          <w:sz w:val="24"/>
          <w:szCs w:val="24"/>
        </w:rPr>
        <w:t xml:space="preserve"> (</w:t>
      </w:r>
      <w:r w:rsidR="00A57645" w:rsidRPr="00A57645">
        <w:rPr>
          <w:rFonts w:asciiTheme="majorHAnsi" w:eastAsiaTheme="minorEastAsia" w:hAnsiTheme="majorHAnsi" w:cstheme="majorHAnsi"/>
          <w:sz w:val="24"/>
          <w:szCs w:val="24"/>
        </w:rPr>
        <w:t xml:space="preserve">IT </w:t>
      </w:r>
      <w:r w:rsidRPr="00A57645">
        <w:rPr>
          <w:rFonts w:asciiTheme="majorHAnsi" w:eastAsia="Calibri" w:hAnsiTheme="majorHAnsi" w:cstheme="majorHAnsi"/>
          <w:sz w:val="24"/>
          <w:szCs w:val="24"/>
        </w:rPr>
        <w:t>3703</w:t>
      </w:r>
      <w:r w:rsidRPr="00A57645">
        <w:rPr>
          <w:rFonts w:asciiTheme="majorHAnsi" w:eastAsia="Calibri" w:hAnsiTheme="majorHAnsi" w:cstheme="majorHAnsi"/>
          <w:sz w:val="24"/>
          <w:szCs w:val="24"/>
        </w:rPr>
        <w:t>)</w:t>
      </w:r>
    </w:p>
    <w:tbl>
      <w:tblPr>
        <w:tblStyle w:val="TableGrid"/>
        <w:tblW w:w="9350" w:type="dxa"/>
        <w:tblLook w:val="04A0" w:firstRow="1" w:lastRow="0" w:firstColumn="1" w:lastColumn="0" w:noHBand="0" w:noVBand="1"/>
      </w:tblPr>
      <w:tblGrid>
        <w:gridCol w:w="4675"/>
        <w:gridCol w:w="4675"/>
      </w:tblGrid>
      <w:tr w:rsidR="004676A5" w:rsidRPr="00A57645" w14:paraId="62B7502D" w14:textId="77777777" w:rsidTr="004676A5">
        <w:tc>
          <w:tcPr>
            <w:tcW w:w="4675" w:type="dxa"/>
          </w:tcPr>
          <w:p w14:paraId="279D69F1" w14:textId="162192A7" w:rsidR="004676A5" w:rsidRPr="00A57645" w:rsidRDefault="004676A5" w:rsidP="004676A5">
            <w:pPr>
              <w:rPr>
                <w:rFonts w:asciiTheme="majorHAnsi" w:eastAsia="Calibri" w:hAnsiTheme="majorHAnsi" w:cstheme="majorHAnsi"/>
                <w:sz w:val="24"/>
                <w:szCs w:val="24"/>
              </w:rPr>
            </w:pPr>
            <w:r w:rsidRPr="00A57645">
              <w:rPr>
                <w:rFonts w:asciiTheme="majorHAnsi" w:eastAsia="Calibri" w:hAnsiTheme="majorHAnsi" w:cstheme="majorHAnsi"/>
                <w:b/>
                <w:sz w:val="24"/>
                <w:szCs w:val="24"/>
              </w:rPr>
              <w:t xml:space="preserve">What worked well </w:t>
            </w:r>
            <w:r w:rsidRPr="00A57645">
              <w:rPr>
                <w:rFonts w:asciiTheme="majorHAnsi" w:eastAsia="Calibri" w:hAnsiTheme="majorHAnsi" w:cstheme="majorHAnsi"/>
                <w:sz w:val="24"/>
                <w:szCs w:val="24"/>
              </w:rPr>
              <w:t xml:space="preserve"> </w:t>
            </w:r>
          </w:p>
        </w:tc>
        <w:tc>
          <w:tcPr>
            <w:tcW w:w="4675" w:type="dxa"/>
          </w:tcPr>
          <w:p w14:paraId="5CF6181E" w14:textId="2103DA40" w:rsidR="004676A5" w:rsidRPr="00A57645" w:rsidRDefault="004676A5" w:rsidP="004676A5">
            <w:pPr>
              <w:rPr>
                <w:rFonts w:asciiTheme="majorHAnsi" w:eastAsia="Calibri" w:hAnsiTheme="majorHAnsi" w:cstheme="majorHAnsi"/>
                <w:sz w:val="24"/>
                <w:szCs w:val="24"/>
              </w:rPr>
            </w:pPr>
            <w:r w:rsidRPr="00A57645">
              <w:rPr>
                <w:rFonts w:asciiTheme="majorHAnsi" w:eastAsia="Calibri" w:hAnsiTheme="majorHAnsi" w:cstheme="majorHAnsi"/>
                <w:b/>
                <w:sz w:val="24"/>
                <w:szCs w:val="24"/>
              </w:rPr>
              <w:t>What could have done differently</w:t>
            </w:r>
            <w:r w:rsidRPr="00A57645">
              <w:rPr>
                <w:rFonts w:asciiTheme="majorHAnsi" w:eastAsia="Calibri" w:hAnsiTheme="majorHAnsi" w:cstheme="majorHAnsi"/>
                <w:sz w:val="24"/>
                <w:szCs w:val="24"/>
              </w:rPr>
              <w:t xml:space="preserve"> </w:t>
            </w:r>
          </w:p>
        </w:tc>
      </w:tr>
      <w:tr w:rsidR="004676A5" w:rsidRPr="00A57645" w14:paraId="2CE6641E" w14:textId="77777777" w:rsidTr="004676A5">
        <w:tc>
          <w:tcPr>
            <w:tcW w:w="4675" w:type="dxa"/>
          </w:tcPr>
          <w:p w14:paraId="1AF517A0" w14:textId="2BD88AF7" w:rsidR="004676A5" w:rsidRPr="00A57645" w:rsidRDefault="004676A5" w:rsidP="004676A5">
            <w:pPr>
              <w:rPr>
                <w:rFonts w:asciiTheme="majorHAnsi" w:eastAsia="Calibri" w:hAnsiTheme="majorHAnsi" w:cstheme="majorHAnsi"/>
                <w:sz w:val="24"/>
                <w:szCs w:val="24"/>
              </w:rPr>
            </w:pPr>
            <w:r w:rsidRPr="00A57645">
              <w:rPr>
                <w:rFonts w:asciiTheme="majorHAnsi" w:eastAsia="Calibri" w:hAnsiTheme="majorHAnsi" w:cstheme="majorHAnsi"/>
                <w:sz w:val="24"/>
                <w:szCs w:val="24"/>
              </w:rPr>
              <w:t xml:space="preserve">The video materials developed for the data analytics helped the student very well. </w:t>
            </w:r>
          </w:p>
        </w:tc>
        <w:tc>
          <w:tcPr>
            <w:tcW w:w="4675" w:type="dxa"/>
          </w:tcPr>
          <w:p w14:paraId="47980DFF" w14:textId="2D57E4AC" w:rsidR="004676A5" w:rsidRPr="00A57645" w:rsidRDefault="004676A5" w:rsidP="004676A5">
            <w:pPr>
              <w:rPr>
                <w:rFonts w:asciiTheme="majorHAnsi" w:eastAsia="Calibri" w:hAnsiTheme="majorHAnsi" w:cstheme="majorHAnsi"/>
                <w:sz w:val="24"/>
                <w:szCs w:val="24"/>
              </w:rPr>
            </w:pPr>
            <w:r w:rsidRPr="00A57645">
              <w:rPr>
                <w:rFonts w:asciiTheme="majorHAnsi" w:eastAsia="Calibri" w:hAnsiTheme="majorHAnsi" w:cstheme="majorHAnsi"/>
                <w:sz w:val="24"/>
                <w:szCs w:val="24"/>
              </w:rPr>
              <w:t xml:space="preserve">In the analytics assignment part, the new developed assignment is based on the real-life problem, which bring more challenges. </w:t>
            </w:r>
            <w:r w:rsidRPr="00A57645">
              <w:rPr>
                <w:rFonts w:asciiTheme="majorHAnsi" w:eastAsia="Calibri" w:hAnsiTheme="majorHAnsi" w:cstheme="majorHAnsi"/>
                <w:sz w:val="24"/>
                <w:szCs w:val="24"/>
              </w:rPr>
              <w:lastRenderedPageBreak/>
              <w:t xml:space="preserve">Per the students’ feedback, the questions and answers may need further polish to fit the students’ experiences. </w:t>
            </w:r>
          </w:p>
        </w:tc>
      </w:tr>
      <w:tr w:rsidR="004676A5" w:rsidRPr="00A57645" w14:paraId="7A7CC8F1" w14:textId="77777777" w:rsidTr="004676A5">
        <w:tc>
          <w:tcPr>
            <w:tcW w:w="4675" w:type="dxa"/>
          </w:tcPr>
          <w:p w14:paraId="3B40C7EB" w14:textId="1FEC6424" w:rsidR="004676A5" w:rsidRPr="00A57645" w:rsidRDefault="004676A5" w:rsidP="004676A5">
            <w:pPr>
              <w:rPr>
                <w:rFonts w:asciiTheme="majorHAnsi" w:eastAsia="Calibri" w:hAnsiTheme="majorHAnsi" w:cstheme="majorHAnsi"/>
                <w:sz w:val="24"/>
                <w:szCs w:val="24"/>
              </w:rPr>
            </w:pPr>
            <w:r w:rsidRPr="00A57645">
              <w:rPr>
                <w:rFonts w:asciiTheme="majorHAnsi" w:eastAsia="Calibri" w:hAnsiTheme="majorHAnsi" w:cstheme="majorHAnsi"/>
                <w:sz w:val="24"/>
                <w:szCs w:val="24"/>
              </w:rPr>
              <w:lastRenderedPageBreak/>
              <w:t xml:space="preserve">The end-to-end data analytics example helped the students to understand the full picture of data analytics projects and facilitated them developing their own projects.  </w:t>
            </w:r>
          </w:p>
        </w:tc>
        <w:tc>
          <w:tcPr>
            <w:tcW w:w="4675" w:type="dxa"/>
          </w:tcPr>
          <w:p w14:paraId="3F424535" w14:textId="4ACA81C2" w:rsidR="004676A5" w:rsidRPr="00A57645" w:rsidRDefault="004676A5" w:rsidP="004676A5">
            <w:pPr>
              <w:rPr>
                <w:rFonts w:asciiTheme="majorHAnsi" w:eastAsia="Calibri" w:hAnsiTheme="majorHAnsi" w:cstheme="majorHAnsi"/>
                <w:sz w:val="24"/>
                <w:szCs w:val="24"/>
              </w:rPr>
            </w:pPr>
            <w:r w:rsidRPr="00A57645">
              <w:rPr>
                <w:rFonts w:asciiTheme="majorHAnsi" w:eastAsia="Calibri" w:hAnsiTheme="majorHAnsi" w:cstheme="majorHAnsi"/>
                <w:sz w:val="24"/>
                <w:szCs w:val="24"/>
              </w:rPr>
              <w:t xml:space="preserve">One or two more end-to-end project can be provided in new offerings of the course for students to see more variations of data analytics projects.  </w:t>
            </w:r>
          </w:p>
        </w:tc>
      </w:tr>
    </w:tbl>
    <w:p w14:paraId="08369F09" w14:textId="327FC136" w:rsidR="004676A5" w:rsidRPr="00A57645" w:rsidRDefault="004676A5">
      <w:pPr>
        <w:shd w:val="clear" w:color="auto" w:fill="FFFFFF"/>
        <w:rPr>
          <w:rFonts w:asciiTheme="majorHAnsi" w:eastAsia="Calibri" w:hAnsiTheme="majorHAnsi" w:cstheme="majorHAnsi"/>
          <w:sz w:val="24"/>
          <w:szCs w:val="24"/>
        </w:rPr>
      </w:pPr>
    </w:p>
    <w:p w14:paraId="19962E51" w14:textId="77777777" w:rsidR="00F24BFD" w:rsidRPr="00A57645" w:rsidRDefault="00F24BFD">
      <w:pPr>
        <w:shd w:val="clear" w:color="auto" w:fill="FFFFFF"/>
        <w:rPr>
          <w:rFonts w:asciiTheme="majorHAnsi" w:eastAsia="Calibri" w:hAnsiTheme="majorHAnsi" w:cstheme="majorHAnsi"/>
          <w:sz w:val="24"/>
          <w:szCs w:val="24"/>
        </w:rPr>
      </w:pPr>
    </w:p>
    <w:p w14:paraId="1BAC4C38" w14:textId="148F43DF" w:rsidR="00321CD5" w:rsidRPr="00A57645" w:rsidRDefault="004C766B" w:rsidP="009D69BC">
      <w:pPr>
        <w:pStyle w:val="ListParagraph"/>
        <w:numPr>
          <w:ilvl w:val="0"/>
          <w:numId w:val="28"/>
        </w:numPr>
        <w:shd w:val="clear" w:color="auto" w:fill="FFFFFF"/>
        <w:tabs>
          <w:tab w:val="left" w:pos="450"/>
        </w:tabs>
        <w:ind w:hanging="720"/>
        <w:rPr>
          <w:rFonts w:asciiTheme="majorHAnsi" w:hAnsiTheme="majorHAnsi" w:cstheme="majorHAnsi"/>
          <w:color w:val="2E74B5"/>
          <w:sz w:val="32"/>
          <w:szCs w:val="32"/>
        </w:rPr>
      </w:pPr>
      <w:r w:rsidRPr="00A57645">
        <w:rPr>
          <w:rFonts w:asciiTheme="majorHAnsi" w:hAnsiTheme="majorHAnsi" w:cstheme="majorHAnsi"/>
          <w:color w:val="2E74B5"/>
          <w:sz w:val="32"/>
          <w:szCs w:val="32"/>
        </w:rPr>
        <w:t xml:space="preserve">Quotes </w:t>
      </w:r>
    </w:p>
    <w:p w14:paraId="3BF4CCFF" w14:textId="77777777" w:rsidR="00321CD5" w:rsidRPr="00A57645" w:rsidRDefault="004C766B" w:rsidP="004676A5">
      <w:pPr>
        <w:rPr>
          <w:rFonts w:asciiTheme="majorHAnsi" w:eastAsia="Calibri" w:hAnsiTheme="majorHAnsi" w:cstheme="majorHAnsi"/>
          <w:sz w:val="24"/>
          <w:szCs w:val="24"/>
        </w:rPr>
      </w:pPr>
      <w:r w:rsidRPr="00A57645">
        <w:rPr>
          <w:rFonts w:asciiTheme="majorHAnsi" w:eastAsia="Calibri" w:hAnsiTheme="majorHAnsi" w:cstheme="majorHAnsi"/>
          <w:sz w:val="24"/>
          <w:szCs w:val="24"/>
        </w:rPr>
        <w:t xml:space="preserve">Provide three quotes from students evaluating their experience with the no-cost learning materials. </w:t>
      </w:r>
    </w:p>
    <w:p w14:paraId="11D0C206" w14:textId="476B7FA0" w:rsidR="00321CD5" w:rsidRPr="00A57645" w:rsidRDefault="004C766B">
      <w:pPr>
        <w:shd w:val="clear" w:color="auto" w:fill="FFFFFF"/>
        <w:ind w:left="720"/>
        <w:rPr>
          <w:rFonts w:asciiTheme="majorHAnsi" w:eastAsia="Calibri" w:hAnsiTheme="majorHAnsi" w:cstheme="majorHAnsi"/>
          <w:sz w:val="24"/>
          <w:szCs w:val="24"/>
        </w:rPr>
      </w:pPr>
      <w:r w:rsidRPr="00A57645">
        <w:rPr>
          <w:rFonts w:asciiTheme="majorHAnsi" w:eastAsia="Calibri" w:hAnsiTheme="majorHAnsi" w:cstheme="majorHAnsi"/>
          <w:b/>
          <w:sz w:val="24"/>
          <w:szCs w:val="24"/>
        </w:rPr>
        <w:t>“</w:t>
      </w:r>
      <w:r w:rsidRPr="00A57645">
        <w:rPr>
          <w:rFonts w:asciiTheme="majorHAnsi" w:eastAsia="Calibri" w:hAnsiTheme="majorHAnsi" w:cstheme="majorHAnsi"/>
          <w:sz w:val="24"/>
          <w:szCs w:val="24"/>
        </w:rPr>
        <w:t xml:space="preserve">the cost of textbook is quite expensive, and the course content without textbook </w:t>
      </w:r>
      <w:r w:rsidR="004676A5" w:rsidRPr="00A57645">
        <w:rPr>
          <w:rFonts w:asciiTheme="majorHAnsi" w:eastAsia="Calibri" w:hAnsiTheme="majorHAnsi" w:cstheme="majorHAnsi"/>
          <w:sz w:val="24"/>
          <w:szCs w:val="24"/>
        </w:rPr>
        <w:t>provided me the option to save the budget</w:t>
      </w:r>
      <w:r w:rsidRPr="00A57645">
        <w:rPr>
          <w:rFonts w:asciiTheme="majorHAnsi" w:eastAsia="Calibri" w:hAnsiTheme="majorHAnsi" w:cstheme="majorHAnsi"/>
          <w:sz w:val="24"/>
          <w:szCs w:val="24"/>
        </w:rPr>
        <w:t>, and I</w:t>
      </w:r>
      <w:r w:rsidR="004676A5" w:rsidRPr="00A57645">
        <w:rPr>
          <w:rFonts w:asciiTheme="majorHAnsi" w:eastAsia="Calibri" w:hAnsiTheme="majorHAnsi" w:cstheme="majorHAnsi"/>
          <w:sz w:val="24"/>
          <w:szCs w:val="24"/>
        </w:rPr>
        <w:t xml:space="preserve"> enjoy </w:t>
      </w:r>
      <w:r w:rsidRPr="00A57645">
        <w:rPr>
          <w:rFonts w:asciiTheme="majorHAnsi" w:eastAsia="Calibri" w:hAnsiTheme="majorHAnsi" w:cstheme="majorHAnsi"/>
          <w:sz w:val="24"/>
          <w:szCs w:val="24"/>
        </w:rPr>
        <w:t>the example from real-life industry</w:t>
      </w:r>
      <w:r w:rsidR="004676A5" w:rsidRPr="00A57645">
        <w:rPr>
          <w:rFonts w:asciiTheme="majorHAnsi" w:eastAsia="Calibri" w:hAnsiTheme="majorHAnsi" w:cstheme="majorHAnsi"/>
          <w:sz w:val="24"/>
          <w:szCs w:val="24"/>
        </w:rPr>
        <w:t xml:space="preserve"> problems</w:t>
      </w:r>
      <w:r w:rsidRPr="00A57645">
        <w:rPr>
          <w:rFonts w:asciiTheme="majorHAnsi" w:eastAsia="Calibri" w:hAnsiTheme="majorHAnsi" w:cstheme="majorHAnsi"/>
          <w:b/>
          <w:sz w:val="24"/>
          <w:szCs w:val="24"/>
        </w:rPr>
        <w:t>”</w:t>
      </w:r>
      <w:r w:rsidRPr="00A57645">
        <w:rPr>
          <w:rFonts w:asciiTheme="majorHAnsi" w:eastAsia="Calibri" w:hAnsiTheme="majorHAnsi" w:cstheme="majorHAnsi"/>
          <w:sz w:val="24"/>
          <w:szCs w:val="24"/>
        </w:rPr>
        <w:t xml:space="preserve"> </w:t>
      </w:r>
    </w:p>
    <w:p w14:paraId="4DCF4720" w14:textId="7A5CB04D" w:rsidR="00321CD5" w:rsidRPr="00A57645" w:rsidRDefault="004C766B">
      <w:pPr>
        <w:shd w:val="clear" w:color="auto" w:fill="FFFFFF"/>
        <w:ind w:left="720"/>
        <w:rPr>
          <w:rFonts w:asciiTheme="majorHAnsi" w:eastAsia="Calibri" w:hAnsiTheme="majorHAnsi" w:cstheme="majorHAnsi"/>
          <w:sz w:val="24"/>
          <w:szCs w:val="24"/>
        </w:rPr>
      </w:pPr>
      <w:r w:rsidRPr="00A57645">
        <w:rPr>
          <w:rFonts w:asciiTheme="majorHAnsi" w:eastAsia="Calibri" w:hAnsiTheme="majorHAnsi" w:cstheme="majorHAnsi"/>
          <w:sz w:val="24"/>
          <w:szCs w:val="24"/>
        </w:rPr>
        <w:t>“</w:t>
      </w:r>
      <w:r w:rsidR="004676A5" w:rsidRPr="00A57645">
        <w:rPr>
          <w:rFonts w:asciiTheme="majorHAnsi" w:eastAsia="Calibri" w:hAnsiTheme="majorHAnsi" w:cstheme="majorHAnsi"/>
          <w:sz w:val="24"/>
          <w:szCs w:val="24"/>
        </w:rPr>
        <w:t xml:space="preserve">the videos, </w:t>
      </w:r>
      <w:r w:rsidR="004676A5" w:rsidRPr="00A57645">
        <w:rPr>
          <w:rFonts w:asciiTheme="majorHAnsi" w:eastAsiaTheme="minorEastAsia" w:hAnsiTheme="majorHAnsi" w:cstheme="majorHAnsi"/>
          <w:sz w:val="24"/>
          <w:szCs w:val="24"/>
        </w:rPr>
        <w:t>cost-</w:t>
      </w:r>
      <w:r w:rsidRPr="00A57645">
        <w:rPr>
          <w:rFonts w:asciiTheme="majorHAnsi" w:eastAsia="Calibri" w:hAnsiTheme="majorHAnsi" w:cstheme="majorHAnsi"/>
          <w:sz w:val="24"/>
          <w:szCs w:val="24"/>
        </w:rPr>
        <w:t xml:space="preserve">free learning material and other resources </w:t>
      </w:r>
      <w:r w:rsidRPr="00A57645">
        <w:rPr>
          <w:rFonts w:asciiTheme="majorHAnsi" w:eastAsia="Calibri" w:hAnsiTheme="majorHAnsi" w:cstheme="majorHAnsi"/>
          <w:sz w:val="24"/>
          <w:szCs w:val="24"/>
        </w:rPr>
        <w:t>provided by the teacher were enough to understand his course”.</w:t>
      </w:r>
    </w:p>
    <w:p w14:paraId="5389E47A" w14:textId="6609997D" w:rsidR="00321CD5" w:rsidRPr="00A57645" w:rsidRDefault="004C766B" w:rsidP="004676A5">
      <w:pPr>
        <w:shd w:val="clear" w:color="auto" w:fill="FFFFFF"/>
        <w:ind w:left="720"/>
        <w:rPr>
          <w:rFonts w:asciiTheme="majorHAnsi" w:eastAsia="Calibri" w:hAnsiTheme="majorHAnsi" w:cstheme="majorHAnsi"/>
          <w:sz w:val="24"/>
          <w:szCs w:val="24"/>
        </w:rPr>
      </w:pPr>
      <w:r w:rsidRPr="00A57645">
        <w:rPr>
          <w:rFonts w:asciiTheme="majorHAnsi" w:eastAsia="Calibri" w:hAnsiTheme="majorHAnsi" w:cstheme="majorHAnsi"/>
          <w:sz w:val="24"/>
          <w:szCs w:val="24"/>
        </w:rPr>
        <w:t>“</w:t>
      </w:r>
      <w:r w:rsidR="004676A5" w:rsidRPr="00A57645">
        <w:rPr>
          <w:rFonts w:asciiTheme="majorHAnsi" w:eastAsia="Calibri" w:hAnsiTheme="majorHAnsi" w:cstheme="majorHAnsi"/>
          <w:sz w:val="24"/>
          <w:szCs w:val="24"/>
        </w:rPr>
        <w:t>I really like the example in the up-to-date questions in the course</w:t>
      </w:r>
      <w:r w:rsidRPr="00A57645">
        <w:rPr>
          <w:rFonts w:asciiTheme="majorHAnsi" w:eastAsia="Calibri" w:hAnsiTheme="majorHAnsi" w:cstheme="majorHAnsi"/>
          <w:sz w:val="24"/>
          <w:szCs w:val="24"/>
        </w:rPr>
        <w:t>”</w:t>
      </w:r>
      <w:r w:rsidRPr="00A57645">
        <w:rPr>
          <w:rFonts w:asciiTheme="majorHAnsi" w:eastAsia="Calibri" w:hAnsiTheme="majorHAnsi" w:cstheme="majorHAnsi"/>
          <w:sz w:val="24"/>
          <w:szCs w:val="24"/>
        </w:rPr>
        <w:t xml:space="preserve"> </w:t>
      </w:r>
    </w:p>
    <w:p w14:paraId="6C0EFFAC" w14:textId="79159647" w:rsidR="00321CD5" w:rsidRPr="00A57645" w:rsidRDefault="004C766B" w:rsidP="009D69BC">
      <w:pPr>
        <w:pStyle w:val="ListParagraph"/>
        <w:numPr>
          <w:ilvl w:val="0"/>
          <w:numId w:val="28"/>
        </w:numPr>
        <w:shd w:val="clear" w:color="auto" w:fill="FFFFFF"/>
        <w:tabs>
          <w:tab w:val="left" w:pos="450"/>
        </w:tabs>
        <w:ind w:hanging="720"/>
        <w:rPr>
          <w:rFonts w:asciiTheme="majorHAnsi" w:hAnsiTheme="majorHAnsi" w:cstheme="majorHAnsi"/>
          <w:color w:val="2E74B5"/>
          <w:sz w:val="32"/>
          <w:szCs w:val="32"/>
        </w:rPr>
      </w:pPr>
      <w:r w:rsidRPr="00A57645">
        <w:rPr>
          <w:rFonts w:asciiTheme="majorHAnsi" w:hAnsiTheme="majorHAnsi" w:cstheme="majorHAnsi"/>
          <w:color w:val="2E74B5"/>
          <w:sz w:val="32"/>
          <w:szCs w:val="32"/>
        </w:rPr>
        <w:t xml:space="preserve">Quantitative and Qualitative Measures </w:t>
      </w:r>
    </w:p>
    <w:p w14:paraId="16736425" w14:textId="77777777" w:rsidR="00321CD5" w:rsidRPr="00A57645" w:rsidRDefault="004C766B">
      <w:pPr>
        <w:shd w:val="clear" w:color="auto" w:fill="FFFFFF"/>
        <w:rPr>
          <w:rFonts w:asciiTheme="majorHAnsi" w:eastAsia="Calibri" w:hAnsiTheme="majorHAnsi" w:cstheme="majorHAnsi"/>
          <w:color w:val="2E74B5"/>
          <w:sz w:val="26"/>
          <w:szCs w:val="26"/>
        </w:rPr>
      </w:pPr>
      <w:r w:rsidRPr="00A57645">
        <w:rPr>
          <w:rFonts w:asciiTheme="majorHAnsi" w:eastAsia="Calibri" w:hAnsiTheme="majorHAnsi" w:cstheme="majorHAnsi"/>
          <w:color w:val="2E74B5"/>
          <w:sz w:val="26"/>
          <w:szCs w:val="26"/>
        </w:rPr>
        <w:t xml:space="preserve">A. Uniform Measurements Questions </w:t>
      </w:r>
    </w:p>
    <w:p w14:paraId="63D5A041" w14:textId="77777777" w:rsidR="00321CD5" w:rsidRPr="00A57645" w:rsidRDefault="004C766B">
      <w:pPr>
        <w:shd w:val="clear" w:color="auto" w:fill="FFFFFF"/>
        <w:rPr>
          <w:rFonts w:asciiTheme="majorHAnsi" w:eastAsia="Calibri" w:hAnsiTheme="majorHAnsi" w:cstheme="majorHAnsi"/>
          <w:sz w:val="24"/>
          <w:szCs w:val="24"/>
        </w:rPr>
      </w:pPr>
      <w:r w:rsidRPr="00A57645">
        <w:rPr>
          <w:rFonts w:asciiTheme="majorHAnsi" w:eastAsia="Calibri" w:hAnsiTheme="majorHAnsi" w:cstheme="majorHAnsi"/>
          <w:i/>
          <w:sz w:val="24"/>
          <w:szCs w:val="24"/>
        </w:rPr>
        <w:t xml:space="preserve">The following are uniform questions asked to all grant teams. Please answer these to </w:t>
      </w:r>
      <w:r w:rsidRPr="00A57645">
        <w:rPr>
          <w:rFonts w:asciiTheme="majorHAnsi" w:eastAsia="Calibri" w:hAnsiTheme="majorHAnsi" w:cstheme="majorHAnsi"/>
          <w:i/>
          <w:sz w:val="24"/>
          <w:szCs w:val="24"/>
        </w:rPr>
        <w:t xml:space="preserve">the best of your knowledge. </w:t>
      </w:r>
      <w:r w:rsidRPr="00A57645">
        <w:rPr>
          <w:rFonts w:asciiTheme="majorHAnsi" w:eastAsia="Calibri" w:hAnsiTheme="majorHAnsi" w:cstheme="majorHAnsi"/>
          <w:sz w:val="24"/>
          <w:szCs w:val="24"/>
        </w:rPr>
        <w:t xml:space="preserve"> </w:t>
      </w:r>
    </w:p>
    <w:p w14:paraId="1571BC07" w14:textId="77777777" w:rsidR="00321CD5" w:rsidRPr="00A57645" w:rsidRDefault="004C766B">
      <w:pPr>
        <w:shd w:val="clear" w:color="auto" w:fill="FFFFFF"/>
        <w:ind w:left="720"/>
        <w:rPr>
          <w:rFonts w:asciiTheme="majorHAnsi" w:eastAsia="Calibri" w:hAnsiTheme="majorHAnsi" w:cstheme="majorHAnsi"/>
          <w:sz w:val="24"/>
          <w:szCs w:val="24"/>
        </w:rPr>
      </w:pPr>
      <w:r w:rsidRPr="00A57645">
        <w:rPr>
          <w:rFonts w:asciiTheme="majorHAnsi" w:eastAsia="Calibri" w:hAnsiTheme="majorHAnsi" w:cstheme="majorHAnsi"/>
          <w:b/>
          <w:sz w:val="24"/>
          <w:szCs w:val="24"/>
        </w:rPr>
        <w:t xml:space="preserve">Student Opinion of Materials </w:t>
      </w:r>
      <w:r w:rsidRPr="00A57645">
        <w:rPr>
          <w:rFonts w:asciiTheme="majorHAnsi" w:eastAsia="Calibri" w:hAnsiTheme="majorHAnsi" w:cstheme="majorHAnsi"/>
          <w:sz w:val="24"/>
          <w:szCs w:val="24"/>
        </w:rPr>
        <w:t xml:space="preserve"> </w:t>
      </w:r>
    </w:p>
    <w:p w14:paraId="474706EC" w14:textId="77777777" w:rsidR="00321CD5" w:rsidRPr="00A57645" w:rsidRDefault="004C766B">
      <w:pPr>
        <w:shd w:val="clear" w:color="auto" w:fill="FFFFFF"/>
        <w:ind w:left="1080"/>
        <w:rPr>
          <w:rFonts w:asciiTheme="majorHAnsi" w:eastAsia="Calibri" w:hAnsiTheme="majorHAnsi" w:cstheme="majorHAnsi"/>
          <w:sz w:val="24"/>
          <w:szCs w:val="24"/>
        </w:rPr>
      </w:pPr>
      <w:r w:rsidRPr="00A57645">
        <w:rPr>
          <w:rFonts w:asciiTheme="majorHAnsi" w:eastAsia="Calibri" w:hAnsiTheme="majorHAnsi" w:cstheme="majorHAnsi"/>
          <w:b/>
          <w:sz w:val="24"/>
          <w:szCs w:val="24"/>
        </w:rPr>
        <w:t>Was the overall student opinion about the materials used in the course positive, neutral, or negative?</w:t>
      </w:r>
      <w:r w:rsidRPr="00A57645">
        <w:rPr>
          <w:rFonts w:asciiTheme="majorHAnsi" w:eastAsia="Calibri" w:hAnsiTheme="majorHAnsi" w:cstheme="majorHAnsi"/>
          <w:sz w:val="24"/>
          <w:szCs w:val="24"/>
        </w:rPr>
        <w:t xml:space="preserve"> </w:t>
      </w:r>
    </w:p>
    <w:p w14:paraId="0AE17649" w14:textId="77777777" w:rsidR="00321CD5" w:rsidRPr="00A57645" w:rsidRDefault="004C766B">
      <w:pPr>
        <w:shd w:val="clear" w:color="auto" w:fill="FFFFFF"/>
        <w:ind w:left="1080"/>
        <w:rPr>
          <w:rFonts w:asciiTheme="majorHAnsi" w:eastAsia="Calibri" w:hAnsiTheme="majorHAnsi" w:cstheme="majorHAnsi"/>
          <w:sz w:val="24"/>
          <w:szCs w:val="24"/>
        </w:rPr>
      </w:pPr>
      <w:r w:rsidRPr="00A57645">
        <w:rPr>
          <w:rFonts w:asciiTheme="majorHAnsi" w:eastAsia="Calibri" w:hAnsiTheme="majorHAnsi" w:cstheme="majorHAnsi"/>
          <w:sz w:val="24"/>
          <w:szCs w:val="24"/>
        </w:rPr>
        <w:t xml:space="preserve">There are total 36 students completed the survey on the no-cost learning material.  </w:t>
      </w:r>
    </w:p>
    <w:p w14:paraId="06838D3D" w14:textId="0E20082F" w:rsidR="00321CD5" w:rsidRPr="00A57645" w:rsidRDefault="004C766B">
      <w:pPr>
        <w:shd w:val="clear" w:color="auto" w:fill="FFFFFF"/>
        <w:ind w:left="1080"/>
        <w:rPr>
          <w:rFonts w:asciiTheme="majorHAnsi" w:eastAsia="Calibri" w:hAnsiTheme="majorHAnsi" w:cstheme="majorHAnsi"/>
          <w:sz w:val="24"/>
          <w:szCs w:val="24"/>
        </w:rPr>
      </w:pPr>
      <w:r w:rsidRPr="00A57645">
        <w:rPr>
          <w:rFonts w:asciiTheme="majorHAnsi" w:eastAsia="Calibri" w:hAnsiTheme="majorHAnsi" w:cstheme="majorHAnsi"/>
          <w:sz w:val="24"/>
          <w:szCs w:val="24"/>
        </w:rPr>
        <w:t>Total number of students affected in this project: ___</w:t>
      </w:r>
      <w:r w:rsidR="004676A5" w:rsidRPr="00A57645">
        <w:rPr>
          <w:rFonts w:asciiTheme="majorHAnsi" w:eastAsia="Calibri" w:hAnsiTheme="majorHAnsi" w:cstheme="majorHAnsi"/>
          <w:sz w:val="24"/>
          <w:szCs w:val="24"/>
        </w:rPr>
        <w:t>20</w:t>
      </w:r>
      <w:r w:rsidRPr="00A57645">
        <w:rPr>
          <w:rFonts w:asciiTheme="majorHAnsi" w:eastAsia="Calibri" w:hAnsiTheme="majorHAnsi" w:cstheme="majorHAnsi"/>
          <w:sz w:val="24"/>
          <w:szCs w:val="24"/>
        </w:rPr>
        <w:t xml:space="preserve">_______ </w:t>
      </w:r>
    </w:p>
    <w:p w14:paraId="7FCE11E8" w14:textId="340E8673" w:rsidR="00321CD5" w:rsidRPr="00A57645" w:rsidRDefault="004C766B">
      <w:pPr>
        <w:numPr>
          <w:ilvl w:val="0"/>
          <w:numId w:val="5"/>
        </w:numPr>
        <w:ind w:left="1800"/>
        <w:rPr>
          <w:rFonts w:asciiTheme="majorHAnsi" w:eastAsia="Calibri" w:hAnsiTheme="majorHAnsi" w:cstheme="majorHAnsi"/>
          <w:sz w:val="24"/>
          <w:szCs w:val="24"/>
        </w:rPr>
      </w:pPr>
      <w:r w:rsidRPr="00A57645">
        <w:rPr>
          <w:rFonts w:asciiTheme="majorHAnsi" w:eastAsia="Calibri" w:hAnsiTheme="majorHAnsi" w:cstheme="majorHAnsi"/>
          <w:sz w:val="24"/>
          <w:szCs w:val="24"/>
        </w:rPr>
        <w:t>P</w:t>
      </w:r>
      <w:r w:rsidRPr="00A57645">
        <w:rPr>
          <w:rFonts w:asciiTheme="majorHAnsi" w:eastAsia="Calibri" w:hAnsiTheme="majorHAnsi" w:cstheme="majorHAnsi"/>
          <w:sz w:val="24"/>
          <w:szCs w:val="24"/>
        </w:rPr>
        <w:t>ositive: __8</w:t>
      </w:r>
      <w:r w:rsidR="004676A5" w:rsidRPr="00A57645">
        <w:rPr>
          <w:rFonts w:asciiTheme="majorHAnsi" w:eastAsia="Calibri" w:hAnsiTheme="majorHAnsi" w:cstheme="majorHAnsi"/>
          <w:sz w:val="24"/>
          <w:szCs w:val="24"/>
        </w:rPr>
        <w:t>7.5</w:t>
      </w:r>
      <w:r w:rsidRPr="00A57645">
        <w:rPr>
          <w:rFonts w:asciiTheme="majorHAnsi" w:eastAsia="Calibri" w:hAnsiTheme="majorHAnsi" w:cstheme="majorHAnsi"/>
          <w:sz w:val="24"/>
          <w:szCs w:val="24"/>
        </w:rPr>
        <w:t>_____ % of ___</w:t>
      </w:r>
      <w:r w:rsidR="004676A5" w:rsidRPr="00A57645">
        <w:rPr>
          <w:rFonts w:asciiTheme="majorHAnsi" w:eastAsia="Calibri" w:hAnsiTheme="majorHAnsi" w:cstheme="majorHAnsi"/>
          <w:sz w:val="24"/>
          <w:szCs w:val="24"/>
        </w:rPr>
        <w:t>16</w:t>
      </w:r>
      <w:r w:rsidRPr="00A57645">
        <w:rPr>
          <w:rFonts w:asciiTheme="majorHAnsi" w:eastAsia="Calibri" w:hAnsiTheme="majorHAnsi" w:cstheme="majorHAnsi"/>
          <w:sz w:val="24"/>
          <w:szCs w:val="24"/>
        </w:rPr>
        <w:t xml:space="preserve">_____ number of respondents </w:t>
      </w:r>
    </w:p>
    <w:p w14:paraId="1F91ECB1" w14:textId="13A5081A" w:rsidR="00321CD5" w:rsidRPr="00A57645" w:rsidRDefault="004C766B">
      <w:pPr>
        <w:numPr>
          <w:ilvl w:val="0"/>
          <w:numId w:val="25"/>
        </w:numPr>
        <w:ind w:left="1800"/>
        <w:rPr>
          <w:rFonts w:asciiTheme="majorHAnsi" w:eastAsia="Calibri" w:hAnsiTheme="majorHAnsi" w:cstheme="majorHAnsi"/>
          <w:sz w:val="24"/>
          <w:szCs w:val="24"/>
        </w:rPr>
      </w:pPr>
      <w:r w:rsidRPr="00A57645">
        <w:rPr>
          <w:rFonts w:asciiTheme="majorHAnsi" w:eastAsia="Calibri" w:hAnsiTheme="majorHAnsi" w:cstheme="majorHAnsi"/>
          <w:sz w:val="24"/>
          <w:szCs w:val="24"/>
        </w:rPr>
        <w:t>Neutral: __</w:t>
      </w:r>
      <w:r w:rsidR="004676A5" w:rsidRPr="00A57645">
        <w:rPr>
          <w:rFonts w:asciiTheme="majorHAnsi" w:eastAsia="Calibri" w:hAnsiTheme="majorHAnsi" w:cstheme="majorHAnsi"/>
          <w:sz w:val="24"/>
          <w:szCs w:val="24"/>
        </w:rPr>
        <w:t>6.25</w:t>
      </w:r>
      <w:r w:rsidRPr="00A57645">
        <w:rPr>
          <w:rFonts w:asciiTheme="majorHAnsi" w:eastAsia="Calibri" w:hAnsiTheme="majorHAnsi" w:cstheme="majorHAnsi"/>
          <w:sz w:val="24"/>
          <w:szCs w:val="24"/>
        </w:rPr>
        <w:t>_____ % of ____</w:t>
      </w:r>
      <w:r w:rsidR="004676A5" w:rsidRPr="00A57645">
        <w:rPr>
          <w:rFonts w:asciiTheme="majorHAnsi" w:eastAsia="Calibri" w:hAnsiTheme="majorHAnsi" w:cstheme="majorHAnsi"/>
          <w:sz w:val="24"/>
          <w:szCs w:val="24"/>
        </w:rPr>
        <w:t>1</w:t>
      </w:r>
      <w:r w:rsidRPr="00A57645">
        <w:rPr>
          <w:rFonts w:asciiTheme="majorHAnsi" w:eastAsia="Calibri" w:hAnsiTheme="majorHAnsi" w:cstheme="majorHAnsi"/>
          <w:sz w:val="24"/>
          <w:szCs w:val="24"/>
        </w:rPr>
        <w:t xml:space="preserve">____ number of respondents </w:t>
      </w:r>
    </w:p>
    <w:p w14:paraId="3C31FC12" w14:textId="1DDA5116" w:rsidR="00321CD5" w:rsidRPr="00A57645" w:rsidRDefault="004C766B">
      <w:pPr>
        <w:numPr>
          <w:ilvl w:val="0"/>
          <w:numId w:val="1"/>
        </w:numPr>
        <w:ind w:left="1800"/>
        <w:rPr>
          <w:rFonts w:asciiTheme="majorHAnsi" w:eastAsia="Calibri" w:hAnsiTheme="majorHAnsi" w:cstheme="majorHAnsi"/>
          <w:sz w:val="24"/>
          <w:szCs w:val="24"/>
        </w:rPr>
      </w:pPr>
      <w:r w:rsidRPr="00A57645">
        <w:rPr>
          <w:rFonts w:asciiTheme="majorHAnsi" w:eastAsia="Calibri" w:hAnsiTheme="majorHAnsi" w:cstheme="majorHAnsi"/>
          <w:sz w:val="24"/>
          <w:szCs w:val="24"/>
        </w:rPr>
        <w:t>Negative: __6</w:t>
      </w:r>
      <w:r w:rsidR="004676A5" w:rsidRPr="00A57645">
        <w:rPr>
          <w:rFonts w:asciiTheme="majorHAnsi" w:eastAsia="Calibri" w:hAnsiTheme="majorHAnsi" w:cstheme="majorHAnsi"/>
          <w:sz w:val="24"/>
          <w:szCs w:val="24"/>
        </w:rPr>
        <w:t>.25</w:t>
      </w:r>
      <w:r w:rsidRPr="00A57645">
        <w:rPr>
          <w:rFonts w:asciiTheme="majorHAnsi" w:eastAsia="Calibri" w:hAnsiTheme="majorHAnsi" w:cstheme="majorHAnsi"/>
          <w:sz w:val="24"/>
          <w:szCs w:val="24"/>
        </w:rPr>
        <w:t>_____ % of ___</w:t>
      </w:r>
      <w:r w:rsidR="004676A5" w:rsidRPr="00A57645">
        <w:rPr>
          <w:rFonts w:asciiTheme="majorHAnsi" w:eastAsia="Calibri" w:hAnsiTheme="majorHAnsi" w:cstheme="majorHAnsi"/>
          <w:sz w:val="24"/>
          <w:szCs w:val="24"/>
        </w:rPr>
        <w:t>1</w:t>
      </w:r>
      <w:r w:rsidRPr="00A57645">
        <w:rPr>
          <w:rFonts w:asciiTheme="majorHAnsi" w:eastAsia="Calibri" w:hAnsiTheme="majorHAnsi" w:cstheme="majorHAnsi"/>
          <w:sz w:val="24"/>
          <w:szCs w:val="24"/>
        </w:rPr>
        <w:t xml:space="preserve">_____ number of respondents </w:t>
      </w:r>
    </w:p>
    <w:p w14:paraId="64A01A19" w14:textId="77777777" w:rsidR="00321CD5" w:rsidRPr="00A57645" w:rsidRDefault="004C766B">
      <w:pPr>
        <w:shd w:val="clear" w:color="auto" w:fill="FFFFFF"/>
        <w:ind w:left="720"/>
        <w:rPr>
          <w:rFonts w:asciiTheme="majorHAnsi" w:eastAsia="Calibri" w:hAnsiTheme="majorHAnsi" w:cstheme="majorHAnsi"/>
          <w:sz w:val="24"/>
          <w:szCs w:val="24"/>
        </w:rPr>
      </w:pPr>
      <w:r w:rsidRPr="00A57645">
        <w:rPr>
          <w:rFonts w:asciiTheme="majorHAnsi" w:eastAsia="Calibri" w:hAnsiTheme="majorHAnsi" w:cstheme="majorHAnsi"/>
          <w:b/>
          <w:sz w:val="24"/>
          <w:szCs w:val="24"/>
        </w:rPr>
        <w:t>Student Learning Outcomes and Grades</w:t>
      </w:r>
      <w:r w:rsidRPr="00A57645">
        <w:rPr>
          <w:rFonts w:asciiTheme="majorHAnsi" w:eastAsia="Calibri" w:hAnsiTheme="majorHAnsi" w:cstheme="majorHAnsi"/>
          <w:sz w:val="24"/>
          <w:szCs w:val="24"/>
        </w:rPr>
        <w:t xml:space="preserve"> </w:t>
      </w:r>
    </w:p>
    <w:p w14:paraId="6D162FEF" w14:textId="77777777" w:rsidR="00321CD5" w:rsidRPr="00A57645" w:rsidRDefault="004C766B">
      <w:pPr>
        <w:shd w:val="clear" w:color="auto" w:fill="FFFFFF"/>
        <w:ind w:left="1080"/>
        <w:rPr>
          <w:rFonts w:asciiTheme="majorHAnsi" w:eastAsia="Calibri" w:hAnsiTheme="majorHAnsi" w:cstheme="majorHAnsi"/>
          <w:sz w:val="24"/>
          <w:szCs w:val="24"/>
        </w:rPr>
      </w:pPr>
      <w:r w:rsidRPr="00A57645">
        <w:rPr>
          <w:rFonts w:asciiTheme="majorHAnsi" w:eastAsia="Calibri" w:hAnsiTheme="majorHAnsi" w:cstheme="majorHAnsi"/>
          <w:b/>
          <w:sz w:val="24"/>
          <w:szCs w:val="24"/>
        </w:rPr>
        <w:t>Was the overall comparative impact on student p</w:t>
      </w:r>
      <w:r w:rsidRPr="00A57645">
        <w:rPr>
          <w:rFonts w:asciiTheme="majorHAnsi" w:eastAsia="Calibri" w:hAnsiTheme="majorHAnsi" w:cstheme="majorHAnsi"/>
          <w:b/>
          <w:sz w:val="24"/>
          <w:szCs w:val="24"/>
        </w:rPr>
        <w:t>erformance in terms of learning outcomes and grades in the semester(s) of implementation over previous semesters positive, neutral, or negative?</w:t>
      </w:r>
      <w:r w:rsidRPr="00A57645">
        <w:rPr>
          <w:rFonts w:asciiTheme="majorHAnsi" w:eastAsia="Calibri" w:hAnsiTheme="majorHAnsi" w:cstheme="majorHAnsi"/>
          <w:sz w:val="24"/>
          <w:szCs w:val="24"/>
        </w:rPr>
        <w:t xml:space="preserve"> </w:t>
      </w:r>
    </w:p>
    <w:p w14:paraId="0739D186" w14:textId="77777777" w:rsidR="00321CD5" w:rsidRPr="00A57645" w:rsidRDefault="004C766B">
      <w:pPr>
        <w:shd w:val="clear" w:color="auto" w:fill="FFFFFF"/>
        <w:rPr>
          <w:rFonts w:asciiTheme="majorHAnsi" w:eastAsia="Calibri" w:hAnsiTheme="majorHAnsi" w:cstheme="majorHAnsi"/>
          <w:sz w:val="24"/>
          <w:szCs w:val="24"/>
        </w:rPr>
      </w:pPr>
      <w:r w:rsidRPr="00A57645">
        <w:rPr>
          <w:rFonts w:asciiTheme="majorHAnsi" w:eastAsia="Calibri" w:hAnsiTheme="majorHAnsi" w:cstheme="majorHAnsi"/>
          <w:sz w:val="24"/>
          <w:szCs w:val="24"/>
        </w:rPr>
        <w:t xml:space="preserve">          </w:t>
      </w:r>
      <w:r w:rsidRPr="00A57645">
        <w:rPr>
          <w:rFonts w:asciiTheme="majorHAnsi" w:eastAsia="Calibri" w:hAnsiTheme="majorHAnsi" w:cstheme="majorHAnsi"/>
          <w:i/>
          <w:sz w:val="24"/>
          <w:szCs w:val="24"/>
        </w:rPr>
        <w:t xml:space="preserve">Student outcomes should be described in detail in Section 3b. </w:t>
      </w:r>
      <w:r w:rsidRPr="00A57645">
        <w:rPr>
          <w:rFonts w:asciiTheme="majorHAnsi" w:eastAsia="Calibri" w:hAnsiTheme="majorHAnsi" w:cstheme="majorHAnsi"/>
          <w:sz w:val="24"/>
          <w:szCs w:val="24"/>
        </w:rPr>
        <w:t xml:space="preserve">       </w:t>
      </w:r>
    </w:p>
    <w:p w14:paraId="5027B228" w14:textId="77777777" w:rsidR="00321CD5" w:rsidRPr="00A57645" w:rsidRDefault="004C766B">
      <w:pPr>
        <w:shd w:val="clear" w:color="auto" w:fill="FFFFFF"/>
        <w:ind w:left="460"/>
        <w:rPr>
          <w:rFonts w:asciiTheme="majorHAnsi" w:eastAsia="Calibri" w:hAnsiTheme="majorHAnsi" w:cstheme="majorHAnsi"/>
          <w:sz w:val="24"/>
          <w:szCs w:val="24"/>
        </w:rPr>
      </w:pPr>
      <w:r w:rsidRPr="00A57645">
        <w:rPr>
          <w:rFonts w:asciiTheme="majorHAnsi" w:eastAsia="Calibri" w:hAnsiTheme="majorHAnsi" w:cstheme="majorHAnsi"/>
          <w:sz w:val="24"/>
          <w:szCs w:val="24"/>
        </w:rPr>
        <w:t>The overall comparative impact</w:t>
      </w:r>
      <w:r w:rsidRPr="00A57645">
        <w:rPr>
          <w:rFonts w:asciiTheme="majorHAnsi" w:eastAsia="Calibri" w:hAnsiTheme="majorHAnsi" w:cstheme="majorHAnsi"/>
          <w:sz w:val="24"/>
          <w:szCs w:val="24"/>
        </w:rPr>
        <w:t xml:space="preserve"> on student performance in term of learning outcomes and grades are positive. In 3 out of 5 courses, sections using no-cost material have higher </w:t>
      </w:r>
      <w:r w:rsidRPr="00A57645">
        <w:rPr>
          <w:rFonts w:asciiTheme="majorHAnsi" w:eastAsia="Calibri" w:hAnsiTheme="majorHAnsi" w:cstheme="majorHAnsi"/>
          <w:sz w:val="24"/>
          <w:szCs w:val="24"/>
        </w:rPr>
        <w:lastRenderedPageBreak/>
        <w:t>average GPA than the sections using traditional textbook. In one course, the average GPA for using no-cost lear</w:t>
      </w:r>
      <w:r w:rsidRPr="00A57645">
        <w:rPr>
          <w:rFonts w:asciiTheme="majorHAnsi" w:eastAsia="Calibri" w:hAnsiTheme="majorHAnsi" w:cstheme="majorHAnsi"/>
          <w:sz w:val="24"/>
          <w:szCs w:val="24"/>
        </w:rPr>
        <w:t xml:space="preserve">ning is slightly lower. But the students in this section have very high average GPA (3.8).  </w:t>
      </w:r>
    </w:p>
    <w:tbl>
      <w:tblPr>
        <w:tblStyle w:val="a3"/>
        <w:tblW w:w="8903" w:type="dxa"/>
        <w:jc w:val="cente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600" w:firstRow="0" w:lastRow="0" w:firstColumn="0" w:lastColumn="0" w:noHBand="1" w:noVBand="1"/>
      </w:tblPr>
      <w:tblGrid>
        <w:gridCol w:w="1433"/>
        <w:gridCol w:w="1320"/>
        <w:gridCol w:w="3075"/>
        <w:gridCol w:w="3075"/>
      </w:tblGrid>
      <w:tr w:rsidR="00321CD5" w:rsidRPr="00A57645" w14:paraId="7A80A597" w14:textId="77777777" w:rsidTr="004676A5">
        <w:trPr>
          <w:trHeight w:val="375"/>
          <w:jc w:val="center"/>
        </w:trPr>
        <w:tc>
          <w:tcPr>
            <w:tcW w:w="143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bottom"/>
          </w:tcPr>
          <w:p w14:paraId="1DEA9661" w14:textId="79F9F45A" w:rsidR="00321CD5" w:rsidRPr="00A57645" w:rsidRDefault="004C766B" w:rsidP="004676A5">
            <w:pPr>
              <w:spacing w:before="40" w:after="40"/>
              <w:ind w:left="-80"/>
              <w:jc w:val="center"/>
              <w:rPr>
                <w:rFonts w:asciiTheme="majorHAnsi" w:eastAsia="Calibri" w:hAnsiTheme="majorHAnsi" w:cstheme="majorHAnsi"/>
                <w:sz w:val="24"/>
                <w:szCs w:val="24"/>
              </w:rPr>
            </w:pPr>
            <w:r w:rsidRPr="00A57645">
              <w:rPr>
                <w:rFonts w:asciiTheme="majorHAnsi" w:eastAsia="Calibri" w:hAnsiTheme="majorHAnsi" w:cstheme="majorHAnsi"/>
                <w:sz w:val="24"/>
                <w:szCs w:val="24"/>
              </w:rPr>
              <w:t> </w:t>
            </w:r>
          </w:p>
        </w:tc>
        <w:tc>
          <w:tcPr>
            <w:tcW w:w="1320" w:type="dxa"/>
            <w:tcBorders>
              <w:top w:val="single" w:sz="6" w:space="0" w:color="000000"/>
              <w:left w:val="nil"/>
              <w:bottom w:val="single" w:sz="6" w:space="0" w:color="000000"/>
              <w:right w:val="single" w:sz="6" w:space="0" w:color="000000"/>
            </w:tcBorders>
            <w:shd w:val="clear" w:color="auto" w:fill="auto"/>
            <w:tcMar>
              <w:top w:w="0" w:type="dxa"/>
              <w:left w:w="0" w:type="dxa"/>
              <w:bottom w:w="0" w:type="dxa"/>
              <w:right w:w="0" w:type="dxa"/>
            </w:tcMar>
            <w:vAlign w:val="bottom"/>
          </w:tcPr>
          <w:p w14:paraId="4B97C5A7" w14:textId="05202685" w:rsidR="00321CD5" w:rsidRPr="00A57645" w:rsidRDefault="004C766B" w:rsidP="004676A5">
            <w:pPr>
              <w:spacing w:before="40" w:after="40"/>
              <w:ind w:left="-80"/>
              <w:jc w:val="center"/>
              <w:rPr>
                <w:rFonts w:asciiTheme="majorHAnsi" w:eastAsia="Calibri" w:hAnsiTheme="majorHAnsi" w:cstheme="majorHAnsi"/>
                <w:sz w:val="24"/>
                <w:szCs w:val="24"/>
              </w:rPr>
            </w:pPr>
            <w:r w:rsidRPr="00A57645">
              <w:rPr>
                <w:rFonts w:asciiTheme="majorHAnsi" w:eastAsia="Calibri" w:hAnsiTheme="majorHAnsi" w:cstheme="majorHAnsi"/>
                <w:sz w:val="24"/>
                <w:szCs w:val="24"/>
              </w:rPr>
              <w:t> </w:t>
            </w:r>
          </w:p>
        </w:tc>
        <w:tc>
          <w:tcPr>
            <w:tcW w:w="6150" w:type="dxa"/>
            <w:gridSpan w:val="2"/>
            <w:tcBorders>
              <w:top w:val="single" w:sz="6" w:space="0" w:color="000000"/>
              <w:left w:val="nil"/>
              <w:bottom w:val="single" w:sz="6" w:space="0" w:color="000000"/>
              <w:right w:val="single" w:sz="6" w:space="0" w:color="000000"/>
            </w:tcBorders>
            <w:shd w:val="clear" w:color="auto" w:fill="auto"/>
            <w:tcMar>
              <w:top w:w="0" w:type="dxa"/>
              <w:left w:w="0" w:type="dxa"/>
              <w:bottom w:w="0" w:type="dxa"/>
              <w:right w:w="0" w:type="dxa"/>
            </w:tcMar>
            <w:vAlign w:val="bottom"/>
          </w:tcPr>
          <w:p w14:paraId="18867D46" w14:textId="3D727FAD" w:rsidR="00321CD5" w:rsidRPr="00A57645" w:rsidRDefault="004C766B" w:rsidP="004676A5">
            <w:pPr>
              <w:spacing w:before="40" w:after="40"/>
              <w:ind w:left="-80"/>
              <w:jc w:val="center"/>
              <w:rPr>
                <w:rFonts w:asciiTheme="majorHAnsi" w:eastAsia="Calibri" w:hAnsiTheme="majorHAnsi" w:cstheme="majorHAnsi"/>
                <w:sz w:val="24"/>
                <w:szCs w:val="24"/>
              </w:rPr>
            </w:pPr>
            <w:r w:rsidRPr="00A57645">
              <w:rPr>
                <w:rFonts w:asciiTheme="majorHAnsi" w:eastAsia="Calibri" w:hAnsiTheme="majorHAnsi" w:cstheme="majorHAnsi"/>
                <w:b/>
                <w:sz w:val="24"/>
                <w:szCs w:val="24"/>
              </w:rPr>
              <w:t>Student average GPA</w:t>
            </w:r>
          </w:p>
        </w:tc>
      </w:tr>
      <w:tr w:rsidR="00321CD5" w:rsidRPr="00A57645" w14:paraId="600A36AB" w14:textId="77777777" w:rsidTr="004676A5">
        <w:trPr>
          <w:trHeight w:val="570"/>
          <w:jc w:val="center"/>
        </w:trPr>
        <w:tc>
          <w:tcPr>
            <w:tcW w:w="1433"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bottom"/>
          </w:tcPr>
          <w:p w14:paraId="345D96C8" w14:textId="6C98F500" w:rsidR="00321CD5" w:rsidRPr="00A57645" w:rsidRDefault="004C766B" w:rsidP="004676A5">
            <w:pPr>
              <w:spacing w:before="40" w:after="40"/>
              <w:ind w:left="-80"/>
              <w:jc w:val="center"/>
              <w:rPr>
                <w:rFonts w:asciiTheme="majorHAnsi" w:eastAsia="Calibri" w:hAnsiTheme="majorHAnsi" w:cstheme="majorHAnsi"/>
                <w:sz w:val="24"/>
                <w:szCs w:val="24"/>
              </w:rPr>
            </w:pPr>
            <w:r w:rsidRPr="00A57645">
              <w:rPr>
                <w:rFonts w:asciiTheme="majorHAnsi" w:eastAsia="Calibri" w:hAnsiTheme="majorHAnsi" w:cstheme="majorHAnsi"/>
                <w:b/>
                <w:sz w:val="24"/>
                <w:szCs w:val="24"/>
              </w:rPr>
              <w:t>Course</w:t>
            </w:r>
          </w:p>
        </w:tc>
        <w:tc>
          <w:tcPr>
            <w:tcW w:w="1320" w:type="dxa"/>
            <w:tcBorders>
              <w:top w:val="nil"/>
              <w:left w:val="nil"/>
              <w:bottom w:val="single" w:sz="6" w:space="0" w:color="000000"/>
              <w:right w:val="single" w:sz="6" w:space="0" w:color="000000"/>
            </w:tcBorders>
            <w:shd w:val="clear" w:color="auto" w:fill="auto"/>
            <w:tcMar>
              <w:top w:w="0" w:type="dxa"/>
              <w:left w:w="0" w:type="dxa"/>
              <w:bottom w:w="0" w:type="dxa"/>
              <w:right w:w="0" w:type="dxa"/>
            </w:tcMar>
            <w:vAlign w:val="bottom"/>
          </w:tcPr>
          <w:p w14:paraId="056E3321" w14:textId="42FBE315" w:rsidR="00321CD5" w:rsidRPr="00A57645" w:rsidRDefault="004C766B" w:rsidP="004676A5">
            <w:pPr>
              <w:spacing w:before="40" w:after="40"/>
              <w:ind w:left="-80"/>
              <w:jc w:val="center"/>
              <w:rPr>
                <w:rFonts w:asciiTheme="majorHAnsi" w:eastAsia="Calibri" w:hAnsiTheme="majorHAnsi" w:cstheme="majorHAnsi"/>
                <w:sz w:val="24"/>
                <w:szCs w:val="24"/>
              </w:rPr>
            </w:pPr>
            <w:r w:rsidRPr="00A57645">
              <w:rPr>
                <w:rFonts w:asciiTheme="majorHAnsi" w:eastAsia="Calibri" w:hAnsiTheme="majorHAnsi" w:cstheme="majorHAnsi"/>
                <w:b/>
                <w:sz w:val="24"/>
                <w:szCs w:val="24"/>
              </w:rPr>
              <w:t>Enrollment</w:t>
            </w:r>
          </w:p>
        </w:tc>
        <w:tc>
          <w:tcPr>
            <w:tcW w:w="3075" w:type="dxa"/>
            <w:tcBorders>
              <w:top w:val="nil"/>
              <w:left w:val="nil"/>
              <w:bottom w:val="single" w:sz="6" w:space="0" w:color="000000"/>
              <w:right w:val="single" w:sz="6" w:space="0" w:color="000000"/>
            </w:tcBorders>
            <w:shd w:val="clear" w:color="auto" w:fill="auto"/>
            <w:tcMar>
              <w:top w:w="0" w:type="dxa"/>
              <w:left w:w="0" w:type="dxa"/>
              <w:bottom w:w="0" w:type="dxa"/>
              <w:right w:w="0" w:type="dxa"/>
            </w:tcMar>
            <w:vAlign w:val="bottom"/>
          </w:tcPr>
          <w:p w14:paraId="6FAC1C80" w14:textId="54436DA0" w:rsidR="00321CD5" w:rsidRPr="00A57645" w:rsidRDefault="004C766B" w:rsidP="004676A5">
            <w:pPr>
              <w:spacing w:before="40" w:after="40"/>
              <w:ind w:left="-80"/>
              <w:jc w:val="center"/>
              <w:rPr>
                <w:rFonts w:asciiTheme="majorHAnsi" w:eastAsia="Calibri" w:hAnsiTheme="majorHAnsi" w:cstheme="majorHAnsi"/>
                <w:sz w:val="24"/>
                <w:szCs w:val="24"/>
              </w:rPr>
            </w:pPr>
            <w:r w:rsidRPr="00A57645">
              <w:rPr>
                <w:rFonts w:asciiTheme="majorHAnsi" w:eastAsia="Calibri" w:hAnsiTheme="majorHAnsi" w:cstheme="majorHAnsi"/>
                <w:b/>
                <w:sz w:val="24"/>
                <w:szCs w:val="24"/>
              </w:rPr>
              <w:t>Semester with no-cost material</w:t>
            </w:r>
          </w:p>
        </w:tc>
        <w:tc>
          <w:tcPr>
            <w:tcW w:w="3075" w:type="dxa"/>
            <w:tcBorders>
              <w:top w:val="nil"/>
              <w:left w:val="nil"/>
              <w:bottom w:val="single" w:sz="6" w:space="0" w:color="000000"/>
              <w:right w:val="single" w:sz="6" w:space="0" w:color="000000"/>
            </w:tcBorders>
            <w:shd w:val="clear" w:color="auto" w:fill="auto"/>
            <w:tcMar>
              <w:top w:w="0" w:type="dxa"/>
              <w:left w:w="0" w:type="dxa"/>
              <w:bottom w:w="0" w:type="dxa"/>
              <w:right w:w="0" w:type="dxa"/>
            </w:tcMar>
            <w:vAlign w:val="bottom"/>
          </w:tcPr>
          <w:p w14:paraId="38CE5E73" w14:textId="39D17A87" w:rsidR="00321CD5" w:rsidRPr="00A57645" w:rsidRDefault="004C766B" w:rsidP="004676A5">
            <w:pPr>
              <w:spacing w:before="40" w:after="40"/>
              <w:ind w:left="-80"/>
              <w:jc w:val="center"/>
              <w:rPr>
                <w:rFonts w:asciiTheme="majorHAnsi" w:eastAsia="Calibri" w:hAnsiTheme="majorHAnsi" w:cstheme="majorHAnsi"/>
                <w:sz w:val="24"/>
                <w:szCs w:val="24"/>
              </w:rPr>
            </w:pPr>
            <w:r w:rsidRPr="00A57645">
              <w:rPr>
                <w:rFonts w:asciiTheme="majorHAnsi" w:eastAsia="Calibri" w:hAnsiTheme="majorHAnsi" w:cstheme="majorHAnsi"/>
                <w:b/>
                <w:sz w:val="24"/>
                <w:szCs w:val="24"/>
              </w:rPr>
              <w:t>Semester with textbooks</w:t>
            </w:r>
          </w:p>
        </w:tc>
      </w:tr>
      <w:tr w:rsidR="00321CD5" w:rsidRPr="00A57645" w14:paraId="4719469F" w14:textId="77777777" w:rsidTr="004676A5">
        <w:trPr>
          <w:trHeight w:val="315"/>
          <w:jc w:val="center"/>
        </w:trPr>
        <w:tc>
          <w:tcPr>
            <w:tcW w:w="1433"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02E0369C" w14:textId="4BBE063D" w:rsidR="00321CD5" w:rsidRPr="00A57645" w:rsidRDefault="004C766B" w:rsidP="004676A5">
            <w:pPr>
              <w:spacing w:before="40" w:after="40"/>
              <w:ind w:left="-80"/>
              <w:jc w:val="center"/>
              <w:rPr>
                <w:rFonts w:asciiTheme="majorHAnsi" w:eastAsia="Calibri" w:hAnsiTheme="majorHAnsi" w:cstheme="majorHAnsi"/>
                <w:sz w:val="24"/>
                <w:szCs w:val="24"/>
              </w:rPr>
            </w:pPr>
            <w:r w:rsidRPr="00A57645">
              <w:rPr>
                <w:rFonts w:asciiTheme="majorHAnsi" w:eastAsia="Calibri" w:hAnsiTheme="majorHAnsi" w:cstheme="majorHAnsi"/>
                <w:sz w:val="24"/>
                <w:szCs w:val="24"/>
              </w:rPr>
              <w:t xml:space="preserve">IT </w:t>
            </w:r>
            <w:r w:rsidR="004676A5" w:rsidRPr="00A57645">
              <w:rPr>
                <w:rFonts w:asciiTheme="majorHAnsi" w:eastAsia="Calibri" w:hAnsiTheme="majorHAnsi" w:cstheme="majorHAnsi"/>
                <w:sz w:val="24"/>
                <w:szCs w:val="24"/>
              </w:rPr>
              <w:t>3703</w:t>
            </w:r>
          </w:p>
        </w:tc>
        <w:tc>
          <w:tcPr>
            <w:tcW w:w="1320" w:type="dxa"/>
            <w:tcBorders>
              <w:top w:val="nil"/>
              <w:left w:val="nil"/>
              <w:bottom w:val="single" w:sz="6" w:space="0" w:color="000000"/>
              <w:right w:val="single" w:sz="6" w:space="0" w:color="000000"/>
            </w:tcBorders>
            <w:shd w:val="clear" w:color="auto" w:fill="auto"/>
            <w:tcMar>
              <w:top w:w="0" w:type="dxa"/>
              <w:left w:w="0" w:type="dxa"/>
              <w:bottom w:w="0" w:type="dxa"/>
              <w:right w:w="0" w:type="dxa"/>
            </w:tcMar>
            <w:vAlign w:val="bottom"/>
          </w:tcPr>
          <w:p w14:paraId="6E9BB524" w14:textId="5BCF9B3E" w:rsidR="00321CD5" w:rsidRPr="00A57645" w:rsidRDefault="004676A5" w:rsidP="004676A5">
            <w:pPr>
              <w:spacing w:before="40" w:after="40"/>
              <w:ind w:left="-80"/>
              <w:jc w:val="center"/>
              <w:rPr>
                <w:rFonts w:asciiTheme="majorHAnsi" w:eastAsia="Calibri" w:hAnsiTheme="majorHAnsi" w:cstheme="majorHAnsi"/>
                <w:sz w:val="24"/>
                <w:szCs w:val="24"/>
              </w:rPr>
            </w:pPr>
            <w:r w:rsidRPr="00A57645">
              <w:rPr>
                <w:rFonts w:asciiTheme="majorHAnsi" w:eastAsia="Calibri" w:hAnsiTheme="majorHAnsi" w:cstheme="majorHAnsi"/>
                <w:sz w:val="24"/>
                <w:szCs w:val="24"/>
              </w:rPr>
              <w:t>20</w:t>
            </w:r>
          </w:p>
        </w:tc>
        <w:tc>
          <w:tcPr>
            <w:tcW w:w="3075" w:type="dxa"/>
            <w:tcBorders>
              <w:top w:val="nil"/>
              <w:left w:val="nil"/>
              <w:bottom w:val="single" w:sz="6" w:space="0" w:color="000000"/>
              <w:right w:val="single" w:sz="6" w:space="0" w:color="000000"/>
            </w:tcBorders>
            <w:shd w:val="clear" w:color="auto" w:fill="auto"/>
            <w:tcMar>
              <w:top w:w="0" w:type="dxa"/>
              <w:left w:w="0" w:type="dxa"/>
              <w:bottom w:w="0" w:type="dxa"/>
              <w:right w:w="0" w:type="dxa"/>
            </w:tcMar>
            <w:vAlign w:val="bottom"/>
          </w:tcPr>
          <w:p w14:paraId="6681284E" w14:textId="4CEF0920" w:rsidR="00321CD5" w:rsidRPr="00A57645" w:rsidRDefault="004C766B" w:rsidP="004676A5">
            <w:pPr>
              <w:spacing w:before="40" w:after="40"/>
              <w:ind w:left="-80"/>
              <w:jc w:val="center"/>
              <w:rPr>
                <w:rFonts w:asciiTheme="majorHAnsi" w:eastAsia="Calibri" w:hAnsiTheme="majorHAnsi" w:cstheme="majorHAnsi"/>
                <w:sz w:val="24"/>
                <w:szCs w:val="24"/>
              </w:rPr>
            </w:pPr>
            <w:r w:rsidRPr="00A57645">
              <w:rPr>
                <w:rFonts w:asciiTheme="majorHAnsi" w:eastAsia="Calibri" w:hAnsiTheme="majorHAnsi" w:cstheme="majorHAnsi"/>
                <w:sz w:val="24"/>
                <w:szCs w:val="24"/>
              </w:rPr>
              <w:t>3.52</w:t>
            </w:r>
          </w:p>
        </w:tc>
        <w:tc>
          <w:tcPr>
            <w:tcW w:w="3075" w:type="dxa"/>
            <w:tcBorders>
              <w:top w:val="nil"/>
              <w:left w:val="nil"/>
              <w:bottom w:val="single" w:sz="6" w:space="0" w:color="000000"/>
              <w:right w:val="single" w:sz="6" w:space="0" w:color="000000"/>
            </w:tcBorders>
            <w:shd w:val="clear" w:color="auto" w:fill="auto"/>
            <w:tcMar>
              <w:top w:w="0" w:type="dxa"/>
              <w:left w:w="0" w:type="dxa"/>
              <w:bottom w:w="0" w:type="dxa"/>
              <w:right w:w="0" w:type="dxa"/>
            </w:tcMar>
            <w:vAlign w:val="bottom"/>
          </w:tcPr>
          <w:p w14:paraId="03F41D6B" w14:textId="5FC625E4" w:rsidR="00321CD5" w:rsidRPr="00A57645" w:rsidRDefault="004676A5" w:rsidP="004676A5">
            <w:pPr>
              <w:spacing w:before="40" w:after="40"/>
              <w:ind w:left="-80"/>
              <w:jc w:val="center"/>
              <w:rPr>
                <w:rFonts w:asciiTheme="majorHAnsi" w:eastAsia="Calibri" w:hAnsiTheme="majorHAnsi" w:cstheme="majorHAnsi"/>
                <w:sz w:val="24"/>
                <w:szCs w:val="24"/>
              </w:rPr>
            </w:pPr>
            <w:r w:rsidRPr="00A57645">
              <w:rPr>
                <w:rFonts w:asciiTheme="majorHAnsi" w:eastAsia="Calibri" w:hAnsiTheme="majorHAnsi" w:cstheme="majorHAnsi"/>
                <w:sz w:val="24"/>
                <w:szCs w:val="24"/>
              </w:rPr>
              <w:t xml:space="preserve">N/A </w:t>
            </w:r>
          </w:p>
        </w:tc>
      </w:tr>
    </w:tbl>
    <w:p w14:paraId="2843D500" w14:textId="3A0B68B7" w:rsidR="00321CD5" w:rsidRPr="00A57645" w:rsidRDefault="004C766B">
      <w:pPr>
        <w:shd w:val="clear" w:color="auto" w:fill="FFFFFF"/>
        <w:rPr>
          <w:rFonts w:asciiTheme="majorHAnsi" w:eastAsia="Calibri" w:hAnsiTheme="majorHAnsi" w:cstheme="majorHAnsi"/>
          <w:color w:val="2E74B5"/>
          <w:sz w:val="24"/>
          <w:szCs w:val="24"/>
        </w:rPr>
      </w:pPr>
      <w:r w:rsidRPr="00A57645">
        <w:rPr>
          <w:rFonts w:asciiTheme="majorHAnsi" w:eastAsia="Calibri" w:hAnsiTheme="majorHAnsi" w:cstheme="majorHAnsi"/>
          <w:color w:val="2E74B5"/>
          <w:sz w:val="24"/>
          <w:szCs w:val="24"/>
        </w:rPr>
        <w:t xml:space="preserve">Note: 1) The semester with no-cost learning material for IT </w:t>
      </w:r>
      <w:r w:rsidR="004676A5" w:rsidRPr="00A57645">
        <w:rPr>
          <w:rFonts w:asciiTheme="majorHAnsi" w:eastAsia="Calibri" w:hAnsiTheme="majorHAnsi" w:cstheme="majorHAnsi"/>
          <w:color w:val="2E74B5"/>
          <w:sz w:val="24"/>
          <w:szCs w:val="24"/>
        </w:rPr>
        <w:t>3703</w:t>
      </w:r>
      <w:r w:rsidRPr="00A57645">
        <w:rPr>
          <w:rFonts w:asciiTheme="majorHAnsi" w:eastAsia="Calibri" w:hAnsiTheme="majorHAnsi" w:cstheme="majorHAnsi"/>
          <w:color w:val="2E74B5"/>
          <w:sz w:val="24"/>
          <w:szCs w:val="24"/>
        </w:rPr>
        <w:t xml:space="preserve"> i</w:t>
      </w:r>
      <w:r w:rsidR="004676A5" w:rsidRPr="00A57645">
        <w:rPr>
          <w:rFonts w:asciiTheme="majorHAnsi" w:eastAsia="Calibri" w:hAnsiTheme="majorHAnsi" w:cstheme="majorHAnsi"/>
          <w:color w:val="2E74B5"/>
          <w:sz w:val="24"/>
          <w:szCs w:val="24"/>
        </w:rPr>
        <w:t>n</w:t>
      </w:r>
      <w:r w:rsidRPr="00A57645">
        <w:rPr>
          <w:rFonts w:asciiTheme="majorHAnsi" w:eastAsia="Calibri" w:hAnsiTheme="majorHAnsi" w:cstheme="majorHAnsi"/>
          <w:color w:val="2E74B5"/>
          <w:sz w:val="24"/>
          <w:szCs w:val="24"/>
        </w:rPr>
        <w:t xml:space="preserve"> </w:t>
      </w:r>
      <w:r w:rsidR="004676A5" w:rsidRPr="00A57645">
        <w:rPr>
          <w:rFonts w:asciiTheme="majorHAnsi" w:eastAsia="Calibri" w:hAnsiTheme="majorHAnsi" w:cstheme="majorHAnsi"/>
          <w:color w:val="2E74B5"/>
          <w:sz w:val="24"/>
          <w:szCs w:val="24"/>
        </w:rPr>
        <w:t>Spring 2020</w:t>
      </w:r>
      <w:r w:rsidRPr="00A57645">
        <w:rPr>
          <w:rFonts w:asciiTheme="majorHAnsi" w:eastAsia="Calibri" w:hAnsiTheme="majorHAnsi" w:cstheme="majorHAnsi"/>
          <w:color w:val="2E74B5"/>
          <w:sz w:val="24"/>
          <w:szCs w:val="24"/>
        </w:rPr>
        <w:t xml:space="preserve"> is a new course started with no-cost learning material.  </w:t>
      </w:r>
    </w:p>
    <w:p w14:paraId="4D4F2FF9" w14:textId="77777777" w:rsidR="00321CD5" w:rsidRPr="00A57645" w:rsidRDefault="004C766B">
      <w:pPr>
        <w:shd w:val="clear" w:color="auto" w:fill="FFFFFF"/>
        <w:rPr>
          <w:rFonts w:asciiTheme="majorHAnsi" w:eastAsia="Calibri" w:hAnsiTheme="majorHAnsi" w:cstheme="majorHAnsi"/>
          <w:sz w:val="24"/>
          <w:szCs w:val="24"/>
        </w:rPr>
      </w:pPr>
      <w:r w:rsidRPr="00A57645">
        <w:rPr>
          <w:rFonts w:asciiTheme="majorHAnsi" w:eastAsia="Calibri" w:hAnsiTheme="majorHAnsi" w:cstheme="majorHAnsi"/>
          <w:sz w:val="24"/>
          <w:szCs w:val="24"/>
        </w:rPr>
        <w:t xml:space="preserve"> </w:t>
      </w:r>
    </w:p>
    <w:p w14:paraId="71F04E87" w14:textId="77777777" w:rsidR="00321CD5" w:rsidRPr="00A57645" w:rsidRDefault="004C766B">
      <w:pPr>
        <w:shd w:val="clear" w:color="auto" w:fill="FFFFFF"/>
        <w:rPr>
          <w:rFonts w:asciiTheme="majorHAnsi" w:eastAsia="Calibri" w:hAnsiTheme="majorHAnsi" w:cstheme="majorHAnsi"/>
          <w:sz w:val="24"/>
          <w:szCs w:val="24"/>
        </w:rPr>
      </w:pPr>
      <w:r w:rsidRPr="00A57645">
        <w:rPr>
          <w:rFonts w:asciiTheme="majorHAnsi" w:eastAsia="Calibri" w:hAnsiTheme="majorHAnsi" w:cstheme="majorHAnsi"/>
          <w:sz w:val="24"/>
          <w:szCs w:val="24"/>
        </w:rPr>
        <w:t xml:space="preserve">         Choose One:   </w:t>
      </w:r>
    </w:p>
    <w:p w14:paraId="2B01808A" w14:textId="77777777" w:rsidR="00321CD5" w:rsidRPr="00A57645" w:rsidRDefault="004C766B">
      <w:pPr>
        <w:numPr>
          <w:ilvl w:val="0"/>
          <w:numId w:val="10"/>
        </w:numPr>
        <w:ind w:left="1440"/>
        <w:rPr>
          <w:rFonts w:asciiTheme="majorHAnsi" w:eastAsia="Calibri" w:hAnsiTheme="majorHAnsi" w:cstheme="majorHAnsi"/>
          <w:sz w:val="24"/>
          <w:szCs w:val="24"/>
        </w:rPr>
      </w:pPr>
      <w:r w:rsidRPr="00A57645">
        <w:rPr>
          <w:rFonts w:asciiTheme="majorHAnsi" w:eastAsia="Calibri" w:hAnsiTheme="majorHAnsi" w:cstheme="majorHAnsi"/>
          <w:sz w:val="24"/>
          <w:szCs w:val="24"/>
        </w:rPr>
        <w:t xml:space="preserve">_X__   </w:t>
      </w:r>
      <w:r w:rsidRPr="00A57645">
        <w:rPr>
          <w:rFonts w:asciiTheme="majorHAnsi" w:eastAsia="Calibri" w:hAnsiTheme="majorHAnsi" w:cstheme="majorHAnsi"/>
          <w:sz w:val="24"/>
          <w:szCs w:val="24"/>
        </w:rPr>
        <w:tab/>
        <w:t xml:space="preserve">Positive: Higher performance outcomes measured over previous semester(s) </w:t>
      </w:r>
    </w:p>
    <w:p w14:paraId="73ACEC65" w14:textId="77777777" w:rsidR="00321CD5" w:rsidRPr="00A57645" w:rsidRDefault="004C766B">
      <w:pPr>
        <w:numPr>
          <w:ilvl w:val="0"/>
          <w:numId w:val="10"/>
        </w:numPr>
        <w:ind w:left="1440"/>
        <w:rPr>
          <w:rFonts w:asciiTheme="majorHAnsi" w:eastAsia="Calibri" w:hAnsiTheme="majorHAnsi" w:cstheme="majorHAnsi"/>
          <w:sz w:val="24"/>
          <w:szCs w:val="24"/>
        </w:rPr>
      </w:pPr>
      <w:r w:rsidRPr="00A57645">
        <w:rPr>
          <w:rFonts w:asciiTheme="majorHAnsi" w:eastAsia="Calibri" w:hAnsiTheme="majorHAnsi" w:cstheme="majorHAnsi"/>
          <w:sz w:val="24"/>
          <w:szCs w:val="24"/>
        </w:rPr>
        <w:t xml:space="preserve">___   </w:t>
      </w:r>
      <w:r w:rsidRPr="00A57645">
        <w:rPr>
          <w:rFonts w:asciiTheme="majorHAnsi" w:eastAsia="Calibri" w:hAnsiTheme="majorHAnsi" w:cstheme="majorHAnsi"/>
          <w:sz w:val="24"/>
          <w:szCs w:val="24"/>
        </w:rPr>
        <w:tab/>
        <w:t xml:space="preserve">Neutral: Same performance outcomes over previous semester(s) </w:t>
      </w:r>
    </w:p>
    <w:p w14:paraId="4BF5DCB8" w14:textId="321F7741" w:rsidR="00321CD5" w:rsidRPr="00A57645" w:rsidRDefault="004C766B">
      <w:pPr>
        <w:numPr>
          <w:ilvl w:val="0"/>
          <w:numId w:val="26"/>
        </w:numPr>
        <w:ind w:left="1440"/>
        <w:rPr>
          <w:rFonts w:asciiTheme="majorHAnsi" w:eastAsia="Calibri" w:hAnsiTheme="majorHAnsi" w:cstheme="majorHAnsi"/>
          <w:sz w:val="24"/>
          <w:szCs w:val="24"/>
        </w:rPr>
      </w:pPr>
      <w:r w:rsidRPr="00A57645">
        <w:rPr>
          <w:rFonts w:asciiTheme="majorHAnsi" w:eastAsia="Calibri" w:hAnsiTheme="majorHAnsi" w:cstheme="majorHAnsi"/>
          <w:sz w:val="24"/>
          <w:szCs w:val="24"/>
        </w:rPr>
        <w:t xml:space="preserve">___ </w:t>
      </w:r>
      <w:r w:rsidRPr="00A57645">
        <w:rPr>
          <w:rFonts w:asciiTheme="majorHAnsi" w:eastAsia="Calibri" w:hAnsiTheme="majorHAnsi" w:cstheme="majorHAnsi"/>
          <w:sz w:val="24"/>
          <w:szCs w:val="24"/>
        </w:rPr>
        <w:tab/>
        <w:t xml:space="preserve">Negative: Lower performance outcomes over previous semester(s)  </w:t>
      </w:r>
    </w:p>
    <w:p w14:paraId="7C2EC1BD" w14:textId="512D2B78" w:rsidR="00E13631" w:rsidRPr="00A57645" w:rsidRDefault="00E13631" w:rsidP="00E13631">
      <w:pPr>
        <w:shd w:val="clear" w:color="auto" w:fill="FFFFFF"/>
        <w:rPr>
          <w:rFonts w:asciiTheme="majorHAnsi" w:eastAsia="Calibri" w:hAnsiTheme="majorHAnsi" w:cstheme="majorHAnsi"/>
          <w:color w:val="2E74B5"/>
          <w:sz w:val="24"/>
          <w:szCs w:val="24"/>
        </w:rPr>
      </w:pPr>
      <w:r w:rsidRPr="00A57645">
        <w:rPr>
          <w:rFonts w:asciiTheme="majorHAnsi" w:eastAsia="Calibri" w:hAnsiTheme="majorHAnsi" w:cstheme="majorHAnsi"/>
          <w:color w:val="2E74B5"/>
          <w:sz w:val="24"/>
          <w:szCs w:val="24"/>
        </w:rPr>
        <w:t xml:space="preserve">Note: 1) The semester with no-cost learning material for IT 3703 in Spring 2020 is a new course started with no-cost learning material.  </w:t>
      </w:r>
      <w:r w:rsidRPr="00A57645">
        <w:rPr>
          <w:rFonts w:asciiTheme="majorHAnsi" w:eastAsia="Calibri" w:hAnsiTheme="majorHAnsi" w:cstheme="majorHAnsi"/>
          <w:color w:val="2E74B5"/>
          <w:sz w:val="24"/>
          <w:szCs w:val="24"/>
        </w:rPr>
        <w:t>Then the above result is comparing to the overall IT curriculum course performance.</w:t>
      </w:r>
    </w:p>
    <w:p w14:paraId="32216CC4" w14:textId="77777777" w:rsidR="00321CD5" w:rsidRPr="00A57645" w:rsidRDefault="004C766B">
      <w:pPr>
        <w:shd w:val="clear" w:color="auto" w:fill="FFFFFF"/>
        <w:ind w:left="720"/>
        <w:rPr>
          <w:rFonts w:asciiTheme="majorHAnsi" w:eastAsia="Calibri" w:hAnsiTheme="majorHAnsi" w:cstheme="majorHAnsi"/>
          <w:sz w:val="24"/>
          <w:szCs w:val="24"/>
        </w:rPr>
      </w:pPr>
      <w:r w:rsidRPr="00A57645">
        <w:rPr>
          <w:rFonts w:asciiTheme="majorHAnsi" w:eastAsia="Calibri" w:hAnsiTheme="majorHAnsi" w:cstheme="majorHAnsi"/>
          <w:b/>
          <w:sz w:val="24"/>
          <w:szCs w:val="24"/>
        </w:rPr>
        <w:t>Student Drop/Fail/Withdraw (DFW) Ra</w:t>
      </w:r>
      <w:r w:rsidRPr="00A57645">
        <w:rPr>
          <w:rFonts w:asciiTheme="majorHAnsi" w:eastAsia="Calibri" w:hAnsiTheme="majorHAnsi" w:cstheme="majorHAnsi"/>
          <w:b/>
          <w:sz w:val="24"/>
          <w:szCs w:val="24"/>
        </w:rPr>
        <w:t>tes</w:t>
      </w:r>
      <w:r w:rsidRPr="00A57645">
        <w:rPr>
          <w:rFonts w:asciiTheme="majorHAnsi" w:eastAsia="Calibri" w:hAnsiTheme="majorHAnsi" w:cstheme="majorHAnsi"/>
          <w:sz w:val="24"/>
          <w:szCs w:val="24"/>
        </w:rPr>
        <w:t xml:space="preserve"> </w:t>
      </w:r>
    </w:p>
    <w:p w14:paraId="47566096" w14:textId="77777777" w:rsidR="00321CD5" w:rsidRPr="00A57645" w:rsidRDefault="004C766B">
      <w:pPr>
        <w:shd w:val="clear" w:color="auto" w:fill="FFFFFF"/>
        <w:ind w:left="1080"/>
        <w:rPr>
          <w:rFonts w:asciiTheme="majorHAnsi" w:eastAsia="Calibri" w:hAnsiTheme="majorHAnsi" w:cstheme="majorHAnsi"/>
          <w:sz w:val="24"/>
          <w:szCs w:val="24"/>
        </w:rPr>
      </w:pPr>
      <w:r w:rsidRPr="00A57645">
        <w:rPr>
          <w:rFonts w:asciiTheme="majorHAnsi" w:eastAsia="Calibri" w:hAnsiTheme="majorHAnsi" w:cstheme="majorHAnsi"/>
          <w:b/>
          <w:sz w:val="24"/>
          <w:szCs w:val="24"/>
        </w:rPr>
        <w:t>Was the overall comparative impact on Drop/Fail/Withdraw (DFW) rates in the semester(s) of implementation over previous semesters positive, neutral, or negative?</w:t>
      </w:r>
      <w:r w:rsidRPr="00A57645">
        <w:rPr>
          <w:rFonts w:asciiTheme="majorHAnsi" w:eastAsia="Calibri" w:hAnsiTheme="majorHAnsi" w:cstheme="majorHAnsi"/>
          <w:sz w:val="24"/>
          <w:szCs w:val="24"/>
        </w:rPr>
        <w:t xml:space="preserve"> </w:t>
      </w:r>
    </w:p>
    <w:p w14:paraId="57C43BF9" w14:textId="77777777" w:rsidR="00321CD5" w:rsidRPr="00A57645" w:rsidRDefault="004C766B">
      <w:pPr>
        <w:shd w:val="clear" w:color="auto" w:fill="FFFFFF"/>
        <w:spacing w:line="285" w:lineRule="auto"/>
        <w:ind w:left="360"/>
        <w:rPr>
          <w:rFonts w:asciiTheme="majorHAnsi" w:eastAsia="Calibri" w:hAnsiTheme="majorHAnsi" w:cstheme="majorHAnsi"/>
          <w:sz w:val="24"/>
          <w:szCs w:val="24"/>
        </w:rPr>
      </w:pPr>
      <w:r w:rsidRPr="00A57645">
        <w:rPr>
          <w:rFonts w:asciiTheme="majorHAnsi" w:eastAsia="Calibri" w:hAnsiTheme="majorHAnsi" w:cstheme="majorHAnsi"/>
          <w:b/>
          <w:sz w:val="24"/>
          <w:szCs w:val="24"/>
        </w:rPr>
        <w:t>Drop/Fail/Withdraw Rate:</w:t>
      </w:r>
      <w:r w:rsidRPr="00A57645">
        <w:rPr>
          <w:rFonts w:asciiTheme="majorHAnsi" w:eastAsia="Calibri" w:hAnsiTheme="majorHAnsi" w:cstheme="majorHAnsi"/>
          <w:sz w:val="24"/>
          <w:szCs w:val="24"/>
        </w:rPr>
        <w:t xml:space="preserve"> </w:t>
      </w:r>
    </w:p>
    <w:p w14:paraId="1E3DA55D" w14:textId="77777777" w:rsidR="00321CD5" w:rsidRPr="00A57645" w:rsidRDefault="004C766B">
      <w:pPr>
        <w:shd w:val="clear" w:color="auto" w:fill="FFFFFF"/>
        <w:ind w:left="360"/>
        <w:rPr>
          <w:rFonts w:asciiTheme="majorHAnsi" w:eastAsia="Calibri" w:hAnsiTheme="majorHAnsi" w:cstheme="majorHAnsi"/>
          <w:sz w:val="24"/>
          <w:szCs w:val="24"/>
        </w:rPr>
      </w:pPr>
      <w:r w:rsidRPr="00A57645">
        <w:rPr>
          <w:rFonts w:asciiTheme="majorHAnsi" w:eastAsia="Calibri" w:hAnsiTheme="majorHAnsi" w:cstheme="majorHAnsi"/>
          <w:i/>
          <w:sz w:val="24"/>
          <w:szCs w:val="24"/>
        </w:rPr>
        <w:t>Depending on what you and your institution can measure, this m</w:t>
      </w:r>
      <w:r w:rsidRPr="00A57645">
        <w:rPr>
          <w:rFonts w:asciiTheme="majorHAnsi" w:eastAsia="Calibri" w:hAnsiTheme="majorHAnsi" w:cstheme="majorHAnsi"/>
          <w:i/>
          <w:sz w:val="24"/>
          <w:szCs w:val="24"/>
        </w:rPr>
        <w:t>ay also be known as a drop/failure rate or a withdraw/failure rate.</w:t>
      </w:r>
      <w:r w:rsidRPr="00A57645">
        <w:rPr>
          <w:rFonts w:asciiTheme="majorHAnsi" w:eastAsia="Calibri" w:hAnsiTheme="majorHAnsi" w:cstheme="majorHAnsi"/>
          <w:sz w:val="24"/>
          <w:szCs w:val="24"/>
        </w:rPr>
        <w:t xml:space="preserve"> </w:t>
      </w:r>
    </w:p>
    <w:p w14:paraId="3DFD9576" w14:textId="0DD9CAB0" w:rsidR="00321CD5" w:rsidRPr="00A57645" w:rsidRDefault="004C766B">
      <w:pPr>
        <w:shd w:val="clear" w:color="auto" w:fill="FFFFFF"/>
        <w:ind w:left="360"/>
        <w:rPr>
          <w:rFonts w:asciiTheme="majorHAnsi" w:eastAsia="Calibri" w:hAnsiTheme="majorHAnsi" w:cstheme="majorHAnsi"/>
          <w:sz w:val="24"/>
          <w:szCs w:val="24"/>
        </w:rPr>
      </w:pPr>
      <w:r w:rsidRPr="00A57645">
        <w:rPr>
          <w:rFonts w:asciiTheme="majorHAnsi" w:eastAsia="Calibri" w:hAnsiTheme="majorHAnsi" w:cstheme="majorHAnsi"/>
          <w:sz w:val="24"/>
          <w:szCs w:val="24"/>
        </w:rPr>
        <w:t>The overall comparative impact on Drop/Fail/Withdraw (DFW) rates was neutral</w:t>
      </w:r>
      <w:r w:rsidR="004676A5" w:rsidRPr="00A57645">
        <w:rPr>
          <w:rFonts w:asciiTheme="majorHAnsi" w:eastAsia="Calibri" w:hAnsiTheme="majorHAnsi" w:cstheme="majorHAnsi"/>
          <w:sz w:val="24"/>
          <w:szCs w:val="24"/>
        </w:rPr>
        <w:t xml:space="preserve"> compare to the whole IT program curriculum since IT 3703 is the first offering.</w:t>
      </w:r>
      <w:r w:rsidRPr="00A57645">
        <w:rPr>
          <w:rFonts w:asciiTheme="majorHAnsi" w:eastAsia="Calibri" w:hAnsiTheme="majorHAnsi" w:cstheme="majorHAnsi"/>
          <w:sz w:val="24"/>
          <w:szCs w:val="24"/>
        </w:rPr>
        <w:t xml:space="preserve">  </w:t>
      </w:r>
    </w:p>
    <w:p w14:paraId="22EEE567" w14:textId="77777777" w:rsidR="00321CD5" w:rsidRPr="00A57645" w:rsidRDefault="004C766B">
      <w:pPr>
        <w:shd w:val="clear" w:color="auto" w:fill="FFFFFF"/>
        <w:ind w:left="360"/>
        <w:rPr>
          <w:rFonts w:asciiTheme="majorHAnsi" w:eastAsia="Calibri" w:hAnsiTheme="majorHAnsi" w:cstheme="majorHAnsi"/>
          <w:sz w:val="24"/>
          <w:szCs w:val="24"/>
        </w:rPr>
      </w:pPr>
      <w:r w:rsidRPr="00A57645">
        <w:rPr>
          <w:rFonts w:asciiTheme="majorHAnsi" w:eastAsia="Calibri" w:hAnsiTheme="majorHAnsi" w:cstheme="majorHAnsi"/>
          <w:sz w:val="24"/>
          <w:szCs w:val="24"/>
        </w:rPr>
        <w:t xml:space="preserve">__4.07_____% of students, out of a total __156_____ students affected, dropped/failed/withdrew from the course in the final semester of implementation.  </w:t>
      </w:r>
    </w:p>
    <w:p w14:paraId="41E365CE" w14:textId="77777777" w:rsidR="00321CD5" w:rsidRPr="00A57645" w:rsidRDefault="004C766B">
      <w:pPr>
        <w:shd w:val="clear" w:color="auto" w:fill="FFFFFF"/>
        <w:ind w:left="360"/>
        <w:rPr>
          <w:rFonts w:asciiTheme="majorHAnsi" w:eastAsia="Calibri" w:hAnsiTheme="majorHAnsi" w:cstheme="majorHAnsi"/>
          <w:sz w:val="24"/>
          <w:szCs w:val="24"/>
        </w:rPr>
      </w:pPr>
      <w:r w:rsidRPr="00A57645">
        <w:rPr>
          <w:rFonts w:asciiTheme="majorHAnsi" w:eastAsia="Calibri" w:hAnsiTheme="majorHAnsi" w:cstheme="majorHAnsi"/>
          <w:sz w:val="24"/>
          <w:szCs w:val="24"/>
        </w:rPr>
        <w:t xml:space="preserve">Choose One:   </w:t>
      </w:r>
    </w:p>
    <w:p w14:paraId="4BC561F5" w14:textId="77777777" w:rsidR="00321CD5" w:rsidRPr="00A57645" w:rsidRDefault="004C766B">
      <w:pPr>
        <w:numPr>
          <w:ilvl w:val="0"/>
          <w:numId w:val="13"/>
        </w:numPr>
        <w:ind w:left="1440"/>
        <w:rPr>
          <w:rFonts w:asciiTheme="majorHAnsi" w:eastAsia="Calibri" w:hAnsiTheme="majorHAnsi" w:cstheme="majorHAnsi"/>
          <w:sz w:val="24"/>
          <w:szCs w:val="24"/>
        </w:rPr>
      </w:pPr>
      <w:r w:rsidRPr="00A57645">
        <w:rPr>
          <w:rFonts w:asciiTheme="majorHAnsi" w:eastAsia="Calibri" w:hAnsiTheme="majorHAnsi" w:cstheme="majorHAnsi"/>
          <w:sz w:val="24"/>
          <w:szCs w:val="24"/>
        </w:rPr>
        <w:t>___     Positive: This is a lower percentage of students with D/F/W than previous semes</w:t>
      </w:r>
      <w:r w:rsidRPr="00A57645">
        <w:rPr>
          <w:rFonts w:asciiTheme="majorHAnsi" w:eastAsia="Calibri" w:hAnsiTheme="majorHAnsi" w:cstheme="majorHAnsi"/>
          <w:sz w:val="24"/>
          <w:szCs w:val="24"/>
        </w:rPr>
        <w:t xml:space="preserve">ter(s) </w:t>
      </w:r>
    </w:p>
    <w:p w14:paraId="6E4BD0D6" w14:textId="77777777" w:rsidR="00321CD5" w:rsidRPr="00A57645" w:rsidRDefault="004C766B">
      <w:pPr>
        <w:numPr>
          <w:ilvl w:val="0"/>
          <w:numId w:val="13"/>
        </w:numPr>
        <w:ind w:left="1440"/>
        <w:rPr>
          <w:rFonts w:asciiTheme="majorHAnsi" w:eastAsia="Calibri" w:hAnsiTheme="majorHAnsi" w:cstheme="majorHAnsi"/>
          <w:sz w:val="24"/>
          <w:szCs w:val="24"/>
        </w:rPr>
      </w:pPr>
      <w:r w:rsidRPr="00A57645">
        <w:rPr>
          <w:rFonts w:asciiTheme="majorHAnsi" w:eastAsia="Calibri" w:hAnsiTheme="majorHAnsi" w:cstheme="majorHAnsi"/>
          <w:sz w:val="24"/>
          <w:szCs w:val="24"/>
        </w:rPr>
        <w:t xml:space="preserve">_X__ </w:t>
      </w:r>
      <w:r w:rsidRPr="00A57645">
        <w:rPr>
          <w:rFonts w:asciiTheme="majorHAnsi" w:eastAsia="Calibri" w:hAnsiTheme="majorHAnsi" w:cstheme="majorHAnsi"/>
          <w:sz w:val="24"/>
          <w:szCs w:val="24"/>
        </w:rPr>
        <w:tab/>
        <w:t xml:space="preserve">Neutral: This is the same percentage of students with D/F/W than previous semester(s) </w:t>
      </w:r>
    </w:p>
    <w:p w14:paraId="6D97A3F7" w14:textId="40561A08" w:rsidR="00321CD5" w:rsidRPr="00A57645" w:rsidRDefault="004C766B">
      <w:pPr>
        <w:numPr>
          <w:ilvl w:val="0"/>
          <w:numId w:val="13"/>
        </w:numPr>
        <w:ind w:left="1440"/>
        <w:rPr>
          <w:rFonts w:asciiTheme="majorHAnsi" w:eastAsia="Calibri" w:hAnsiTheme="majorHAnsi" w:cstheme="majorHAnsi"/>
          <w:sz w:val="24"/>
          <w:szCs w:val="24"/>
        </w:rPr>
      </w:pPr>
      <w:r w:rsidRPr="00A57645">
        <w:rPr>
          <w:rFonts w:asciiTheme="majorHAnsi" w:eastAsia="Calibri" w:hAnsiTheme="majorHAnsi" w:cstheme="majorHAnsi"/>
          <w:sz w:val="24"/>
          <w:szCs w:val="24"/>
        </w:rPr>
        <w:t xml:space="preserve">___ </w:t>
      </w:r>
      <w:r w:rsidRPr="00A57645">
        <w:rPr>
          <w:rFonts w:asciiTheme="majorHAnsi" w:eastAsia="Calibri" w:hAnsiTheme="majorHAnsi" w:cstheme="majorHAnsi"/>
          <w:sz w:val="24"/>
          <w:szCs w:val="24"/>
        </w:rPr>
        <w:tab/>
        <w:t xml:space="preserve">Negative: This is a higher percentage of students with D/F/W than previous semester(s) </w:t>
      </w:r>
    </w:p>
    <w:p w14:paraId="42317F45" w14:textId="7FEC5626" w:rsidR="009D69BC" w:rsidRPr="00A57645" w:rsidRDefault="009D69BC" w:rsidP="009D69BC">
      <w:pPr>
        <w:rPr>
          <w:rFonts w:asciiTheme="majorHAnsi" w:eastAsia="Calibri" w:hAnsiTheme="majorHAnsi" w:cstheme="majorHAnsi"/>
          <w:sz w:val="24"/>
          <w:szCs w:val="24"/>
        </w:rPr>
      </w:pPr>
    </w:p>
    <w:p w14:paraId="28B1F913" w14:textId="77777777" w:rsidR="009D69BC" w:rsidRPr="00A57645" w:rsidRDefault="009D69BC" w:rsidP="009D69BC">
      <w:pPr>
        <w:rPr>
          <w:rFonts w:asciiTheme="majorHAnsi" w:eastAsia="Calibri" w:hAnsiTheme="majorHAnsi" w:cstheme="majorHAnsi"/>
          <w:sz w:val="24"/>
          <w:szCs w:val="24"/>
        </w:rPr>
      </w:pPr>
    </w:p>
    <w:p w14:paraId="6D7A2F3E" w14:textId="77777777" w:rsidR="00321CD5" w:rsidRPr="00A57645" w:rsidRDefault="004C766B">
      <w:pPr>
        <w:shd w:val="clear" w:color="auto" w:fill="FFFFFF"/>
        <w:rPr>
          <w:rFonts w:asciiTheme="majorHAnsi" w:eastAsia="Calibri" w:hAnsiTheme="majorHAnsi" w:cstheme="majorHAnsi"/>
          <w:color w:val="2E74B5"/>
          <w:sz w:val="26"/>
          <w:szCs w:val="26"/>
        </w:rPr>
      </w:pPr>
      <w:r w:rsidRPr="00A57645">
        <w:rPr>
          <w:rFonts w:asciiTheme="majorHAnsi" w:eastAsia="Calibri" w:hAnsiTheme="majorHAnsi" w:cstheme="majorHAnsi"/>
          <w:color w:val="2E74B5"/>
          <w:sz w:val="26"/>
          <w:szCs w:val="26"/>
        </w:rPr>
        <w:lastRenderedPageBreak/>
        <w:t xml:space="preserve">B. Measures Narrative </w:t>
      </w:r>
    </w:p>
    <w:p w14:paraId="037348C0" w14:textId="77777777" w:rsidR="00321CD5" w:rsidRPr="00A57645" w:rsidRDefault="004C766B">
      <w:pPr>
        <w:shd w:val="clear" w:color="auto" w:fill="FFFFFF"/>
        <w:rPr>
          <w:rFonts w:asciiTheme="majorHAnsi" w:eastAsia="Calibri" w:hAnsiTheme="majorHAnsi" w:cstheme="majorHAnsi"/>
          <w:sz w:val="24"/>
          <w:szCs w:val="24"/>
        </w:rPr>
      </w:pPr>
      <w:r w:rsidRPr="00A57645">
        <w:rPr>
          <w:rFonts w:asciiTheme="majorHAnsi" w:eastAsia="Calibri" w:hAnsiTheme="majorHAnsi" w:cstheme="majorHAnsi"/>
          <w:i/>
          <w:sz w:val="24"/>
          <w:szCs w:val="24"/>
        </w:rPr>
        <w:t>In this section, summarize the supporting impact data that you are submitting, including all quantitative and qualitative measures of impact on student success and experience. Include all measures as described in your proposal, along with any measures deve</w:t>
      </w:r>
      <w:r w:rsidRPr="00A57645">
        <w:rPr>
          <w:rFonts w:asciiTheme="majorHAnsi" w:eastAsia="Calibri" w:hAnsiTheme="majorHAnsi" w:cstheme="majorHAnsi"/>
          <w:i/>
          <w:sz w:val="24"/>
          <w:szCs w:val="24"/>
        </w:rPr>
        <w:t>loped after the proposal submission.</w:t>
      </w:r>
      <w:r w:rsidRPr="00A57645">
        <w:rPr>
          <w:rFonts w:asciiTheme="majorHAnsi" w:eastAsia="Calibri" w:hAnsiTheme="majorHAnsi" w:cstheme="majorHAnsi"/>
          <w:i/>
          <w:sz w:val="24"/>
          <w:szCs w:val="24"/>
          <w:highlight w:val="yellow"/>
        </w:rPr>
        <w:t xml:space="preserve">  </w:t>
      </w:r>
      <w:r w:rsidRPr="00A57645">
        <w:rPr>
          <w:rFonts w:asciiTheme="majorHAnsi" w:eastAsia="Calibri" w:hAnsiTheme="majorHAnsi" w:cstheme="majorHAnsi"/>
          <w:sz w:val="24"/>
          <w:szCs w:val="24"/>
        </w:rPr>
        <w:t xml:space="preserve"> </w:t>
      </w:r>
    </w:p>
    <w:p w14:paraId="78BA9E86" w14:textId="77777777" w:rsidR="00321CD5" w:rsidRPr="00A57645" w:rsidRDefault="004C766B">
      <w:pPr>
        <w:shd w:val="clear" w:color="auto" w:fill="FFFFFF"/>
        <w:rPr>
          <w:rFonts w:asciiTheme="majorHAnsi" w:eastAsia="Calibri" w:hAnsiTheme="majorHAnsi" w:cstheme="majorHAnsi"/>
          <w:sz w:val="24"/>
          <w:szCs w:val="24"/>
        </w:rPr>
      </w:pPr>
      <w:r w:rsidRPr="00A57645">
        <w:rPr>
          <w:rFonts w:asciiTheme="majorHAnsi" w:eastAsia="Calibri" w:hAnsiTheme="majorHAnsi" w:cstheme="majorHAnsi"/>
          <w:sz w:val="24"/>
          <w:szCs w:val="24"/>
        </w:rPr>
        <w:t xml:space="preserve">In this project, we used multiple channels of data to measure the success of our transformative efforts.  </w:t>
      </w:r>
    </w:p>
    <w:p w14:paraId="2A608466" w14:textId="0FCC9D03" w:rsidR="00321CD5" w:rsidRPr="00A57645" w:rsidRDefault="004C766B">
      <w:pPr>
        <w:shd w:val="clear" w:color="auto" w:fill="FFFFFF"/>
        <w:rPr>
          <w:rFonts w:asciiTheme="majorHAnsi" w:eastAsia="Calibri" w:hAnsiTheme="majorHAnsi" w:cstheme="majorHAnsi"/>
          <w:sz w:val="24"/>
          <w:szCs w:val="24"/>
        </w:rPr>
      </w:pPr>
      <w:r w:rsidRPr="00A57645">
        <w:rPr>
          <w:rFonts w:asciiTheme="majorHAnsi" w:eastAsia="Calibri" w:hAnsiTheme="majorHAnsi" w:cstheme="majorHAnsi"/>
          <w:sz w:val="24"/>
          <w:szCs w:val="24"/>
        </w:rPr>
        <w:t xml:space="preserve">Quantitatively, we </w:t>
      </w:r>
      <w:r w:rsidR="00E13631" w:rsidRPr="00A57645">
        <w:rPr>
          <w:rFonts w:asciiTheme="majorHAnsi" w:eastAsia="Calibri" w:hAnsiTheme="majorHAnsi" w:cstheme="majorHAnsi"/>
          <w:sz w:val="24"/>
          <w:szCs w:val="24"/>
        </w:rPr>
        <w:t>collected</w:t>
      </w:r>
      <w:r w:rsidRPr="00A57645">
        <w:rPr>
          <w:rFonts w:asciiTheme="majorHAnsi" w:eastAsia="Calibri" w:hAnsiTheme="majorHAnsi" w:cstheme="majorHAnsi"/>
          <w:sz w:val="24"/>
          <w:szCs w:val="24"/>
        </w:rPr>
        <w:t xml:space="preserve"> students’ DFW rates, grades, and success in learning objectives. The DFW rates ar</w:t>
      </w:r>
      <w:r w:rsidRPr="00A57645">
        <w:rPr>
          <w:rFonts w:asciiTheme="majorHAnsi" w:eastAsia="Calibri" w:hAnsiTheme="majorHAnsi" w:cstheme="majorHAnsi"/>
          <w:sz w:val="24"/>
          <w:szCs w:val="24"/>
        </w:rPr>
        <w:t xml:space="preserve">e taken from student registration system. The student grades and success in learning objectives are assessed Faculty Course Assessment Report (FCAR). Faculty in IT department at Kennesaw State University are required to create a FCAR for every course they </w:t>
      </w:r>
      <w:r w:rsidRPr="00A57645">
        <w:rPr>
          <w:rFonts w:asciiTheme="majorHAnsi" w:eastAsia="Calibri" w:hAnsiTheme="majorHAnsi" w:cstheme="majorHAnsi"/>
          <w:sz w:val="24"/>
          <w:szCs w:val="24"/>
        </w:rPr>
        <w:t xml:space="preserve">teach for each semester. The FCAR includes students’ grade and success in achieving the learning outcomes.  </w:t>
      </w:r>
    </w:p>
    <w:p w14:paraId="53C4117F" w14:textId="77777777" w:rsidR="00321CD5" w:rsidRPr="00A57645" w:rsidRDefault="004C766B">
      <w:pPr>
        <w:shd w:val="clear" w:color="auto" w:fill="FFFFFF"/>
        <w:rPr>
          <w:rFonts w:asciiTheme="majorHAnsi" w:eastAsia="Calibri" w:hAnsiTheme="majorHAnsi" w:cstheme="majorHAnsi"/>
          <w:sz w:val="24"/>
          <w:szCs w:val="24"/>
        </w:rPr>
      </w:pPr>
      <w:r w:rsidRPr="00A57645">
        <w:rPr>
          <w:rFonts w:asciiTheme="majorHAnsi" w:eastAsia="Calibri" w:hAnsiTheme="majorHAnsi" w:cstheme="majorHAnsi"/>
          <w:sz w:val="24"/>
          <w:szCs w:val="24"/>
        </w:rPr>
        <w:t>Qualitatively, we developed a survey to collect students’ opinion on the learning materials used in the courses. Students rated their experience us</w:t>
      </w:r>
      <w:r w:rsidRPr="00A57645">
        <w:rPr>
          <w:rFonts w:asciiTheme="majorHAnsi" w:eastAsia="Calibri" w:hAnsiTheme="majorHAnsi" w:cstheme="majorHAnsi"/>
          <w:sz w:val="24"/>
          <w:szCs w:val="24"/>
        </w:rPr>
        <w:t xml:space="preserve">ing a 5-point Likert scale. Students were also given the opportunity to enter any comments they may have. A copy of the survey results is attached separately.  </w:t>
      </w:r>
    </w:p>
    <w:p w14:paraId="23E02A2D" w14:textId="77777777" w:rsidR="00321CD5" w:rsidRPr="00A57645" w:rsidRDefault="004C766B">
      <w:pPr>
        <w:shd w:val="clear" w:color="auto" w:fill="FFFFFF"/>
        <w:rPr>
          <w:rFonts w:asciiTheme="majorHAnsi" w:eastAsia="Calibri" w:hAnsiTheme="majorHAnsi" w:cstheme="majorHAnsi"/>
          <w:sz w:val="24"/>
          <w:szCs w:val="24"/>
        </w:rPr>
      </w:pPr>
      <w:r w:rsidRPr="00A57645">
        <w:rPr>
          <w:rFonts w:asciiTheme="majorHAnsi" w:eastAsia="Calibri" w:hAnsiTheme="majorHAnsi" w:cstheme="majorHAnsi"/>
          <w:sz w:val="24"/>
          <w:szCs w:val="24"/>
        </w:rPr>
        <w:t>Based on the assessment data we collected, the learning materials we created offered the same level of the learning effectiveness as the textbooks. Students’ performance outcomes and DFW in general stayed neutral in post-implementation comparing to pre-imp</w:t>
      </w:r>
      <w:r w:rsidRPr="00A57645">
        <w:rPr>
          <w:rFonts w:asciiTheme="majorHAnsi" w:eastAsia="Calibri" w:hAnsiTheme="majorHAnsi" w:cstheme="majorHAnsi"/>
          <w:sz w:val="24"/>
          <w:szCs w:val="24"/>
        </w:rPr>
        <w:t xml:space="preserve">lementation. </w:t>
      </w:r>
    </w:p>
    <w:p w14:paraId="69BECF8B" w14:textId="4782B2FB" w:rsidR="00321CD5" w:rsidRPr="00A57645" w:rsidRDefault="004C766B">
      <w:pPr>
        <w:shd w:val="clear" w:color="auto" w:fill="FFFFFF"/>
        <w:rPr>
          <w:rFonts w:asciiTheme="majorHAnsi" w:eastAsia="Calibri" w:hAnsiTheme="majorHAnsi" w:cstheme="majorHAnsi"/>
          <w:sz w:val="24"/>
          <w:szCs w:val="24"/>
        </w:rPr>
      </w:pPr>
      <w:r w:rsidRPr="00A57645">
        <w:rPr>
          <w:rFonts w:asciiTheme="majorHAnsi" w:eastAsia="Calibri" w:hAnsiTheme="majorHAnsi" w:cstheme="majorHAnsi"/>
          <w:sz w:val="24"/>
          <w:szCs w:val="24"/>
        </w:rPr>
        <w:t xml:space="preserve">The student learning outcomes are listed as follows.  </w:t>
      </w:r>
    </w:p>
    <w:tbl>
      <w:tblPr>
        <w:tblStyle w:val="TableGrid"/>
        <w:tblW w:w="0" w:type="auto"/>
        <w:tblLook w:val="04A0" w:firstRow="1" w:lastRow="0" w:firstColumn="1" w:lastColumn="0" w:noHBand="0" w:noVBand="1"/>
      </w:tblPr>
      <w:tblGrid>
        <w:gridCol w:w="1165"/>
        <w:gridCol w:w="8185"/>
      </w:tblGrid>
      <w:tr w:rsidR="00E13631" w:rsidRPr="00A57645" w14:paraId="1BC1510C" w14:textId="77777777" w:rsidTr="00E13631">
        <w:tc>
          <w:tcPr>
            <w:tcW w:w="1165" w:type="dxa"/>
          </w:tcPr>
          <w:p w14:paraId="1B1D8158" w14:textId="0AE8264B" w:rsidR="00E13631" w:rsidRPr="00A57645" w:rsidRDefault="00E13631">
            <w:pPr>
              <w:rPr>
                <w:rFonts w:asciiTheme="majorHAnsi" w:eastAsia="Calibri" w:hAnsiTheme="majorHAnsi" w:cstheme="majorHAnsi"/>
                <w:b/>
                <w:bCs/>
                <w:sz w:val="24"/>
                <w:szCs w:val="24"/>
              </w:rPr>
            </w:pPr>
            <w:r w:rsidRPr="00A57645">
              <w:rPr>
                <w:rFonts w:asciiTheme="majorHAnsi" w:eastAsia="Calibri" w:hAnsiTheme="majorHAnsi" w:cstheme="majorHAnsi"/>
                <w:b/>
                <w:bCs/>
                <w:sz w:val="24"/>
                <w:szCs w:val="24"/>
              </w:rPr>
              <w:t>Course</w:t>
            </w:r>
          </w:p>
        </w:tc>
        <w:tc>
          <w:tcPr>
            <w:tcW w:w="8185" w:type="dxa"/>
          </w:tcPr>
          <w:p w14:paraId="55F7BAAD" w14:textId="529C4009" w:rsidR="00E13631" w:rsidRPr="00A57645" w:rsidRDefault="00E13631">
            <w:pPr>
              <w:rPr>
                <w:rFonts w:asciiTheme="majorHAnsi" w:eastAsia="Calibri" w:hAnsiTheme="majorHAnsi" w:cstheme="majorHAnsi"/>
                <w:b/>
                <w:bCs/>
                <w:sz w:val="24"/>
                <w:szCs w:val="24"/>
              </w:rPr>
            </w:pPr>
            <w:r w:rsidRPr="00A57645">
              <w:rPr>
                <w:rFonts w:asciiTheme="majorHAnsi" w:eastAsia="Calibri" w:hAnsiTheme="majorHAnsi" w:cstheme="majorHAnsi"/>
                <w:b/>
                <w:bCs/>
                <w:sz w:val="24"/>
                <w:szCs w:val="24"/>
              </w:rPr>
              <w:t>Student Learning Outcome</w:t>
            </w:r>
          </w:p>
        </w:tc>
      </w:tr>
      <w:tr w:rsidR="00E13631" w:rsidRPr="00A57645" w14:paraId="76E5825A" w14:textId="77777777" w:rsidTr="00E13631">
        <w:tc>
          <w:tcPr>
            <w:tcW w:w="1165" w:type="dxa"/>
          </w:tcPr>
          <w:p w14:paraId="624EF6CC" w14:textId="4550A4A4" w:rsidR="00E13631" w:rsidRPr="00A57645" w:rsidRDefault="00E13631" w:rsidP="00E13631">
            <w:pPr>
              <w:rPr>
                <w:rFonts w:asciiTheme="majorHAnsi" w:eastAsia="Calibri" w:hAnsiTheme="majorHAnsi" w:cstheme="majorHAnsi"/>
                <w:sz w:val="24"/>
                <w:szCs w:val="24"/>
              </w:rPr>
            </w:pPr>
            <w:r w:rsidRPr="00A57645">
              <w:rPr>
                <w:rFonts w:asciiTheme="majorHAnsi" w:eastAsia="Calibri" w:hAnsiTheme="majorHAnsi" w:cstheme="majorHAnsi"/>
                <w:color w:val="2E74B5"/>
                <w:sz w:val="24"/>
                <w:szCs w:val="24"/>
              </w:rPr>
              <w:t>IT3703</w:t>
            </w:r>
          </w:p>
        </w:tc>
        <w:tc>
          <w:tcPr>
            <w:tcW w:w="8185" w:type="dxa"/>
          </w:tcPr>
          <w:p w14:paraId="0D4F226C" w14:textId="77777777" w:rsidR="00E13631" w:rsidRPr="00A57645" w:rsidRDefault="00E13631" w:rsidP="00E13631">
            <w:pPr>
              <w:pStyle w:val="TableParagraph"/>
              <w:ind w:left="0"/>
              <w:rPr>
                <w:rFonts w:asciiTheme="majorHAnsi" w:hAnsiTheme="majorHAnsi" w:cstheme="majorHAnsi"/>
                <w:sz w:val="30"/>
              </w:rPr>
            </w:pPr>
          </w:p>
          <w:p w14:paraId="2FE837EA" w14:textId="77777777" w:rsidR="00E13631" w:rsidRPr="00A57645" w:rsidRDefault="00E13631" w:rsidP="00E13631">
            <w:pPr>
              <w:pStyle w:val="ListParagraph"/>
              <w:numPr>
                <w:ilvl w:val="0"/>
                <w:numId w:val="27"/>
              </w:numPr>
              <w:shd w:val="clear" w:color="auto" w:fill="FFFFFF"/>
              <w:rPr>
                <w:rFonts w:asciiTheme="majorHAnsi" w:hAnsiTheme="majorHAnsi" w:cstheme="majorHAnsi"/>
                <w:color w:val="212121"/>
                <w:sz w:val="24"/>
                <w:szCs w:val="24"/>
              </w:rPr>
            </w:pPr>
            <w:r w:rsidRPr="00A57645">
              <w:rPr>
                <w:rFonts w:asciiTheme="majorHAnsi" w:hAnsiTheme="majorHAnsi" w:cstheme="majorHAnsi"/>
                <w:color w:val="212121"/>
                <w:sz w:val="24"/>
                <w:szCs w:val="24"/>
              </w:rPr>
              <w:t>Describe the role of data and data technologies in today’s organizational environments.</w:t>
            </w:r>
          </w:p>
          <w:p w14:paraId="7AB5EC10" w14:textId="77777777" w:rsidR="00E13631" w:rsidRPr="00A57645" w:rsidRDefault="00E13631" w:rsidP="00E13631">
            <w:pPr>
              <w:pStyle w:val="ListParagraph"/>
              <w:numPr>
                <w:ilvl w:val="0"/>
                <w:numId w:val="27"/>
              </w:numPr>
              <w:shd w:val="clear" w:color="auto" w:fill="FFFFFF"/>
              <w:rPr>
                <w:rFonts w:asciiTheme="majorHAnsi" w:hAnsiTheme="majorHAnsi" w:cstheme="majorHAnsi"/>
                <w:color w:val="212121"/>
                <w:sz w:val="24"/>
                <w:szCs w:val="24"/>
              </w:rPr>
            </w:pPr>
            <w:r w:rsidRPr="00A57645">
              <w:rPr>
                <w:rFonts w:asciiTheme="majorHAnsi" w:hAnsiTheme="majorHAnsi" w:cstheme="majorHAnsi"/>
                <w:color w:val="212121"/>
                <w:sz w:val="24"/>
                <w:szCs w:val="24"/>
              </w:rPr>
              <w:t>Identify key functional areas and trends in data management and analytics.</w:t>
            </w:r>
          </w:p>
          <w:p w14:paraId="302E1CC5" w14:textId="77777777" w:rsidR="00E13631" w:rsidRPr="00A57645" w:rsidRDefault="00E13631" w:rsidP="00E13631">
            <w:pPr>
              <w:pStyle w:val="ListParagraph"/>
              <w:numPr>
                <w:ilvl w:val="0"/>
                <w:numId w:val="27"/>
              </w:numPr>
              <w:shd w:val="clear" w:color="auto" w:fill="FFFFFF"/>
              <w:rPr>
                <w:rFonts w:asciiTheme="majorHAnsi" w:hAnsiTheme="majorHAnsi" w:cstheme="majorHAnsi"/>
                <w:color w:val="212121"/>
                <w:sz w:val="24"/>
                <w:szCs w:val="24"/>
              </w:rPr>
            </w:pPr>
            <w:r w:rsidRPr="00A57645">
              <w:rPr>
                <w:rFonts w:asciiTheme="majorHAnsi" w:hAnsiTheme="majorHAnsi" w:cstheme="majorHAnsi"/>
                <w:color w:val="212121"/>
                <w:sz w:val="24"/>
                <w:szCs w:val="24"/>
              </w:rPr>
              <w:t>Describe common data formats and models used in data driven solutions.</w:t>
            </w:r>
          </w:p>
          <w:p w14:paraId="74128E40" w14:textId="77777777" w:rsidR="00E13631" w:rsidRPr="00A57645" w:rsidRDefault="00E13631" w:rsidP="00E13631">
            <w:pPr>
              <w:pStyle w:val="ListParagraph"/>
              <w:numPr>
                <w:ilvl w:val="0"/>
                <w:numId w:val="27"/>
              </w:numPr>
              <w:shd w:val="clear" w:color="auto" w:fill="FFFFFF"/>
              <w:rPr>
                <w:rFonts w:asciiTheme="majorHAnsi" w:hAnsiTheme="majorHAnsi" w:cstheme="majorHAnsi"/>
                <w:color w:val="212121"/>
                <w:sz w:val="24"/>
                <w:szCs w:val="24"/>
              </w:rPr>
            </w:pPr>
            <w:r w:rsidRPr="00A57645">
              <w:rPr>
                <w:rFonts w:asciiTheme="majorHAnsi" w:hAnsiTheme="majorHAnsi" w:cstheme="majorHAnsi"/>
                <w:color w:val="212121"/>
                <w:sz w:val="24"/>
                <w:szCs w:val="24"/>
              </w:rPr>
              <w:t>Compare and contrast technologies, systems, and approaches used for data and information management.</w:t>
            </w:r>
          </w:p>
          <w:p w14:paraId="06E8218B" w14:textId="77777777" w:rsidR="00E13631" w:rsidRPr="00A57645" w:rsidRDefault="00E13631" w:rsidP="00E13631">
            <w:pPr>
              <w:pStyle w:val="ListParagraph"/>
              <w:numPr>
                <w:ilvl w:val="0"/>
                <w:numId w:val="27"/>
              </w:numPr>
              <w:shd w:val="clear" w:color="auto" w:fill="FFFFFF"/>
              <w:rPr>
                <w:rFonts w:asciiTheme="majorHAnsi" w:hAnsiTheme="majorHAnsi" w:cstheme="majorHAnsi"/>
                <w:color w:val="212121"/>
                <w:sz w:val="24"/>
                <w:szCs w:val="24"/>
              </w:rPr>
            </w:pPr>
            <w:r w:rsidRPr="00A57645">
              <w:rPr>
                <w:rFonts w:asciiTheme="majorHAnsi" w:hAnsiTheme="majorHAnsi" w:cstheme="majorHAnsi"/>
                <w:color w:val="212121"/>
                <w:sz w:val="24"/>
                <w:szCs w:val="24"/>
              </w:rPr>
              <w:t>Analyze the general process and the methods involved in a data analytics solution.</w:t>
            </w:r>
          </w:p>
          <w:p w14:paraId="0A5EEE38" w14:textId="77777777" w:rsidR="00E13631" w:rsidRPr="00A57645" w:rsidRDefault="00E13631" w:rsidP="00E13631">
            <w:pPr>
              <w:rPr>
                <w:rFonts w:asciiTheme="majorHAnsi" w:eastAsia="Calibri" w:hAnsiTheme="majorHAnsi" w:cstheme="majorHAnsi"/>
                <w:sz w:val="24"/>
                <w:szCs w:val="24"/>
              </w:rPr>
            </w:pPr>
          </w:p>
        </w:tc>
      </w:tr>
      <w:tr w:rsidR="00E13631" w:rsidRPr="00A57645" w14:paraId="42F2018D" w14:textId="77777777" w:rsidTr="00E13631">
        <w:tc>
          <w:tcPr>
            <w:tcW w:w="1165" w:type="dxa"/>
          </w:tcPr>
          <w:p w14:paraId="5DC6B6BF" w14:textId="41C900BE" w:rsidR="00E13631" w:rsidRPr="00A57645" w:rsidRDefault="00E13631" w:rsidP="00E13631">
            <w:pPr>
              <w:rPr>
                <w:rFonts w:asciiTheme="majorHAnsi" w:eastAsia="Calibri" w:hAnsiTheme="majorHAnsi" w:cstheme="majorHAnsi"/>
                <w:sz w:val="24"/>
                <w:szCs w:val="24"/>
              </w:rPr>
            </w:pPr>
            <w:r w:rsidRPr="00A57645">
              <w:rPr>
                <w:rFonts w:asciiTheme="majorHAnsi" w:eastAsia="Calibri" w:hAnsiTheme="majorHAnsi" w:cstheme="majorHAnsi"/>
                <w:color w:val="2E74B5"/>
                <w:sz w:val="24"/>
                <w:szCs w:val="24"/>
              </w:rPr>
              <w:t>IT4733</w:t>
            </w:r>
          </w:p>
        </w:tc>
        <w:tc>
          <w:tcPr>
            <w:tcW w:w="8185" w:type="dxa"/>
          </w:tcPr>
          <w:p w14:paraId="2896E82F" w14:textId="77777777" w:rsidR="009D69BC" w:rsidRPr="00A57645" w:rsidRDefault="009D69BC" w:rsidP="009D69BC">
            <w:pPr>
              <w:pStyle w:val="ListParagraph"/>
              <w:shd w:val="clear" w:color="auto" w:fill="FFFFFF"/>
              <w:rPr>
                <w:rFonts w:asciiTheme="majorHAnsi" w:hAnsiTheme="majorHAnsi" w:cstheme="majorHAnsi"/>
                <w:color w:val="212121"/>
                <w:sz w:val="24"/>
                <w:szCs w:val="24"/>
              </w:rPr>
            </w:pPr>
          </w:p>
          <w:p w14:paraId="7034C12C" w14:textId="7F422BCA" w:rsidR="009D69BC" w:rsidRPr="00A57645" w:rsidRDefault="009D69BC" w:rsidP="009D69BC">
            <w:pPr>
              <w:pStyle w:val="ListParagraph"/>
              <w:numPr>
                <w:ilvl w:val="0"/>
                <w:numId w:val="28"/>
              </w:numPr>
              <w:shd w:val="clear" w:color="auto" w:fill="FFFFFF"/>
              <w:rPr>
                <w:rFonts w:asciiTheme="majorHAnsi" w:hAnsiTheme="majorHAnsi" w:cstheme="majorHAnsi"/>
                <w:color w:val="212121"/>
                <w:sz w:val="24"/>
                <w:szCs w:val="24"/>
              </w:rPr>
            </w:pPr>
            <w:r w:rsidRPr="00A57645">
              <w:rPr>
                <w:rFonts w:asciiTheme="majorHAnsi" w:hAnsiTheme="majorHAnsi" w:cstheme="majorHAnsi"/>
                <w:color w:val="212121"/>
                <w:sz w:val="24"/>
                <w:szCs w:val="24"/>
              </w:rPr>
              <w:t>Explain the contemporary big data computing paradigm.</w:t>
            </w:r>
          </w:p>
          <w:p w14:paraId="32E39651" w14:textId="034ACDC7" w:rsidR="009D69BC" w:rsidRPr="00A57645" w:rsidRDefault="009D69BC" w:rsidP="009D69BC">
            <w:pPr>
              <w:pStyle w:val="ListParagraph"/>
              <w:numPr>
                <w:ilvl w:val="0"/>
                <w:numId w:val="28"/>
              </w:numPr>
              <w:shd w:val="clear" w:color="auto" w:fill="FFFFFF"/>
              <w:rPr>
                <w:rFonts w:asciiTheme="majorHAnsi" w:hAnsiTheme="majorHAnsi" w:cstheme="majorHAnsi"/>
                <w:color w:val="212121"/>
                <w:sz w:val="24"/>
                <w:szCs w:val="24"/>
              </w:rPr>
            </w:pPr>
            <w:r w:rsidRPr="00A57645">
              <w:rPr>
                <w:rFonts w:asciiTheme="majorHAnsi" w:hAnsiTheme="majorHAnsi" w:cstheme="majorHAnsi"/>
                <w:color w:val="212121"/>
                <w:sz w:val="24"/>
                <w:szCs w:val="24"/>
              </w:rPr>
              <w:t xml:space="preserve">Compare NoSQL database systems with traditional database systems. </w:t>
            </w:r>
          </w:p>
          <w:p w14:paraId="22F3D514" w14:textId="77777777" w:rsidR="00E13631" w:rsidRPr="00A57645" w:rsidRDefault="009D69BC" w:rsidP="009D69BC">
            <w:pPr>
              <w:pStyle w:val="ListParagraph"/>
              <w:numPr>
                <w:ilvl w:val="0"/>
                <w:numId w:val="28"/>
              </w:numPr>
              <w:shd w:val="clear" w:color="auto" w:fill="FFFFFF"/>
              <w:rPr>
                <w:rFonts w:asciiTheme="majorHAnsi" w:eastAsia="Calibri" w:hAnsiTheme="majorHAnsi" w:cstheme="majorHAnsi"/>
                <w:sz w:val="24"/>
                <w:szCs w:val="24"/>
              </w:rPr>
            </w:pPr>
            <w:r w:rsidRPr="00A57645">
              <w:rPr>
                <w:rFonts w:asciiTheme="majorHAnsi" w:hAnsiTheme="majorHAnsi" w:cstheme="majorHAnsi"/>
                <w:color w:val="212121"/>
                <w:sz w:val="24"/>
                <w:szCs w:val="24"/>
              </w:rPr>
              <w:t>Perform system administration on contemporary big data platforms</w:t>
            </w:r>
          </w:p>
          <w:p w14:paraId="2B5DA790" w14:textId="4B1FEDD5" w:rsidR="009D69BC" w:rsidRPr="00A57645" w:rsidRDefault="009D69BC" w:rsidP="009D69BC">
            <w:pPr>
              <w:pStyle w:val="ListParagraph"/>
              <w:shd w:val="clear" w:color="auto" w:fill="FFFFFF"/>
              <w:rPr>
                <w:rFonts w:asciiTheme="majorHAnsi" w:eastAsia="Calibri" w:hAnsiTheme="majorHAnsi" w:cstheme="majorHAnsi"/>
                <w:sz w:val="24"/>
                <w:szCs w:val="24"/>
              </w:rPr>
            </w:pPr>
          </w:p>
        </w:tc>
      </w:tr>
    </w:tbl>
    <w:p w14:paraId="7C19157B" w14:textId="02A65BCD" w:rsidR="00E13631" w:rsidRDefault="00E13631">
      <w:pPr>
        <w:shd w:val="clear" w:color="auto" w:fill="FFFFFF"/>
        <w:rPr>
          <w:rFonts w:asciiTheme="majorHAnsi" w:eastAsia="Calibri" w:hAnsiTheme="majorHAnsi" w:cstheme="majorHAnsi"/>
          <w:sz w:val="24"/>
          <w:szCs w:val="24"/>
        </w:rPr>
      </w:pPr>
    </w:p>
    <w:p w14:paraId="431C84D7" w14:textId="77777777" w:rsidR="00A57645" w:rsidRPr="00A57645" w:rsidRDefault="00A57645">
      <w:pPr>
        <w:shd w:val="clear" w:color="auto" w:fill="FFFFFF"/>
        <w:rPr>
          <w:rFonts w:asciiTheme="majorHAnsi" w:eastAsia="Calibri" w:hAnsiTheme="majorHAnsi" w:cstheme="majorHAnsi"/>
          <w:sz w:val="24"/>
          <w:szCs w:val="24"/>
        </w:rPr>
      </w:pPr>
    </w:p>
    <w:p w14:paraId="676A94BE" w14:textId="61439300" w:rsidR="00321CD5" w:rsidRPr="00A57645" w:rsidRDefault="004C766B" w:rsidP="009D69BC">
      <w:pPr>
        <w:pStyle w:val="ListParagraph"/>
        <w:numPr>
          <w:ilvl w:val="0"/>
          <w:numId w:val="28"/>
        </w:numPr>
        <w:shd w:val="clear" w:color="auto" w:fill="FFFFFF"/>
        <w:rPr>
          <w:rFonts w:asciiTheme="majorHAnsi" w:hAnsiTheme="majorHAnsi" w:cstheme="majorHAnsi"/>
          <w:color w:val="2E74B5"/>
          <w:sz w:val="32"/>
          <w:szCs w:val="32"/>
        </w:rPr>
      </w:pPr>
      <w:r w:rsidRPr="00A57645">
        <w:rPr>
          <w:rFonts w:asciiTheme="majorHAnsi" w:hAnsiTheme="majorHAnsi" w:cstheme="majorHAnsi"/>
          <w:color w:val="2E74B5"/>
          <w:sz w:val="32"/>
          <w:szCs w:val="32"/>
        </w:rPr>
        <w:lastRenderedPageBreak/>
        <w:t xml:space="preserve">Sustainability Plan </w:t>
      </w:r>
    </w:p>
    <w:p w14:paraId="7ED930B6" w14:textId="77777777" w:rsidR="00321CD5" w:rsidRPr="00A57645" w:rsidRDefault="004C766B">
      <w:pPr>
        <w:numPr>
          <w:ilvl w:val="0"/>
          <w:numId w:val="6"/>
        </w:numPr>
        <w:ind w:left="1080"/>
        <w:rPr>
          <w:rFonts w:asciiTheme="majorHAnsi" w:eastAsia="Calibri" w:hAnsiTheme="majorHAnsi" w:cstheme="majorHAnsi"/>
          <w:sz w:val="24"/>
          <w:szCs w:val="24"/>
        </w:rPr>
      </w:pPr>
      <w:r w:rsidRPr="00A57645">
        <w:rPr>
          <w:rFonts w:asciiTheme="majorHAnsi" w:eastAsia="Calibri" w:hAnsiTheme="majorHAnsi" w:cstheme="majorHAnsi"/>
          <w:i/>
          <w:sz w:val="24"/>
          <w:szCs w:val="24"/>
        </w:rPr>
        <w:t xml:space="preserve">Describe how your project team or department will offer the materials in the course(s) in the future, including the maintenance and updating of course materials. </w:t>
      </w:r>
      <w:r w:rsidRPr="00A57645">
        <w:rPr>
          <w:rFonts w:asciiTheme="majorHAnsi" w:eastAsia="Calibri" w:hAnsiTheme="majorHAnsi" w:cstheme="majorHAnsi"/>
          <w:sz w:val="24"/>
          <w:szCs w:val="24"/>
        </w:rPr>
        <w:t xml:space="preserve"> </w:t>
      </w:r>
    </w:p>
    <w:p w14:paraId="6D2EA156" w14:textId="77777777" w:rsidR="00321CD5" w:rsidRPr="00A57645" w:rsidRDefault="004C766B">
      <w:pPr>
        <w:shd w:val="clear" w:color="auto" w:fill="FFFFFF"/>
        <w:ind w:left="360"/>
        <w:rPr>
          <w:rFonts w:asciiTheme="majorHAnsi" w:eastAsia="Calibri" w:hAnsiTheme="majorHAnsi" w:cstheme="majorHAnsi"/>
          <w:sz w:val="24"/>
          <w:szCs w:val="24"/>
        </w:rPr>
      </w:pPr>
      <w:r w:rsidRPr="00A57645">
        <w:rPr>
          <w:rFonts w:asciiTheme="majorHAnsi" w:eastAsia="Calibri" w:hAnsiTheme="majorHAnsi" w:cstheme="majorHAnsi"/>
          <w:sz w:val="24"/>
          <w:szCs w:val="24"/>
        </w:rPr>
        <w:t>The IT department at KSU implemented a course architect system for all courses. A course arc</w:t>
      </w:r>
      <w:r w:rsidRPr="00A57645">
        <w:rPr>
          <w:rFonts w:asciiTheme="majorHAnsi" w:eastAsia="Calibri" w:hAnsiTheme="majorHAnsi" w:cstheme="majorHAnsi"/>
          <w:sz w:val="24"/>
          <w:szCs w:val="24"/>
        </w:rPr>
        <w:t>hitect updates course content based on research, publications and feedback from students and alumni. Each instructor of record is a course architecture for the corresponding courses. A course architect develops and maintains the course materials and teachi</w:t>
      </w:r>
      <w:r w:rsidRPr="00A57645">
        <w:rPr>
          <w:rFonts w:asciiTheme="majorHAnsi" w:eastAsia="Calibri" w:hAnsiTheme="majorHAnsi" w:cstheme="majorHAnsi"/>
          <w:sz w:val="24"/>
          <w:szCs w:val="24"/>
        </w:rPr>
        <w:t xml:space="preserve">ng plans. He/she also teaches the course at least once a year to make sure all resources are valid and make necessary changes. This makes sure all no-cost materials and resources are highly sustainable in the future offerings of this course. </w:t>
      </w:r>
    </w:p>
    <w:p w14:paraId="30F05DC0" w14:textId="77777777" w:rsidR="00321CD5" w:rsidRPr="00A57645" w:rsidRDefault="004C766B">
      <w:pPr>
        <w:shd w:val="clear" w:color="auto" w:fill="FFFFFF"/>
        <w:rPr>
          <w:rFonts w:asciiTheme="majorHAnsi" w:hAnsiTheme="majorHAnsi" w:cstheme="majorHAnsi"/>
          <w:color w:val="2E74B5"/>
          <w:sz w:val="32"/>
          <w:szCs w:val="32"/>
        </w:rPr>
      </w:pPr>
      <w:r w:rsidRPr="00A57645">
        <w:rPr>
          <w:rFonts w:asciiTheme="majorHAnsi" w:hAnsiTheme="majorHAnsi" w:cstheme="majorHAnsi"/>
          <w:color w:val="2E74B5"/>
          <w:sz w:val="32"/>
          <w:szCs w:val="32"/>
        </w:rPr>
        <w:t xml:space="preserve"> </w:t>
      </w:r>
    </w:p>
    <w:p w14:paraId="10494BD2" w14:textId="4D0734E8" w:rsidR="00321CD5" w:rsidRPr="00A57645" w:rsidRDefault="004C766B" w:rsidP="009D69BC">
      <w:pPr>
        <w:pStyle w:val="ListParagraph"/>
        <w:numPr>
          <w:ilvl w:val="0"/>
          <w:numId w:val="28"/>
        </w:numPr>
        <w:shd w:val="clear" w:color="auto" w:fill="FFFFFF"/>
        <w:rPr>
          <w:rFonts w:asciiTheme="majorHAnsi" w:hAnsiTheme="majorHAnsi" w:cstheme="majorHAnsi"/>
          <w:color w:val="2E74B5"/>
          <w:sz w:val="32"/>
          <w:szCs w:val="32"/>
        </w:rPr>
      </w:pPr>
      <w:r w:rsidRPr="00A57645">
        <w:rPr>
          <w:rFonts w:asciiTheme="majorHAnsi" w:hAnsiTheme="majorHAnsi" w:cstheme="majorHAnsi"/>
          <w:color w:val="2E74B5"/>
          <w:sz w:val="32"/>
          <w:szCs w:val="32"/>
        </w:rPr>
        <w:t xml:space="preserve">Future Affordable Materials Plans </w:t>
      </w:r>
    </w:p>
    <w:p w14:paraId="66EE6C30" w14:textId="77777777" w:rsidR="00321CD5" w:rsidRPr="00A57645" w:rsidRDefault="004C766B">
      <w:pPr>
        <w:shd w:val="clear" w:color="auto" w:fill="FFFFFF"/>
        <w:ind w:left="360"/>
        <w:rPr>
          <w:rFonts w:asciiTheme="majorHAnsi" w:eastAsia="Times New Roman" w:hAnsiTheme="majorHAnsi" w:cstheme="majorHAnsi"/>
          <w:sz w:val="24"/>
          <w:szCs w:val="24"/>
        </w:rPr>
      </w:pPr>
      <w:r w:rsidRPr="00A57645">
        <w:rPr>
          <w:rFonts w:asciiTheme="majorHAnsi" w:eastAsia="Times New Roman" w:hAnsiTheme="majorHAnsi" w:cstheme="majorHAnsi"/>
          <w:i/>
          <w:sz w:val="24"/>
          <w:szCs w:val="24"/>
        </w:rPr>
        <w:t>Describe any impacts or influences this project has had on your thinking about or selection of learning materials in this and other courses that you will teach in the future.</w:t>
      </w:r>
      <w:r w:rsidRPr="00A57645">
        <w:rPr>
          <w:rFonts w:asciiTheme="majorHAnsi" w:eastAsia="Times New Roman" w:hAnsiTheme="majorHAnsi" w:cstheme="majorHAnsi"/>
          <w:sz w:val="24"/>
          <w:szCs w:val="24"/>
        </w:rPr>
        <w:t xml:space="preserve"> </w:t>
      </w:r>
    </w:p>
    <w:p w14:paraId="63B9506A" w14:textId="77777777" w:rsidR="00321CD5" w:rsidRPr="00A57645" w:rsidRDefault="004C766B">
      <w:pPr>
        <w:shd w:val="clear" w:color="auto" w:fill="FFFFFF"/>
        <w:ind w:left="360"/>
        <w:rPr>
          <w:rFonts w:asciiTheme="majorHAnsi" w:eastAsia="Calibri" w:hAnsiTheme="majorHAnsi" w:cstheme="majorHAnsi"/>
          <w:sz w:val="24"/>
          <w:szCs w:val="24"/>
        </w:rPr>
      </w:pPr>
      <w:r w:rsidRPr="00A57645">
        <w:rPr>
          <w:rFonts w:asciiTheme="majorHAnsi" w:eastAsia="Calibri" w:hAnsiTheme="majorHAnsi" w:cstheme="majorHAnsi"/>
          <w:sz w:val="24"/>
          <w:szCs w:val="24"/>
        </w:rPr>
        <w:t xml:space="preserve"> </w:t>
      </w:r>
    </w:p>
    <w:p w14:paraId="574EF0B0" w14:textId="77777777" w:rsidR="00321CD5" w:rsidRPr="00A57645" w:rsidRDefault="004C766B">
      <w:pPr>
        <w:shd w:val="clear" w:color="auto" w:fill="FFFFFF"/>
        <w:ind w:left="360"/>
        <w:rPr>
          <w:rFonts w:asciiTheme="majorHAnsi" w:eastAsia="Calibri" w:hAnsiTheme="majorHAnsi" w:cstheme="majorHAnsi"/>
          <w:sz w:val="24"/>
          <w:szCs w:val="24"/>
        </w:rPr>
      </w:pPr>
      <w:r w:rsidRPr="00A57645">
        <w:rPr>
          <w:rFonts w:asciiTheme="majorHAnsi" w:eastAsia="Calibri" w:hAnsiTheme="majorHAnsi" w:cstheme="majorHAnsi"/>
          <w:sz w:val="24"/>
          <w:szCs w:val="24"/>
        </w:rPr>
        <w:t>Information technology is a dynamic field w</w:t>
      </w:r>
      <w:r w:rsidRPr="00A57645">
        <w:rPr>
          <w:rFonts w:asciiTheme="majorHAnsi" w:eastAsia="Calibri" w:hAnsiTheme="majorHAnsi" w:cstheme="majorHAnsi"/>
          <w:sz w:val="24"/>
          <w:szCs w:val="24"/>
        </w:rPr>
        <w:t>here existing technology frequently get updated and new technology constantly comes out. Due to this reason, the no-cost learning material model naturally fits better for IT curriculum than the traditional textbook model. The faculty in the IT department a</w:t>
      </w:r>
      <w:r w:rsidRPr="00A57645">
        <w:rPr>
          <w:rFonts w:asciiTheme="majorHAnsi" w:eastAsia="Calibri" w:hAnsiTheme="majorHAnsi" w:cstheme="majorHAnsi"/>
          <w:sz w:val="24"/>
          <w:szCs w:val="24"/>
        </w:rPr>
        <w:t>lready completed several individual and transform-at-scale grants. The positive feedback from the students and our own development and implementation process inspire more faculty in the IT to get involved with developing no cost learning material for their</w:t>
      </w:r>
      <w:r w:rsidRPr="00A57645">
        <w:rPr>
          <w:rFonts w:asciiTheme="majorHAnsi" w:eastAsia="Calibri" w:hAnsiTheme="majorHAnsi" w:cstheme="majorHAnsi"/>
          <w:sz w:val="24"/>
          <w:szCs w:val="24"/>
        </w:rPr>
        <w:t xml:space="preserve"> courses. Our </w:t>
      </w:r>
      <w:proofErr w:type="gramStart"/>
      <w:r w:rsidRPr="00A57645">
        <w:rPr>
          <w:rFonts w:asciiTheme="majorHAnsi" w:eastAsia="Calibri" w:hAnsiTheme="majorHAnsi" w:cstheme="majorHAnsi"/>
          <w:sz w:val="24"/>
          <w:szCs w:val="24"/>
        </w:rPr>
        <w:t>future plan</w:t>
      </w:r>
      <w:proofErr w:type="gramEnd"/>
      <w:r w:rsidRPr="00A57645">
        <w:rPr>
          <w:rFonts w:asciiTheme="majorHAnsi" w:eastAsia="Calibri" w:hAnsiTheme="majorHAnsi" w:cstheme="majorHAnsi"/>
          <w:sz w:val="24"/>
          <w:szCs w:val="24"/>
        </w:rPr>
        <w:t xml:space="preserve"> is to make the whole MSIT program textbook free.  </w:t>
      </w:r>
    </w:p>
    <w:p w14:paraId="0A746549" w14:textId="77777777" w:rsidR="00321CD5" w:rsidRPr="00A57645" w:rsidRDefault="004C766B" w:rsidP="009D69BC">
      <w:pPr>
        <w:pStyle w:val="ListParagraph"/>
        <w:numPr>
          <w:ilvl w:val="0"/>
          <w:numId w:val="28"/>
        </w:numPr>
        <w:shd w:val="clear" w:color="auto" w:fill="FFFFFF"/>
        <w:rPr>
          <w:rFonts w:asciiTheme="majorHAnsi" w:hAnsiTheme="majorHAnsi" w:cstheme="majorHAnsi"/>
          <w:color w:val="2E74B5"/>
          <w:sz w:val="32"/>
          <w:szCs w:val="32"/>
        </w:rPr>
      </w:pPr>
      <w:r w:rsidRPr="00A57645">
        <w:rPr>
          <w:rFonts w:asciiTheme="majorHAnsi" w:hAnsiTheme="majorHAnsi" w:cstheme="majorHAnsi"/>
          <w:color w:val="2E74B5"/>
          <w:sz w:val="32"/>
          <w:szCs w:val="32"/>
        </w:rPr>
        <w:t xml:space="preserve">Future Scholarship Plans </w:t>
      </w:r>
    </w:p>
    <w:p w14:paraId="2E5E50BA" w14:textId="77777777" w:rsidR="00321CD5" w:rsidRPr="00A57645" w:rsidRDefault="004C766B">
      <w:pPr>
        <w:shd w:val="clear" w:color="auto" w:fill="FFFFFF"/>
        <w:ind w:left="360"/>
        <w:rPr>
          <w:rFonts w:asciiTheme="majorHAnsi" w:eastAsia="Times New Roman" w:hAnsiTheme="majorHAnsi" w:cstheme="majorHAnsi"/>
          <w:sz w:val="24"/>
          <w:szCs w:val="24"/>
        </w:rPr>
      </w:pPr>
      <w:r w:rsidRPr="00A57645">
        <w:rPr>
          <w:rFonts w:asciiTheme="majorHAnsi" w:eastAsia="Times New Roman" w:hAnsiTheme="majorHAnsi" w:cstheme="majorHAnsi"/>
          <w:i/>
          <w:sz w:val="24"/>
          <w:szCs w:val="24"/>
        </w:rPr>
        <w:t>Describe any planned or actual papers, presentations, publications, or other professional activities that you expect to produce that reflect your work on</w:t>
      </w:r>
      <w:r w:rsidRPr="00A57645">
        <w:rPr>
          <w:rFonts w:asciiTheme="majorHAnsi" w:eastAsia="Times New Roman" w:hAnsiTheme="majorHAnsi" w:cstheme="majorHAnsi"/>
          <w:i/>
          <w:sz w:val="24"/>
          <w:szCs w:val="24"/>
        </w:rPr>
        <w:t xml:space="preserve"> this project.</w:t>
      </w:r>
      <w:r w:rsidRPr="00A57645">
        <w:rPr>
          <w:rFonts w:asciiTheme="majorHAnsi" w:eastAsia="Times New Roman" w:hAnsiTheme="majorHAnsi" w:cstheme="majorHAnsi"/>
          <w:sz w:val="24"/>
          <w:szCs w:val="24"/>
        </w:rPr>
        <w:t xml:space="preserve"> </w:t>
      </w:r>
    </w:p>
    <w:p w14:paraId="734BB3AD" w14:textId="1DA12BF4" w:rsidR="00321CD5" w:rsidRPr="00A57645" w:rsidRDefault="009D69BC">
      <w:pPr>
        <w:shd w:val="clear" w:color="auto" w:fill="FFFFFF"/>
        <w:ind w:left="360"/>
        <w:rPr>
          <w:rFonts w:asciiTheme="majorHAnsi" w:eastAsia="Calibri" w:hAnsiTheme="majorHAnsi" w:cstheme="majorHAnsi"/>
          <w:sz w:val="24"/>
          <w:szCs w:val="24"/>
        </w:rPr>
      </w:pPr>
      <w:r w:rsidRPr="00A57645">
        <w:rPr>
          <w:rFonts w:asciiTheme="majorHAnsi" w:eastAsia="Calibri" w:hAnsiTheme="majorHAnsi" w:cstheme="majorHAnsi"/>
          <w:sz w:val="24"/>
          <w:szCs w:val="24"/>
        </w:rPr>
        <w:t>Two</w:t>
      </w:r>
      <w:r w:rsidR="004C766B" w:rsidRPr="00A57645">
        <w:rPr>
          <w:rFonts w:asciiTheme="majorHAnsi" w:eastAsia="Calibri" w:hAnsiTheme="majorHAnsi" w:cstheme="majorHAnsi"/>
          <w:sz w:val="24"/>
          <w:szCs w:val="24"/>
        </w:rPr>
        <w:t xml:space="preserve"> Co-PI of this grant, Dr. </w:t>
      </w:r>
      <w:r w:rsidRPr="00A57645">
        <w:rPr>
          <w:rFonts w:asciiTheme="majorHAnsi" w:eastAsia="Calibri" w:hAnsiTheme="majorHAnsi" w:cstheme="majorHAnsi"/>
          <w:sz w:val="24"/>
          <w:szCs w:val="24"/>
        </w:rPr>
        <w:t>Meng Han</w:t>
      </w:r>
      <w:r w:rsidR="004C766B" w:rsidRPr="00A57645">
        <w:rPr>
          <w:rFonts w:asciiTheme="majorHAnsi" w:eastAsia="Calibri" w:hAnsiTheme="majorHAnsi" w:cstheme="majorHAnsi"/>
          <w:sz w:val="24"/>
          <w:szCs w:val="24"/>
        </w:rPr>
        <w:t xml:space="preserve"> </w:t>
      </w:r>
      <w:r w:rsidRPr="00A57645">
        <w:rPr>
          <w:rFonts w:asciiTheme="majorHAnsi" w:eastAsia="Calibri" w:hAnsiTheme="majorHAnsi" w:cstheme="majorHAnsi"/>
          <w:sz w:val="24"/>
          <w:szCs w:val="24"/>
        </w:rPr>
        <w:t xml:space="preserve">and Dr. Ying Xie </w:t>
      </w:r>
      <w:r w:rsidR="004C766B" w:rsidRPr="00A57645">
        <w:rPr>
          <w:rFonts w:asciiTheme="majorHAnsi" w:eastAsia="Calibri" w:hAnsiTheme="majorHAnsi" w:cstheme="majorHAnsi"/>
          <w:sz w:val="24"/>
          <w:szCs w:val="24"/>
        </w:rPr>
        <w:t xml:space="preserve">published a paper </w:t>
      </w:r>
      <w:r w:rsidRPr="00A57645">
        <w:rPr>
          <w:rFonts w:asciiTheme="majorHAnsi" w:eastAsia="Calibri" w:hAnsiTheme="majorHAnsi" w:cstheme="majorHAnsi"/>
          <w:sz w:val="24"/>
          <w:szCs w:val="24"/>
        </w:rPr>
        <w:t>based on a</w:t>
      </w:r>
      <w:r w:rsidRPr="00A57645">
        <w:rPr>
          <w:rFonts w:asciiTheme="majorHAnsi" w:eastAsia="Calibri" w:hAnsiTheme="majorHAnsi" w:cstheme="majorHAnsi"/>
          <w:sz w:val="24"/>
          <w:szCs w:val="24"/>
        </w:rPr>
        <w:t xml:space="preserve"> course with support of </w:t>
      </w:r>
      <w:r w:rsidRPr="00A57645">
        <w:rPr>
          <w:rFonts w:asciiTheme="majorHAnsi" w:eastAsia="Calibri" w:hAnsiTheme="majorHAnsi" w:cstheme="majorHAnsi"/>
          <w:sz w:val="24"/>
          <w:szCs w:val="24"/>
        </w:rPr>
        <w:t xml:space="preserve">previous </w:t>
      </w:r>
      <w:r w:rsidRPr="00A57645">
        <w:rPr>
          <w:rFonts w:asciiTheme="majorHAnsi" w:eastAsia="Calibri" w:hAnsiTheme="majorHAnsi" w:cstheme="majorHAnsi"/>
          <w:sz w:val="24"/>
          <w:szCs w:val="24"/>
        </w:rPr>
        <w:t>ALG</w:t>
      </w:r>
      <w:r w:rsidRPr="00A57645">
        <w:rPr>
          <w:rFonts w:asciiTheme="majorHAnsi" w:eastAsia="Calibri" w:hAnsiTheme="majorHAnsi" w:cstheme="majorHAnsi"/>
          <w:sz w:val="24"/>
          <w:szCs w:val="24"/>
        </w:rPr>
        <w:t xml:space="preserve"> </w:t>
      </w:r>
      <w:r w:rsidR="004C766B" w:rsidRPr="00A57645">
        <w:rPr>
          <w:rFonts w:asciiTheme="majorHAnsi" w:eastAsia="Calibri" w:hAnsiTheme="majorHAnsi" w:cstheme="majorHAnsi"/>
          <w:sz w:val="24"/>
          <w:szCs w:val="24"/>
        </w:rPr>
        <w:t>in SIGITE 20</w:t>
      </w:r>
      <w:r w:rsidRPr="00A57645">
        <w:rPr>
          <w:rFonts w:asciiTheme="majorHAnsi" w:eastAsia="Calibri" w:hAnsiTheme="majorHAnsi" w:cstheme="majorHAnsi"/>
          <w:sz w:val="24"/>
          <w:szCs w:val="24"/>
        </w:rPr>
        <w:t>20</w:t>
      </w:r>
      <w:r w:rsidR="004C766B" w:rsidRPr="00A57645">
        <w:rPr>
          <w:rFonts w:asciiTheme="majorHAnsi" w:eastAsia="Calibri" w:hAnsiTheme="majorHAnsi" w:cstheme="majorHAnsi"/>
          <w:sz w:val="24"/>
          <w:szCs w:val="24"/>
        </w:rPr>
        <w:t xml:space="preserve">, one of the premier conferences in IT education.  </w:t>
      </w:r>
    </w:p>
    <w:p w14:paraId="04951286" w14:textId="47984D65" w:rsidR="009D69BC" w:rsidRPr="00A57645" w:rsidRDefault="009D69BC" w:rsidP="009D69BC">
      <w:pPr>
        <w:shd w:val="clear" w:color="auto" w:fill="FFFFFF"/>
        <w:ind w:left="360"/>
        <w:rPr>
          <w:rFonts w:asciiTheme="majorHAnsi" w:eastAsia="Calibri" w:hAnsiTheme="majorHAnsi" w:cstheme="majorHAnsi"/>
          <w:sz w:val="24"/>
          <w:szCs w:val="24"/>
        </w:rPr>
      </w:pPr>
      <w:r w:rsidRPr="00A57645">
        <w:rPr>
          <w:rFonts w:asciiTheme="majorHAnsi" w:eastAsia="Calibri" w:hAnsiTheme="majorHAnsi" w:cstheme="majorHAnsi"/>
          <w:sz w:val="24"/>
          <w:szCs w:val="24"/>
        </w:rPr>
        <w:t xml:space="preserve">Meng Han, Lei Li, Ying Xie, </w:t>
      </w:r>
      <w:r w:rsidRPr="00A57645">
        <w:rPr>
          <w:rFonts w:asciiTheme="majorHAnsi" w:eastAsia="Calibri" w:hAnsiTheme="majorHAnsi" w:cstheme="majorHAnsi"/>
          <w:sz w:val="24"/>
          <w:szCs w:val="24"/>
        </w:rPr>
        <w:t>A Novel Framework for Collaborated IT Project with the Consideration of Data Security and Privacy</w:t>
      </w:r>
      <w:r w:rsidRPr="00A57645">
        <w:rPr>
          <w:rFonts w:asciiTheme="majorHAnsi" w:eastAsia="Calibri" w:hAnsiTheme="majorHAnsi" w:cstheme="majorHAnsi"/>
          <w:sz w:val="24"/>
          <w:szCs w:val="24"/>
        </w:rPr>
        <w:t xml:space="preserve">, </w:t>
      </w:r>
      <w:r w:rsidRPr="00A57645">
        <w:rPr>
          <w:rFonts w:asciiTheme="majorHAnsi" w:eastAsia="Calibri" w:hAnsiTheme="majorHAnsi" w:cstheme="majorHAnsi"/>
          <w:sz w:val="24"/>
          <w:szCs w:val="24"/>
        </w:rPr>
        <w:t>SIGITE '20, October 7–9, 2020, Virtual Event, USA</w:t>
      </w:r>
      <w:r w:rsidRPr="00A57645">
        <w:rPr>
          <w:rFonts w:asciiTheme="majorHAnsi" w:eastAsia="Calibri" w:hAnsiTheme="majorHAnsi" w:cstheme="majorHAnsi"/>
          <w:sz w:val="24"/>
          <w:szCs w:val="24"/>
        </w:rPr>
        <w:t xml:space="preserve">, </w:t>
      </w:r>
      <w:r w:rsidRPr="00A57645">
        <w:rPr>
          <w:rFonts w:asciiTheme="majorHAnsi" w:eastAsia="Calibri" w:hAnsiTheme="majorHAnsi" w:cstheme="majorHAnsi"/>
          <w:sz w:val="24"/>
          <w:szCs w:val="24"/>
        </w:rPr>
        <w:t>ACM ISBN 978-1-4503-7045-5/20/10.</w:t>
      </w:r>
    </w:p>
    <w:p w14:paraId="369B4106" w14:textId="65F4457E" w:rsidR="00321CD5" w:rsidRPr="00A57645" w:rsidRDefault="009D69BC" w:rsidP="009D69BC">
      <w:pPr>
        <w:shd w:val="clear" w:color="auto" w:fill="FFFFFF"/>
        <w:ind w:left="360"/>
        <w:rPr>
          <w:rFonts w:asciiTheme="majorHAnsi" w:eastAsia="Times New Roman" w:hAnsiTheme="majorHAnsi" w:cstheme="majorHAnsi"/>
          <w:sz w:val="24"/>
          <w:szCs w:val="24"/>
        </w:rPr>
      </w:pPr>
      <w:r w:rsidRPr="00A57645">
        <w:rPr>
          <w:rFonts w:asciiTheme="majorHAnsi" w:eastAsia="Calibri" w:hAnsiTheme="majorHAnsi" w:cstheme="majorHAnsi"/>
          <w:sz w:val="24"/>
          <w:szCs w:val="24"/>
        </w:rPr>
        <w:t>https://doi.org/10.1145/3368308.341544100</w:t>
      </w:r>
      <w:r w:rsidR="004C766B" w:rsidRPr="00A57645">
        <w:rPr>
          <w:rFonts w:asciiTheme="majorHAnsi" w:eastAsia="Times New Roman" w:hAnsiTheme="majorHAnsi" w:cstheme="majorHAnsi"/>
          <w:sz w:val="24"/>
          <w:szCs w:val="24"/>
        </w:rPr>
        <w:t xml:space="preserve"> </w:t>
      </w:r>
    </w:p>
    <w:p w14:paraId="7D1A57D8" w14:textId="77777777" w:rsidR="00321CD5" w:rsidRPr="00A57645" w:rsidRDefault="004C766B" w:rsidP="009D69BC">
      <w:pPr>
        <w:pStyle w:val="ListParagraph"/>
        <w:numPr>
          <w:ilvl w:val="0"/>
          <w:numId w:val="28"/>
        </w:numPr>
        <w:shd w:val="clear" w:color="auto" w:fill="FFFFFF"/>
        <w:rPr>
          <w:rFonts w:asciiTheme="majorHAnsi" w:hAnsiTheme="majorHAnsi" w:cstheme="majorHAnsi"/>
          <w:color w:val="2E74B5"/>
          <w:sz w:val="32"/>
          <w:szCs w:val="32"/>
        </w:rPr>
      </w:pPr>
      <w:r w:rsidRPr="00A57645">
        <w:rPr>
          <w:rFonts w:asciiTheme="majorHAnsi" w:hAnsiTheme="majorHAnsi" w:cstheme="majorHAnsi"/>
          <w:color w:val="2E74B5"/>
          <w:sz w:val="32"/>
          <w:szCs w:val="32"/>
        </w:rPr>
        <w:t xml:space="preserve">Description of Photograph (optional)  </w:t>
      </w:r>
    </w:p>
    <w:p w14:paraId="63ED36A7" w14:textId="3820FCE2" w:rsidR="00321CD5" w:rsidRPr="00A57645" w:rsidRDefault="004C766B" w:rsidP="00A57645">
      <w:pPr>
        <w:shd w:val="clear" w:color="auto" w:fill="FFFFFF"/>
        <w:ind w:left="360"/>
        <w:rPr>
          <w:rFonts w:asciiTheme="majorHAnsi" w:eastAsia="Calibri" w:hAnsiTheme="majorHAnsi" w:cstheme="majorHAnsi"/>
          <w:b/>
          <w:sz w:val="24"/>
          <w:szCs w:val="24"/>
        </w:rPr>
      </w:pPr>
      <w:r w:rsidRPr="00A57645">
        <w:rPr>
          <w:rFonts w:asciiTheme="majorHAnsi" w:eastAsia="Times New Roman" w:hAnsiTheme="majorHAnsi" w:cstheme="majorHAnsi"/>
          <w:i/>
          <w:sz w:val="24"/>
          <w:szCs w:val="24"/>
        </w:rPr>
        <w:t xml:space="preserve">This is </w:t>
      </w:r>
      <w:r w:rsidRPr="00A57645">
        <w:rPr>
          <w:rFonts w:asciiTheme="majorHAnsi" w:eastAsia="Times New Roman" w:hAnsiTheme="majorHAnsi" w:cstheme="majorHAnsi"/>
          <w:i/>
          <w:sz w:val="24"/>
          <w:szCs w:val="24"/>
        </w:rPr>
        <w:t xml:space="preserve">where a team can list the names of the people shown in this separately uploaded photograph, along with their roles, if applicable. </w:t>
      </w:r>
      <w:r w:rsidRPr="00A57645">
        <w:rPr>
          <w:rFonts w:asciiTheme="majorHAnsi" w:eastAsia="Times New Roman" w:hAnsiTheme="majorHAnsi" w:cstheme="majorHAnsi"/>
          <w:sz w:val="24"/>
          <w:szCs w:val="24"/>
        </w:rPr>
        <w:t xml:space="preserve"> </w:t>
      </w:r>
    </w:p>
    <w:sectPr w:rsidR="00321CD5" w:rsidRPr="00A57645">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Verdana">
    <w:panose1 w:val="020B0604030504040204"/>
    <w:charset w:val="00"/>
    <w:family w:val="swiss"/>
    <w:pitch w:val="variable"/>
    <w:sig w:usb0="20000287"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A5CA2"/>
    <w:multiLevelType w:val="multilevel"/>
    <w:tmpl w:val="16B20798"/>
    <w:lvl w:ilvl="0">
      <w:start w:val="1"/>
      <w:numFmt w:val="bullet"/>
      <w:lvlText w:val="●"/>
      <w:lvlJc w:val="left"/>
      <w:pPr>
        <w:ind w:left="720" w:hanging="360"/>
      </w:pPr>
      <w:rPr>
        <w:rFonts w:ascii="Verdana" w:eastAsia="Verdana" w:hAnsi="Verdana" w:cs="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8097F49"/>
    <w:multiLevelType w:val="multilevel"/>
    <w:tmpl w:val="BB3A21E8"/>
    <w:lvl w:ilvl="0">
      <w:start w:val="7"/>
      <w:numFmt w:val="decimal"/>
      <w:lvlText w:val="%1."/>
      <w:lvlJc w:val="left"/>
      <w:pPr>
        <w:ind w:left="720" w:hanging="360"/>
      </w:pPr>
      <w:rPr>
        <w:rFonts w:ascii="Arial" w:eastAsia="Arial" w:hAnsi="Arial" w:cs="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15:restartNumberingAfterBreak="0">
    <w:nsid w:val="08460428"/>
    <w:multiLevelType w:val="multilevel"/>
    <w:tmpl w:val="48FC71DA"/>
    <w:lvl w:ilvl="0">
      <w:start w:val="2"/>
      <w:numFmt w:val="decimal"/>
      <w:lvlText w:val="%1."/>
      <w:lvlJc w:val="left"/>
      <w:pPr>
        <w:ind w:left="720" w:hanging="360"/>
      </w:pPr>
      <w:rPr>
        <w:rFonts w:ascii="Arial" w:eastAsia="Arial" w:hAnsi="Arial" w:cs="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099967E0"/>
    <w:multiLevelType w:val="multilevel"/>
    <w:tmpl w:val="6F0A46AC"/>
    <w:lvl w:ilvl="0">
      <w:start w:val="1"/>
      <w:numFmt w:val="decimal"/>
      <w:lvlText w:val="%1."/>
      <w:lvlJc w:val="left"/>
      <w:pPr>
        <w:ind w:left="720" w:hanging="360"/>
      </w:pPr>
      <w:rPr>
        <w:rFonts w:ascii="Arial" w:eastAsia="Arial" w:hAnsi="Arial" w:cs="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0E034653"/>
    <w:multiLevelType w:val="multilevel"/>
    <w:tmpl w:val="57FE429E"/>
    <w:lvl w:ilvl="0">
      <w:start w:val="1"/>
      <w:numFmt w:val="bullet"/>
      <w:lvlText w:val="●"/>
      <w:lvlJc w:val="left"/>
      <w:pPr>
        <w:ind w:left="720" w:hanging="360"/>
      </w:pPr>
      <w:rPr>
        <w:rFonts w:ascii="Verdana" w:eastAsia="Verdana" w:hAnsi="Verdana" w:cs="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F264FEE"/>
    <w:multiLevelType w:val="multilevel"/>
    <w:tmpl w:val="4FA27422"/>
    <w:lvl w:ilvl="0">
      <w:start w:val="3"/>
      <w:numFmt w:val="decimal"/>
      <w:lvlText w:val="%1."/>
      <w:lvlJc w:val="left"/>
      <w:pPr>
        <w:ind w:left="720" w:hanging="360"/>
      </w:pPr>
      <w:rPr>
        <w:rFonts w:ascii="Arial" w:eastAsia="Arial" w:hAnsi="Arial" w:cs="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17431489"/>
    <w:multiLevelType w:val="multilevel"/>
    <w:tmpl w:val="0C7C6004"/>
    <w:lvl w:ilvl="0">
      <w:start w:val="1"/>
      <w:numFmt w:val="bullet"/>
      <w:lvlText w:val="●"/>
      <w:lvlJc w:val="left"/>
      <w:pPr>
        <w:ind w:left="720" w:hanging="360"/>
      </w:pPr>
      <w:rPr>
        <w:rFonts w:ascii="Verdana" w:eastAsia="Verdana" w:hAnsi="Verdana" w:cs="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8605D31"/>
    <w:multiLevelType w:val="multilevel"/>
    <w:tmpl w:val="C3762B7C"/>
    <w:lvl w:ilvl="0">
      <w:start w:val="2"/>
      <w:numFmt w:val="decimal"/>
      <w:lvlText w:val="%1."/>
      <w:lvlJc w:val="left"/>
      <w:pPr>
        <w:ind w:left="720" w:hanging="360"/>
      </w:pPr>
      <w:rPr>
        <w:rFonts w:ascii="Arial" w:eastAsia="Arial" w:hAnsi="Arial" w:cs="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 w15:restartNumberingAfterBreak="0">
    <w:nsid w:val="1B606202"/>
    <w:multiLevelType w:val="multilevel"/>
    <w:tmpl w:val="671C3720"/>
    <w:lvl w:ilvl="0">
      <w:start w:val="1"/>
      <w:numFmt w:val="decimal"/>
      <w:lvlText w:val="%1."/>
      <w:lvlJc w:val="left"/>
      <w:pPr>
        <w:ind w:left="720" w:hanging="360"/>
      </w:pPr>
      <w:rPr>
        <w:rFonts w:ascii="Arial" w:eastAsia="Arial" w:hAnsi="Arial" w:cs="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 w15:restartNumberingAfterBreak="0">
    <w:nsid w:val="3763212E"/>
    <w:multiLevelType w:val="multilevel"/>
    <w:tmpl w:val="53BA6F7C"/>
    <w:lvl w:ilvl="0">
      <w:start w:val="4"/>
      <w:numFmt w:val="decimal"/>
      <w:lvlText w:val="%1."/>
      <w:lvlJc w:val="left"/>
      <w:pPr>
        <w:ind w:left="720" w:hanging="360"/>
      </w:pPr>
      <w:rPr>
        <w:rFonts w:ascii="Arial" w:eastAsia="Arial" w:hAnsi="Arial" w:cs="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0" w15:restartNumberingAfterBreak="0">
    <w:nsid w:val="391349F3"/>
    <w:multiLevelType w:val="multilevel"/>
    <w:tmpl w:val="86E0D074"/>
    <w:lvl w:ilvl="0">
      <w:start w:val="5"/>
      <w:numFmt w:val="decimal"/>
      <w:lvlText w:val="%1."/>
      <w:lvlJc w:val="left"/>
      <w:pPr>
        <w:ind w:left="720" w:hanging="360"/>
      </w:pPr>
      <w:rPr>
        <w:rFonts w:ascii="Arial" w:eastAsia="Arial" w:hAnsi="Arial" w:cs="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1" w15:restartNumberingAfterBreak="0">
    <w:nsid w:val="3A552052"/>
    <w:multiLevelType w:val="multilevel"/>
    <w:tmpl w:val="6914AD72"/>
    <w:lvl w:ilvl="0">
      <w:start w:val="2"/>
      <w:numFmt w:val="decimal"/>
      <w:lvlText w:val="%1."/>
      <w:lvlJc w:val="left"/>
      <w:pPr>
        <w:ind w:left="720" w:hanging="360"/>
      </w:pPr>
      <w:rPr>
        <w:rFonts w:ascii="Arial" w:eastAsia="Arial" w:hAnsi="Arial" w:cs="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2" w15:restartNumberingAfterBreak="0">
    <w:nsid w:val="3B253A4E"/>
    <w:multiLevelType w:val="multilevel"/>
    <w:tmpl w:val="23BC3402"/>
    <w:lvl w:ilvl="0">
      <w:start w:val="1"/>
      <w:numFmt w:val="bullet"/>
      <w:lvlText w:val="●"/>
      <w:lvlJc w:val="left"/>
      <w:pPr>
        <w:ind w:left="720" w:hanging="360"/>
      </w:pPr>
      <w:rPr>
        <w:rFonts w:ascii="Verdana" w:eastAsia="Verdana" w:hAnsi="Verdana" w:cs="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C0C5A6B"/>
    <w:multiLevelType w:val="hybridMultilevel"/>
    <w:tmpl w:val="A19C7FB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080D2D"/>
    <w:multiLevelType w:val="multilevel"/>
    <w:tmpl w:val="354040B4"/>
    <w:lvl w:ilvl="0">
      <w:start w:val="1"/>
      <w:numFmt w:val="decimal"/>
      <w:lvlText w:val="%1."/>
      <w:lvlJc w:val="left"/>
      <w:pPr>
        <w:ind w:left="720" w:hanging="360"/>
      </w:pPr>
      <w:rPr>
        <w:rFonts w:ascii="Arial" w:eastAsia="Arial" w:hAnsi="Arial" w:cs="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5" w15:restartNumberingAfterBreak="0">
    <w:nsid w:val="3DA93F36"/>
    <w:multiLevelType w:val="multilevel"/>
    <w:tmpl w:val="8E248814"/>
    <w:lvl w:ilvl="0">
      <w:start w:val="4"/>
      <w:numFmt w:val="decimal"/>
      <w:lvlText w:val="%1."/>
      <w:lvlJc w:val="left"/>
      <w:pPr>
        <w:ind w:left="720" w:hanging="360"/>
      </w:pPr>
      <w:rPr>
        <w:rFonts w:ascii="Arial" w:eastAsia="Arial" w:hAnsi="Arial" w:cs="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6" w15:restartNumberingAfterBreak="0">
    <w:nsid w:val="425210B6"/>
    <w:multiLevelType w:val="hybridMultilevel"/>
    <w:tmpl w:val="A19C7FB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A22C86"/>
    <w:multiLevelType w:val="multilevel"/>
    <w:tmpl w:val="A10CC02C"/>
    <w:lvl w:ilvl="0">
      <w:start w:val="1"/>
      <w:numFmt w:val="decimal"/>
      <w:lvlText w:val="%1."/>
      <w:lvlJc w:val="left"/>
      <w:pPr>
        <w:ind w:left="720" w:hanging="360"/>
      </w:pPr>
      <w:rPr>
        <w:rFonts w:ascii="Arial" w:eastAsia="Arial" w:hAnsi="Arial" w:cs="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8" w15:restartNumberingAfterBreak="0">
    <w:nsid w:val="463F1805"/>
    <w:multiLevelType w:val="multilevel"/>
    <w:tmpl w:val="344A6C16"/>
    <w:lvl w:ilvl="0">
      <w:start w:val="6"/>
      <w:numFmt w:val="decimal"/>
      <w:lvlText w:val="%1."/>
      <w:lvlJc w:val="left"/>
      <w:pPr>
        <w:ind w:left="720" w:hanging="360"/>
      </w:pPr>
      <w:rPr>
        <w:rFonts w:ascii="Arial" w:eastAsia="Arial" w:hAnsi="Arial" w:cs="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9" w15:restartNumberingAfterBreak="0">
    <w:nsid w:val="4C3A1916"/>
    <w:multiLevelType w:val="multilevel"/>
    <w:tmpl w:val="32E25648"/>
    <w:lvl w:ilvl="0">
      <w:start w:val="3"/>
      <w:numFmt w:val="decimal"/>
      <w:lvlText w:val="%1."/>
      <w:lvlJc w:val="left"/>
      <w:pPr>
        <w:ind w:left="720" w:hanging="360"/>
      </w:pPr>
      <w:rPr>
        <w:rFonts w:ascii="Arial" w:eastAsia="Arial" w:hAnsi="Arial" w:cs="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0" w15:restartNumberingAfterBreak="0">
    <w:nsid w:val="53B046CF"/>
    <w:multiLevelType w:val="multilevel"/>
    <w:tmpl w:val="7474F7E0"/>
    <w:lvl w:ilvl="0">
      <w:start w:val="3"/>
      <w:numFmt w:val="decimal"/>
      <w:lvlText w:val="%1."/>
      <w:lvlJc w:val="left"/>
      <w:pPr>
        <w:ind w:left="720" w:hanging="360"/>
      </w:pPr>
      <w:rPr>
        <w:rFonts w:ascii="Arial" w:eastAsia="Arial" w:hAnsi="Arial" w:cs="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1" w15:restartNumberingAfterBreak="0">
    <w:nsid w:val="5A867FD6"/>
    <w:multiLevelType w:val="multilevel"/>
    <w:tmpl w:val="0DAE5034"/>
    <w:lvl w:ilvl="0">
      <w:start w:val="1"/>
      <w:numFmt w:val="bullet"/>
      <w:lvlText w:val="●"/>
      <w:lvlJc w:val="left"/>
      <w:pPr>
        <w:ind w:left="720" w:hanging="360"/>
      </w:pPr>
      <w:rPr>
        <w:rFonts w:ascii="Verdana" w:eastAsia="Verdana" w:hAnsi="Verdana" w:cs="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5B8832CA"/>
    <w:multiLevelType w:val="multilevel"/>
    <w:tmpl w:val="64FC750E"/>
    <w:lvl w:ilvl="0">
      <w:start w:val="1"/>
      <w:numFmt w:val="bullet"/>
      <w:lvlText w:val="●"/>
      <w:lvlJc w:val="left"/>
      <w:pPr>
        <w:ind w:left="720" w:hanging="360"/>
      </w:pPr>
      <w:rPr>
        <w:rFonts w:ascii="Verdana" w:eastAsia="Verdana" w:hAnsi="Verdana" w:cs="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6A2972DA"/>
    <w:multiLevelType w:val="multilevel"/>
    <w:tmpl w:val="DCB253AA"/>
    <w:lvl w:ilvl="0">
      <w:start w:val="1"/>
      <w:numFmt w:val="bullet"/>
      <w:lvlText w:val="●"/>
      <w:lvlJc w:val="left"/>
      <w:pPr>
        <w:ind w:left="720" w:hanging="360"/>
      </w:pPr>
      <w:rPr>
        <w:rFonts w:ascii="Verdana" w:eastAsia="Verdana" w:hAnsi="Verdana" w:cs="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6CF5435F"/>
    <w:multiLevelType w:val="multilevel"/>
    <w:tmpl w:val="9614111A"/>
    <w:lvl w:ilvl="0">
      <w:start w:val="1"/>
      <w:numFmt w:val="bullet"/>
      <w:lvlText w:val="●"/>
      <w:lvlJc w:val="left"/>
      <w:pPr>
        <w:ind w:left="720" w:hanging="360"/>
      </w:pPr>
      <w:rPr>
        <w:rFonts w:ascii="Verdana" w:eastAsia="Verdana" w:hAnsi="Verdana" w:cs="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6D860C3A"/>
    <w:multiLevelType w:val="multilevel"/>
    <w:tmpl w:val="63EA7D3A"/>
    <w:lvl w:ilvl="0">
      <w:start w:val="3"/>
      <w:numFmt w:val="decimal"/>
      <w:lvlText w:val="%1."/>
      <w:lvlJc w:val="left"/>
      <w:pPr>
        <w:ind w:left="720" w:hanging="360"/>
      </w:pPr>
      <w:rPr>
        <w:rFonts w:ascii="Arial" w:eastAsia="Arial" w:hAnsi="Arial" w:cs="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6" w15:restartNumberingAfterBreak="0">
    <w:nsid w:val="7743293D"/>
    <w:multiLevelType w:val="multilevel"/>
    <w:tmpl w:val="7A383B94"/>
    <w:lvl w:ilvl="0">
      <w:start w:val="1"/>
      <w:numFmt w:val="bullet"/>
      <w:lvlText w:val="●"/>
      <w:lvlJc w:val="left"/>
      <w:pPr>
        <w:ind w:left="720" w:hanging="360"/>
      </w:pPr>
      <w:rPr>
        <w:rFonts w:ascii="Verdana" w:eastAsia="Verdana" w:hAnsi="Verdana" w:cs="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7B635D5D"/>
    <w:multiLevelType w:val="multilevel"/>
    <w:tmpl w:val="EF88B676"/>
    <w:lvl w:ilvl="0">
      <w:start w:val="2"/>
      <w:numFmt w:val="decimal"/>
      <w:lvlText w:val="%1."/>
      <w:lvlJc w:val="left"/>
      <w:pPr>
        <w:ind w:left="720" w:hanging="360"/>
      </w:pPr>
      <w:rPr>
        <w:rFonts w:ascii="Arial" w:eastAsia="Arial" w:hAnsi="Arial" w:cs="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25"/>
  </w:num>
  <w:num w:numId="2">
    <w:abstractNumId w:val="20"/>
  </w:num>
  <w:num w:numId="3">
    <w:abstractNumId w:val="27"/>
  </w:num>
  <w:num w:numId="4">
    <w:abstractNumId w:val="10"/>
  </w:num>
  <w:num w:numId="5">
    <w:abstractNumId w:val="17"/>
  </w:num>
  <w:num w:numId="6">
    <w:abstractNumId w:val="26"/>
  </w:num>
  <w:num w:numId="7">
    <w:abstractNumId w:val="3"/>
  </w:num>
  <w:num w:numId="8">
    <w:abstractNumId w:val="18"/>
  </w:num>
  <w:num w:numId="9">
    <w:abstractNumId w:val="5"/>
  </w:num>
  <w:num w:numId="10">
    <w:abstractNumId w:val="23"/>
  </w:num>
  <w:num w:numId="11">
    <w:abstractNumId w:val="8"/>
  </w:num>
  <w:num w:numId="12">
    <w:abstractNumId w:val="2"/>
  </w:num>
  <w:num w:numId="13">
    <w:abstractNumId w:val="4"/>
  </w:num>
  <w:num w:numId="14">
    <w:abstractNumId w:val="0"/>
  </w:num>
  <w:num w:numId="15">
    <w:abstractNumId w:val="21"/>
  </w:num>
  <w:num w:numId="16">
    <w:abstractNumId w:val="6"/>
  </w:num>
  <w:num w:numId="17">
    <w:abstractNumId w:val="24"/>
  </w:num>
  <w:num w:numId="18">
    <w:abstractNumId w:val="9"/>
  </w:num>
  <w:num w:numId="19">
    <w:abstractNumId w:val="11"/>
  </w:num>
  <w:num w:numId="20">
    <w:abstractNumId w:val="14"/>
  </w:num>
  <w:num w:numId="21">
    <w:abstractNumId w:val="19"/>
  </w:num>
  <w:num w:numId="22">
    <w:abstractNumId w:val="12"/>
  </w:num>
  <w:num w:numId="23">
    <w:abstractNumId w:val="15"/>
  </w:num>
  <w:num w:numId="24">
    <w:abstractNumId w:val="1"/>
  </w:num>
  <w:num w:numId="25">
    <w:abstractNumId w:val="7"/>
  </w:num>
  <w:num w:numId="26">
    <w:abstractNumId w:val="22"/>
  </w:num>
  <w:num w:numId="27">
    <w:abstractNumId w:val="16"/>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1CD5"/>
    <w:rsid w:val="00321CD5"/>
    <w:rsid w:val="004676A5"/>
    <w:rsid w:val="004C766B"/>
    <w:rsid w:val="009D69BC"/>
    <w:rsid w:val="00A57645"/>
    <w:rsid w:val="00BA22A4"/>
    <w:rsid w:val="00E13631"/>
    <w:rsid w:val="00F24B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C702E"/>
  <w15:docId w15:val="{B7D6A72C-49B8-44F2-ADCA-3027B83CE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宋体" w:hAnsi="Arial" w:cs="Arial"/>
        <w:sz w:val="22"/>
        <w:szCs w:val="22"/>
        <w:lang w:val="en" w:eastAsia="zh-CN"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rFonts w:eastAsia="Arial"/>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styleId="TableGrid">
    <w:name w:val="Table Grid"/>
    <w:basedOn w:val="TableNormal"/>
    <w:uiPriority w:val="39"/>
    <w:rsid w:val="00BA22A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3631"/>
    <w:pPr>
      <w:ind w:left="720"/>
      <w:contextualSpacing/>
    </w:pPr>
  </w:style>
  <w:style w:type="paragraph" w:customStyle="1" w:styleId="TableParagraph">
    <w:name w:val="Table Paragraph"/>
    <w:basedOn w:val="Normal"/>
    <w:uiPriority w:val="1"/>
    <w:qFormat/>
    <w:rsid w:val="00E13631"/>
    <w:pPr>
      <w:widowControl w:val="0"/>
      <w:autoSpaceDE w:val="0"/>
      <w:autoSpaceDN w:val="0"/>
      <w:spacing w:line="240" w:lineRule="auto"/>
      <w:ind w:left="47"/>
    </w:pPr>
    <w:rPr>
      <w:rFonts w:ascii="Times New Roman" w:eastAsia="Times New Roman" w:hAnsi="Times New Roman" w:cs="Times New Roman"/>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1187173">
      <w:bodyDiv w:val="1"/>
      <w:marLeft w:val="0"/>
      <w:marRight w:val="0"/>
      <w:marTop w:val="0"/>
      <w:marBottom w:val="0"/>
      <w:divBdr>
        <w:top w:val="none" w:sz="0" w:space="0" w:color="auto"/>
        <w:left w:val="none" w:sz="0" w:space="0" w:color="auto"/>
        <w:bottom w:val="none" w:sz="0" w:space="0" w:color="auto"/>
        <w:right w:val="none" w:sz="0" w:space="0" w:color="auto"/>
      </w:divBdr>
    </w:div>
    <w:div w:id="19172827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jackzheng.net/teaching/it3703"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ksuweb.kennesaw.edu/~mhan9/ALG/it5413/5413.html" TargetMode="External"/><Relationship Id="rId11" Type="http://schemas.openxmlformats.org/officeDocument/2006/relationships/customXml" Target="../customXml/item2.xml"/><Relationship Id="rId5" Type="http://schemas.openxmlformats.org/officeDocument/2006/relationships/hyperlink" Target="https://sites.google.com/view/it4733" TargetMode="Externa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BCDE6CA8-B176-4155-AFEB-3FA99B2F81AD}"/>
</file>

<file path=customXml/itemProps2.xml><?xml version="1.0" encoding="utf-8"?>
<ds:datastoreItem xmlns:ds="http://schemas.openxmlformats.org/officeDocument/2006/customXml" ds:itemID="{8EC64BF1-ABB8-41B3-9E48-9ABF689312E6}"/>
</file>

<file path=customXml/itemProps3.xml><?xml version="1.0" encoding="utf-8"?>
<ds:datastoreItem xmlns:ds="http://schemas.openxmlformats.org/officeDocument/2006/customXml" ds:itemID="{8CB40418-D3F1-4344-B322-28AC16B00375}"/>
</file>

<file path=docProps/app.xml><?xml version="1.0" encoding="utf-8"?>
<Properties xmlns="http://schemas.openxmlformats.org/officeDocument/2006/extended-properties" xmlns:vt="http://schemas.openxmlformats.org/officeDocument/2006/docPropsVTypes">
  <Template>Normal.dotm</Template>
  <TotalTime>43</TotalTime>
  <Pages>6</Pages>
  <Words>1907</Words>
  <Characters>10873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Han, Meng</cp:lastModifiedBy>
  <cp:revision>4</cp:revision>
  <dcterms:created xsi:type="dcterms:W3CDTF">2020-08-15T02:41:00Z</dcterms:created>
  <dcterms:modified xsi:type="dcterms:W3CDTF">2020-08-15T03:30:00Z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